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5388" w:hSpace="181" w:wrap="around" w:vAnchor="page" w:hAnchor="page" w:x="3032" w:y="6692"/>
        <w:adjustRightInd w:val="0"/>
        <w:snapToGrid w:val="0"/>
        <w:spacing w:line="800" w:lineRule="exact"/>
        <w:jc w:val="center"/>
        <w:rPr>
          <w:rFonts w:hint="eastAsia" w:ascii="方正小标宋_GBK" w:hAnsi="方正小标宋_GBK" w:eastAsia="方正小标宋_GBK"/>
          <w:sz w:val="52"/>
          <w:szCs w:val="52"/>
        </w:rPr>
      </w:pPr>
      <w:r>
        <w:rPr>
          <w:rFonts w:hint="eastAsia" w:ascii="方正小标宋_GBK" w:hAnsi="方正小标宋_GBK" w:eastAsia="方正小标宋_GBK"/>
          <w:sz w:val="52"/>
          <w:szCs w:val="52"/>
        </w:rPr>
        <w:t>辐射安全许可办事指南（</w:t>
      </w:r>
      <w:r>
        <w:rPr>
          <w:rFonts w:hint="eastAsia" w:ascii="方正小标宋_GBK" w:hAnsi="方正小标宋_GBK" w:eastAsia="方正小标宋_GBK"/>
          <w:sz w:val="52"/>
          <w:szCs w:val="52"/>
          <w:lang w:eastAsia="zh-CN"/>
        </w:rPr>
        <w:t>临沧市</w:t>
      </w:r>
      <w:r>
        <w:rPr>
          <w:rFonts w:hint="eastAsia" w:ascii="方正小标宋_GBK" w:hAnsi="方正小标宋_GBK" w:eastAsia="方正小标宋_GBK"/>
          <w:sz w:val="52"/>
          <w:szCs w:val="52"/>
        </w:rPr>
        <w:t>版）</w:t>
      </w:r>
    </w:p>
    <w:p>
      <w:pPr>
        <w:framePr w:w="5388" w:hSpace="181" w:wrap="around" w:vAnchor="page" w:hAnchor="page" w:x="3032" w:y="6692"/>
        <w:adjustRightInd w:val="0"/>
        <w:snapToGrid w:val="0"/>
        <w:spacing w:line="800" w:lineRule="exact"/>
        <w:rPr>
          <w:rFonts w:hint="eastAsia" w:ascii="方正小标宋简体" w:eastAsia="方正小标宋简体"/>
          <w:sz w:val="52"/>
          <w:szCs w:val="52"/>
        </w:rPr>
      </w:pPr>
    </w:p>
    <w:p>
      <w:pPr>
        <w:framePr w:w="3239" w:h="421" w:hRule="exact" w:hSpace="180" w:wrap="around" w:vAnchor="text" w:hAnchor="page" w:x="4311" w:y="11418"/>
        <w:shd w:val="solid" w:color="FFFFFF" w:fill="FFFFFF"/>
        <w:adjustRightInd w:val="0"/>
        <w:snapToGrid w:val="0"/>
        <w:rPr>
          <w:rFonts w:hint="eastAsia"/>
          <w:sz w:val="30"/>
          <w:szCs w:val="30"/>
        </w:rPr>
      </w:pPr>
    </w:p>
    <w:p>
      <w:pPr>
        <w:framePr w:w="4315" w:h="1456" w:hRule="exact" w:hSpace="181" w:wrap="around" w:vAnchor="page" w:hAnchor="page" w:x="3687" w:y="13155"/>
        <w:jc w:val="center"/>
        <w:rPr>
          <w:rFonts w:hint="eastAsia" w:ascii="黑体" w:hAnsi="黑体" w:eastAsia="黑体"/>
          <w:sz w:val="32"/>
          <w:szCs w:val="32"/>
          <w:lang w:eastAsia="zh-CN"/>
        </w:rPr>
      </w:pPr>
      <w:r>
        <w:rPr>
          <w:rFonts w:hint="eastAsia" w:ascii="黑体" w:hAnsi="黑体" w:eastAsia="黑体"/>
          <w:sz w:val="32"/>
          <w:szCs w:val="32"/>
          <w:lang w:eastAsia="zh-CN"/>
        </w:rPr>
        <w:t>临沧市生态环境局</w:t>
      </w:r>
    </w:p>
    <w:p>
      <w:pPr>
        <w:framePr w:w="4315" w:h="1456" w:hRule="exact" w:hSpace="181" w:wrap="around" w:vAnchor="page" w:hAnchor="page" w:x="3687" w:y="13155"/>
        <w:jc w:val="center"/>
        <w:rPr>
          <w:rFonts w:hint="eastAsia"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w:t>
      </w:r>
      <w:r>
        <w:rPr>
          <w:rFonts w:hint="eastAsia" w:ascii="黑体" w:hAnsi="黑体" w:eastAsia="黑体"/>
          <w:sz w:val="32"/>
          <w:szCs w:val="32"/>
          <w:lang w:val="en-US" w:eastAsia="zh-CN"/>
        </w:rPr>
        <w:t>6</w:t>
      </w:r>
      <w:r>
        <w:rPr>
          <w:rFonts w:hint="eastAsia" w:ascii="黑体" w:hAnsi="黑体" w:eastAsia="黑体"/>
          <w:sz w:val="32"/>
          <w:szCs w:val="32"/>
        </w:rPr>
        <w:t>月</w:t>
      </w:r>
      <w:r>
        <w:rPr>
          <w:rFonts w:hint="eastAsia" w:ascii="黑体" w:hAnsi="黑体" w:eastAsia="黑体"/>
          <w:sz w:val="32"/>
          <w:szCs w:val="32"/>
          <w:lang w:val="en-US" w:eastAsia="zh-CN"/>
        </w:rPr>
        <w:t>25</w:t>
      </w:r>
      <w:r>
        <w:rPr>
          <w:rFonts w:hint="eastAsia" w:ascii="黑体" w:hAnsi="黑体" w:eastAsia="黑体"/>
          <w:sz w:val="32"/>
          <w:szCs w:val="32"/>
        </w:rPr>
        <w:t>日发布</w:t>
      </w:r>
    </w:p>
    <w:p>
      <w:pPr>
        <w:adjustRightInd w:val="0"/>
        <w:snapToGrid w:val="0"/>
        <w:sectPr>
          <w:headerReference r:id="rId3" w:type="first"/>
          <w:pgSz w:w="11906" w:h="16838"/>
          <w:pgMar w:top="2098" w:right="1474" w:bottom="1985" w:left="1588" w:header="851" w:footer="992" w:gutter="0"/>
          <w:pgNumType w:fmt="numberInDash"/>
          <w:cols w:space="425" w:num="1"/>
          <w:titlePg/>
          <w:docGrid w:type="lines" w:linePitch="312" w:charSpace="0"/>
        </w:sectPr>
      </w:pPr>
      <w:r>
        <w:rPr>
          <w:rFonts w:hint="eastAsia" w:ascii="方正小标宋_GBK" w:hAnsi="方正小标宋_GBK" w:eastAsia="方正小标宋_GBK"/>
          <w:sz w:val="52"/>
          <w:szCs w:val="52"/>
        </w:rPr>
        <mc:AlternateContent>
          <mc:Choice Requires="wps">
            <w:drawing>
              <wp:anchor distT="0" distB="0" distL="114300" distR="114300" simplePos="0" relativeHeight="251660288" behindDoc="0" locked="0" layoutInCell="1" allowOverlap="1">
                <wp:simplePos x="0" y="0"/>
                <wp:positionH relativeFrom="column">
                  <wp:posOffset>3766820</wp:posOffset>
                </wp:positionH>
                <wp:positionV relativeFrom="paragraph">
                  <wp:posOffset>96520</wp:posOffset>
                </wp:positionV>
                <wp:extent cx="1939925" cy="396240"/>
                <wp:effectExtent l="0" t="0" r="3175" b="3810"/>
                <wp:wrapNone/>
                <wp:docPr id="1" name="文本框 355"/>
                <wp:cNvGraphicFramePr/>
                <a:graphic xmlns:a="http://schemas.openxmlformats.org/drawingml/2006/main">
                  <a:graphicData uri="http://schemas.microsoft.com/office/word/2010/wordprocessingShape">
                    <wps:wsp>
                      <wps:cNvSpPr txBox="1"/>
                      <wps:spPr>
                        <a:xfrm>
                          <a:off x="0" y="0"/>
                          <a:ext cx="1939925" cy="396240"/>
                        </a:xfrm>
                        <a:prstGeom prst="rect">
                          <a:avLst/>
                        </a:prstGeom>
                        <a:solidFill>
                          <a:srgbClr val="FFFFFF"/>
                        </a:solidFill>
                        <a:ln w="9525">
                          <a:noFill/>
                        </a:ln>
                      </wps:spPr>
                      <wps:txbx>
                        <w:txbxContent>
                          <w:p>
                            <w:pPr>
                              <w:rPr>
                                <w:rFonts w:eastAsia="黑体"/>
                                <w:spacing w:val="-6"/>
                                <w:sz w:val="36"/>
                                <w:szCs w:val="36"/>
                              </w:rPr>
                            </w:pPr>
                            <w:r>
                              <w:rPr>
                                <w:rFonts w:eastAsia="黑体"/>
                                <w:spacing w:val="-6"/>
                                <w:sz w:val="36"/>
                                <w:szCs w:val="36"/>
                              </w:rPr>
                              <w:t>BSZN-1100184000</w:t>
                            </w:r>
                          </w:p>
                        </w:txbxContent>
                      </wps:txbx>
                      <wps:bodyPr wrap="square" upright="1"/>
                    </wps:wsp>
                  </a:graphicData>
                </a:graphic>
              </wp:anchor>
            </w:drawing>
          </mc:Choice>
          <mc:Fallback>
            <w:pict>
              <v:shape id="文本框 355" o:spid="_x0000_s1026" o:spt="202" type="#_x0000_t202" style="position:absolute;left:0pt;margin-left:296.6pt;margin-top:7.6pt;height:31.2pt;width:152.75pt;z-index:251660288;mso-width-relative:page;mso-height-relative:page;" fillcolor="#FFFFFF" filled="t" stroked="f" coordsize="21600,21600" o:gfxdata="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2K9V9cAAAAJAQAADwAAAAAAAAABACAA&#10;AAAiAAAAZHJzL2Rvd25yZXYueG1sUEsBAhQAFAAAAAgAh07iQNN+Bx/VAQAAkAMAAA4AAAAAAAAA&#10;AQAgAAAAJgEAAGRycy9lMm9Eb2MueG1sUEsFBgAAAAAGAAYAWQEAAG0FAAAAAA==&#10;">
                <v:fill on="t" focussize="0,0"/>
                <v:stroke on="f"/>
                <v:imagedata o:title=""/>
                <o:lock v:ext="edit" aspectratio="f"/>
                <v:textbox>
                  <w:txbxContent>
                    <w:p>
                      <w:pPr>
                        <w:rPr>
                          <w:rFonts w:eastAsia="黑体"/>
                          <w:spacing w:val="-6"/>
                          <w:sz w:val="36"/>
                          <w:szCs w:val="36"/>
                        </w:rPr>
                      </w:pPr>
                      <w:r>
                        <w:rPr>
                          <w:rFonts w:eastAsia="黑体"/>
                          <w:spacing w:val="-6"/>
                          <w:sz w:val="36"/>
                          <w:szCs w:val="36"/>
                        </w:rPr>
                        <w:t>BSZN-1100184000</w:t>
                      </w:r>
                    </w:p>
                  </w:txbxContent>
                </v:textbox>
              </v:shape>
            </w:pict>
          </mc:Fallback>
        </mc:AlternateContent>
      </w:r>
      <w:r>
        <w:pict>
          <v:shape id="_x0000_s1263" o:spid="_x0000_s1263" o:spt="136" type="#_x0000_t136" style="position:absolute;left:0pt;margin-left:0pt;margin-top:30.2pt;height:39.7pt;width:85.05pt;z-index:251659264;mso-width-relative:page;mso-height-relative:page;" fillcolor="#969696" filled="t" stroked="t" coordsize="21600,21600">
            <v:path/>
            <v:fill on="t" focussize="0,0"/>
            <v:stroke/>
            <v:imagedata o:title=""/>
            <o:lock v:ext="edit" grouping="f" rotation="f" text="f" aspectratio="f"/>
            <v:textpath on="t" fitshape="t" fitpath="t" trim="t" xscale="f" string="BSZN" style="font-family:方正小标宋简体;font-size:36pt;font-weight:bold;v-text-align:center;"/>
            <v:shadow on="t" color="#000000" offset="2pt,-2pt" offset2="-8pt,8pt"/>
          </v:shape>
        </w:pict>
      </w:r>
    </w:p>
    <w:p>
      <w:pPr>
        <w:spacing w:before="100" w:after="600" w:line="400" w:lineRule="exact"/>
        <w:jc w:val="center"/>
        <w:rPr>
          <w:rFonts w:hint="eastAsia" w:ascii="黑体" w:hAnsi="黑体" w:eastAsia="黑体"/>
          <w:sz w:val="36"/>
          <w:szCs w:val="36"/>
        </w:rPr>
      </w:pPr>
      <w:r>
        <w:rPr>
          <w:rFonts w:hint="eastAsia" w:ascii="黑体" w:hAnsi="黑体" w:eastAsia="黑体"/>
          <w:sz w:val="36"/>
          <w:szCs w:val="36"/>
        </w:rPr>
        <w:t>辐射安全许可办事指南（</w:t>
      </w:r>
      <w:r>
        <w:rPr>
          <w:rFonts w:hint="eastAsia" w:ascii="黑体" w:hAnsi="黑体" w:eastAsia="黑体"/>
          <w:sz w:val="36"/>
          <w:szCs w:val="36"/>
          <w:lang w:eastAsia="zh-CN"/>
        </w:rPr>
        <w:t>临沧市</w:t>
      </w:r>
      <w:r>
        <w:rPr>
          <w:rFonts w:hint="eastAsia" w:ascii="黑体" w:hAnsi="黑体" w:eastAsia="黑体"/>
          <w:sz w:val="36"/>
          <w:szCs w:val="36"/>
        </w:rPr>
        <w:t>版）</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一、受理范围</w:t>
      </w:r>
    </w:p>
    <w:p>
      <w:pPr>
        <w:spacing w:line="400" w:lineRule="exact"/>
        <w:ind w:firstLine="482" w:firstLineChars="200"/>
        <w:rPr>
          <w:rFonts w:hint="eastAsia" w:ascii="宋体" w:hAnsi="宋体"/>
          <w:b/>
          <w:sz w:val="24"/>
        </w:rPr>
      </w:pPr>
      <w:r>
        <w:rPr>
          <w:rFonts w:hint="eastAsia" w:ascii="宋体" w:hAnsi="宋体"/>
          <w:b/>
          <w:sz w:val="24"/>
        </w:rPr>
        <w:t>（一）申请内容：</w:t>
      </w:r>
    </w:p>
    <w:p>
      <w:pPr>
        <w:spacing w:line="400" w:lineRule="exact"/>
        <w:ind w:firstLine="480" w:firstLineChars="200"/>
        <w:rPr>
          <w:rFonts w:hint="eastAsia" w:ascii="宋体" w:hAnsi="宋体"/>
          <w:sz w:val="24"/>
        </w:rPr>
      </w:pPr>
      <w:r>
        <w:rPr>
          <w:rFonts w:hint="eastAsia" w:ascii="宋体" w:hAnsi="宋体"/>
          <w:sz w:val="24"/>
        </w:rPr>
        <w:t>辐射安全许可申请。</w:t>
      </w:r>
    </w:p>
    <w:p>
      <w:pPr>
        <w:spacing w:line="400" w:lineRule="exact"/>
        <w:ind w:firstLine="482" w:firstLineChars="200"/>
        <w:rPr>
          <w:rFonts w:hint="eastAsia" w:ascii="宋体" w:hAnsi="宋体"/>
          <w:b/>
          <w:sz w:val="24"/>
        </w:rPr>
      </w:pPr>
      <w:r>
        <w:rPr>
          <w:rFonts w:hint="eastAsia" w:ascii="宋体" w:hAnsi="宋体"/>
          <w:b/>
          <w:sz w:val="24"/>
        </w:rPr>
        <w:t>（二）申请人范围及申请条件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在</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行政区域内登记注册的销售、使用Ⅳ、Ⅴ类放射源，生产、销售、使用</w:t>
      </w:r>
      <w:r>
        <w:rPr>
          <w:rFonts w:hint="eastAsia" w:ascii="Arial Unicode MS" w:hAnsi="Arial Unicode MS" w:eastAsia="Arial Unicode MS" w:cs="Arial Unicode MS"/>
          <w:sz w:val="24"/>
        </w:rPr>
        <w:t>Ⅲ</w:t>
      </w:r>
      <w:r>
        <w:rPr>
          <w:rFonts w:hint="eastAsia" w:ascii="仿宋_GB2312" w:hAnsi="仿宋_GB2312" w:eastAsia="仿宋_GB2312" w:cs="仿宋_GB2312"/>
          <w:sz w:val="24"/>
        </w:rPr>
        <w:t>类射线装置的单位。</w:t>
      </w:r>
    </w:p>
    <w:p>
      <w:pPr>
        <w:spacing w:line="400" w:lineRule="exact"/>
        <w:ind w:firstLine="482" w:firstLineChars="200"/>
        <w:rPr>
          <w:rFonts w:hint="eastAsia" w:ascii="宋体" w:hAnsi="宋体"/>
          <w:b/>
          <w:sz w:val="24"/>
        </w:rPr>
      </w:pPr>
      <w:r>
        <w:rPr>
          <w:rFonts w:hint="eastAsia" w:ascii="宋体" w:hAnsi="宋体"/>
          <w:b/>
          <w:sz w:val="24"/>
        </w:rPr>
        <w:t>（三）受理条件</w:t>
      </w:r>
    </w:p>
    <w:p>
      <w:pPr>
        <w:spacing w:line="400" w:lineRule="exact"/>
        <w:ind w:firstLine="480" w:firstLineChars="200"/>
        <w:rPr>
          <w:rFonts w:hint="eastAsia" w:ascii="宋体" w:hAnsi="宋体"/>
          <w:sz w:val="24"/>
        </w:rPr>
      </w:pPr>
      <w:r>
        <w:rPr>
          <w:rFonts w:hint="eastAsia" w:ascii="仿宋_GB2312" w:hAnsi="仿宋_GB2312" w:eastAsia="仿宋_GB2312" w:cs="仿宋_GB2312"/>
          <w:sz w:val="24"/>
        </w:rPr>
        <w:t>按照申请新办、变更、延续、重新申领、遗失申请补发、注销辐射安全许可分别提交符合《放射性同位素与射线装置安全许可管理办法》第十八条、第二十二条、第二十四条、第二十五条、第二十六条规定的材料,登录全国核技术利用辐射安全申报系统进行网上申报。</w:t>
      </w:r>
    </w:p>
    <w:p>
      <w:pPr>
        <w:spacing w:line="400" w:lineRule="exact"/>
        <w:ind w:firstLine="482" w:firstLineChars="200"/>
        <w:rPr>
          <w:rFonts w:hint="eastAsia" w:ascii="宋体" w:hAnsi="宋体"/>
          <w:b/>
          <w:sz w:val="24"/>
        </w:rPr>
      </w:pPr>
      <w:r>
        <w:rPr>
          <w:rFonts w:hint="eastAsia" w:ascii="宋体" w:hAnsi="宋体"/>
          <w:b/>
          <w:sz w:val="24"/>
        </w:rPr>
        <w:t>（四）不予受理的情形</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1.申请单位的登记注册地址不在</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行政区域内；</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2.不满足《放射性同位素与射线装置安全许可管理办法》第十八条、第二十二条、第二十四条、第二十五条、第二十六条的要求；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3.未</w:t>
      </w:r>
      <w:bookmarkStart w:id="5" w:name="_GoBack"/>
      <w:bookmarkEnd w:id="5"/>
      <w:r>
        <w:rPr>
          <w:rFonts w:hint="eastAsia" w:ascii="仿宋_GB2312" w:hAnsi="仿宋_GB2312" w:eastAsia="仿宋_GB2312" w:cs="仿宋_GB2312"/>
          <w:sz w:val="24"/>
          <w:lang w:eastAsia="zh-CN"/>
        </w:rPr>
        <w:t>登录</w:t>
      </w:r>
      <w:r>
        <w:rPr>
          <w:rFonts w:hint="eastAsia" w:ascii="仿宋_GB2312" w:hAnsi="仿宋_GB2312" w:eastAsia="仿宋_GB2312" w:cs="仿宋_GB2312"/>
          <w:sz w:val="24"/>
        </w:rPr>
        <w:t>核技术利用辐射安全申报系统进行网上申报；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4.许可申请不在本行政许可受理范围内。</w:t>
      </w:r>
    </w:p>
    <w:p>
      <w:pPr>
        <w:spacing w:line="400" w:lineRule="exact"/>
        <w:ind w:firstLine="480" w:firstLineChars="200"/>
        <w:outlineLvl w:val="0"/>
        <w:rPr>
          <w:rFonts w:hint="eastAsia" w:ascii="黑体" w:hAnsi="黑体" w:eastAsia="黑体"/>
          <w:sz w:val="24"/>
        </w:rPr>
      </w:pPr>
      <w:bookmarkStart w:id="0" w:name="_Toc371002660"/>
      <w:r>
        <w:rPr>
          <w:rFonts w:hint="eastAsia" w:ascii="黑体" w:hAnsi="黑体" w:eastAsia="黑体"/>
          <w:sz w:val="24"/>
        </w:rPr>
        <w:t>二、设定及办理依据</w:t>
      </w:r>
      <w:bookmarkEnd w:id="0"/>
    </w:p>
    <w:p>
      <w:pPr>
        <w:spacing w:line="400" w:lineRule="exact"/>
        <w:ind w:firstLine="482" w:firstLineChars="200"/>
        <w:rPr>
          <w:rFonts w:hint="eastAsia" w:ascii="宋体" w:hAnsi="宋体"/>
          <w:b/>
          <w:sz w:val="24"/>
        </w:rPr>
      </w:pPr>
      <w:r>
        <w:rPr>
          <w:rFonts w:hint="eastAsia" w:ascii="宋体" w:hAnsi="宋体"/>
          <w:b/>
          <w:sz w:val="24"/>
        </w:rPr>
        <w:t>（一）设定依据</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《中华人民共和国放射性污染防治法》第二十八条；《中华人民共和国放射性同位素与射线装置安全和防护条例》第五条、第六条。</w:t>
      </w:r>
    </w:p>
    <w:p>
      <w:pPr>
        <w:spacing w:line="400" w:lineRule="exact"/>
        <w:ind w:firstLine="482" w:firstLineChars="200"/>
        <w:rPr>
          <w:rFonts w:hint="eastAsia" w:ascii="宋体" w:hAnsi="宋体"/>
          <w:b/>
          <w:sz w:val="24"/>
        </w:rPr>
      </w:pPr>
      <w:r>
        <w:rPr>
          <w:rFonts w:hint="eastAsia" w:ascii="宋体" w:hAnsi="宋体"/>
          <w:b/>
          <w:sz w:val="24"/>
        </w:rPr>
        <w:t>（二）办理依据</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《中华人民共和国放射性同位素与射线装置安全和防护条例》第七条～第十四条；《放射性同位素与射线装置安全许可管理办法》第七条～第二十六条、第四十条。</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这些法律、法规、规章具体内容可通过生态环境部网站（w</w:t>
      </w:r>
      <w:r>
        <w:rPr>
          <w:rFonts w:hint="eastAsia" w:ascii="仿宋_GB2312" w:hAnsi="仿宋_GB2312" w:eastAsia="仿宋_GB2312" w:cs="仿宋_GB2312"/>
          <w:sz w:val="24"/>
          <w:lang w:val="en-US" w:eastAsia="zh-CN"/>
        </w:rPr>
        <w:t>w</w:t>
      </w:r>
      <w:r>
        <w:rPr>
          <w:rFonts w:hint="eastAsia" w:ascii="仿宋_GB2312" w:hAnsi="仿宋_GB2312" w:eastAsia="仿宋_GB2312" w:cs="仿宋_GB2312"/>
          <w:sz w:val="24"/>
        </w:rPr>
        <w:t>w.zhb.gov.cn）下载。</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三、实施机关</w:t>
      </w:r>
    </w:p>
    <w:p>
      <w:pPr>
        <w:spacing w:line="400" w:lineRule="exact"/>
        <w:ind w:firstLine="480" w:firstLineChars="200"/>
        <w:rPr>
          <w:rFonts w:hint="eastAsia" w:ascii="仿宋_GB2312" w:hAnsi="仿宋_GB2312" w:eastAsia="仿宋_GB2312" w:cs="仿宋_GB2312"/>
          <w:sz w:val="24"/>
        </w:rPr>
      </w:pPr>
      <w:bookmarkStart w:id="1" w:name="_Toc371002663"/>
      <w:r>
        <w:rPr>
          <w:rFonts w:hint="eastAsia" w:ascii="仿宋_GB2312" w:hAnsi="仿宋_GB2312" w:eastAsia="仿宋_GB2312" w:cs="仿宋_GB2312"/>
          <w:sz w:val="24"/>
          <w:lang w:eastAsia="zh-CN"/>
        </w:rPr>
        <w:t>临沧市生态环境局</w:t>
      </w:r>
      <w:r>
        <w:rPr>
          <w:rFonts w:hint="eastAsia" w:ascii="仿宋_GB2312" w:hAnsi="仿宋_GB2312" w:eastAsia="仿宋_GB2312" w:cs="仿宋_GB2312"/>
          <w:sz w:val="24"/>
        </w:rPr>
        <w:t>受云南省</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厅委托，开展销售、使用Ⅳ、Ⅴ类放射源，生产、销售、使用Ⅲ类射线装置辐射工作单位的辐射安全许可。</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四、办件类型</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办件类型：承诺件。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办理方式：一次办。</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五、</w:t>
      </w:r>
      <w:bookmarkEnd w:id="1"/>
      <w:r>
        <w:rPr>
          <w:rFonts w:hint="eastAsia" w:ascii="黑体" w:hAnsi="黑体" w:eastAsia="黑体"/>
          <w:sz w:val="24"/>
        </w:rPr>
        <w:t>许可条件</w:t>
      </w:r>
    </w:p>
    <w:p>
      <w:pPr>
        <w:spacing w:line="400" w:lineRule="exact"/>
        <w:ind w:firstLine="482" w:firstLineChars="200"/>
        <w:rPr>
          <w:rFonts w:hint="eastAsia" w:ascii="宋体" w:hAnsi="宋体"/>
          <w:b/>
          <w:sz w:val="24"/>
        </w:rPr>
      </w:pPr>
      <w:r>
        <w:rPr>
          <w:rFonts w:hint="eastAsia" w:ascii="宋体" w:hAnsi="宋体"/>
          <w:b/>
          <w:sz w:val="24"/>
        </w:rPr>
        <w:t>（一）</w:t>
      </w:r>
      <w:r>
        <w:rPr>
          <w:rFonts w:ascii="宋体" w:hAnsi="宋体"/>
          <w:b/>
          <w:sz w:val="24"/>
        </w:rPr>
        <w:t>新办</w:t>
      </w:r>
      <w:r>
        <w:rPr>
          <w:rFonts w:hint="eastAsia" w:ascii="宋体" w:hAnsi="宋体"/>
          <w:b/>
          <w:sz w:val="24"/>
        </w:rPr>
        <w:t>和重新申领</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1.予以批准的条件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（1）销售放射性同位素的单位应具备下列条件：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管理机构，或者至少有1名具有本科以上学历的技术人员专职负责辐射安全与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3）需要暂存放射性同位素的，有满足辐射安全和防护、实体保卫要求的暂存库或设备；</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4）需要安装调试放射性同位素的，有满足防止误操作、防止工作人员和公众受到意外照射要求的安装调试场所；</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5）具有符合国家相关规定要求的贮存、运输放射性同位素的包装容器；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6）运输放射性同位素能使用符合国家放射性同位素运输要求的运输工具；</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7）配备与辐射类型和辐射水平相适应的防护用品和监测仪器，包括个人剂量测量报警、便携式辐射监测、表面污染监测等仪器；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8）有健全的操作规程、岗位职责、安全保卫制度、辐射防护措施、台账管理制度、人员培训计划和监测方案；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9）有完善的辐射事故应急措施。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（2）生产、销售射线装置的单位应具备下列所有条件：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3）射线装置生产、调试场所满足防止误操作、防止工作人员和公众受到意外照射的安全要求；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4）配备必要的防护用品和监测仪器；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5）有健全的操作规程、岗位职责、辐射防护措施、台账管理制度、培训计划和监测方案；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6）有辐射事故应急措施。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（3）使用放射性同位素、射线装置的单位应具备下列所有条件：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1）使用Ⅰ类、Ⅱ类、Ⅲ类放射源，使用Ⅰ类、Ⅱ类射线装置的，应当设有专门的辐射安全与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管理机构，或者至少有1名具有本科以上学历的技术人员专职负责辐射安全与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管理工作；其他辐射工作单位应当有1名具有大专以上学历的技术人员专职或者兼职负责辐射安全与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管理工作；依据辐射安全关键岗位名录，应当设立辐射安全关键岗位的，该岗位应当由注册核安全工程师担任；</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3）使用放射性同位素的单位应当有满足辐射防护和实体保卫要求的放射源暂存库或设备；</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4）放射性同位素与射线装置使用场所有防止误操作、防止工作人员和公众受到意外照射的安全措施；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5）配备与辐射类型和辐射水平相适应的防护用品和监测仪器，包括个人剂量测量报警、辐射监测等仪器。使用非密封放射性物质的单位还应当有表面污染监测仪；</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6）有健全的操作规程、岗位职责、辐射防护和安全保卫制度、设备检修维护制度、放射性同位素使用登记制度、人员培训计划、监测方案等；</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7）有完善的辐射事故应急措施；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8）产生放射性废气、废液、固体废物的，还应具有确保放射性废气、废液、固体废物达标排放的处理能力或者可行的处理方案；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9）使用放射性同位素和射线装置开展诊断和治疗的单位，还应当配备质量控制检测设备，制定相应的质量保证大纲和质量控制检测计划，至少有一名医用物理人员负责质量保证与质量控制检测工作。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（4）登录全国核技术利用辐射安全申报系统进行网上申报，网址：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"http://rr.mep.gov.cn/"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http://rr.mep.gov.cn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tabs>
          <w:tab w:val="left" w:pos="3295"/>
        </w:tabs>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2.不予批准的情形</w:t>
      </w:r>
      <w:r>
        <w:rPr>
          <w:rFonts w:hint="eastAsia" w:ascii="仿宋_GB2312" w:hAnsi="仿宋_GB2312" w:eastAsia="仿宋_GB2312" w:cs="仿宋_GB2312"/>
          <w:sz w:val="24"/>
        </w:rPr>
        <w:tab/>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（1）不满足以上任一予以许可条件的；</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（2）经备案的环境影响评价文件建设内容与申请内容不一致；</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（3）提交的书面材料与网上申报不一致。</w:t>
      </w:r>
    </w:p>
    <w:p>
      <w:pPr>
        <w:spacing w:line="400" w:lineRule="exact"/>
        <w:ind w:firstLine="482" w:firstLineChars="200"/>
        <w:rPr>
          <w:rFonts w:hint="eastAsia" w:ascii="宋体" w:hAnsi="宋体"/>
          <w:b/>
          <w:sz w:val="24"/>
        </w:rPr>
      </w:pPr>
      <w:r>
        <w:rPr>
          <w:rFonts w:hint="eastAsia" w:ascii="宋体" w:hAnsi="宋体"/>
          <w:b/>
          <w:sz w:val="24"/>
        </w:rPr>
        <w:t>（二）变更</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1.予以批准的条件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（1）提供变更后的企业法人营业执照或事业单位法人证书正、副本有效,登录全国核技术利用辐射安全申报系统进行网上申报，网址：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"http://rr.mep.gov.cn/"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http://rr.mep.gov.cn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（2）辐射安全许可证在有效期内。</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2.不予批准的情形</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（1）不满足《放射性同位素与射线装置安全许可管理办法》第二十二条的要求；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（2）提交的书面材料与网上申报不一致；</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（3）辐射安全许可证不在有效期内。</w:t>
      </w:r>
    </w:p>
    <w:p>
      <w:pPr>
        <w:spacing w:line="400" w:lineRule="exact"/>
        <w:ind w:firstLine="482" w:firstLineChars="200"/>
        <w:rPr>
          <w:rFonts w:hint="eastAsia" w:ascii="宋体" w:hAnsi="宋体"/>
          <w:b/>
          <w:sz w:val="24"/>
        </w:rPr>
      </w:pPr>
      <w:r>
        <w:rPr>
          <w:rFonts w:hint="eastAsia" w:ascii="宋体" w:hAnsi="宋体"/>
          <w:b/>
          <w:sz w:val="24"/>
        </w:rPr>
        <w:t>（三）延续</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1.予以批准的条件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（1）销售放射性同位素的单位应具备下列条件：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管理机构，或者至少有1名具有本科以上学历的技术人员专职负责辐射安全与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3）需要暂存放射性同位素的，有满足辐射安全和防护、实体保卫要求的暂存库或设备；</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4）需要安装调试放射性同位素的，有满足防止误操作、防止工作人员和公众受到意外照射要求的安装调试场所；</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5）具有符合国家相关规定要求的贮存、运输放射性同位素的包装容器；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6）运输放射性同位素能使用符合国家放射性同位素运输要求的运输工具；</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7）配备与辐射类型和辐射水平相适应的防护用品和监测仪器，包括个人剂量测量报警、便携式辐射监测、表面污染监测等仪器；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8）有健全的操作规程、岗位职责、安全保卫制度、辐射防护措施、台账管理制度、人员培训计划和监测方案；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9）有完善的辐射事故应急措施。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（2）生产、销售射线装置的单位应具备下列所有条件：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3）射线装置生产、调试场所满足防止误操作、防止工作人员和公众受到意外照射的安全要求；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4）配备必要的防护用品和监测仪器；</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5）有健全的操作规程、岗位职责、辐射防护措施、台账管理制度、培训计划和监测方案；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6）有辐射事故应急措施。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（3）使用放射性同位素、射线装置的单位应具备下列所有条件：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1）使用Ⅰ类、Ⅱ类、Ⅲ类放射源，使用Ⅰ类、Ⅱ类射线装置的，应当设有专门的辐射安全与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管理机构，或者至少有1名具有本科以上学历的技术人员专职负责辐射安全与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管理工作；其他辐射工作单位应当有1名具有大专以上学历的技术人员专职或者兼职负责辐射安全与</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管理工作；依据辐射安全关键岗位名录，应当设立辐射安全关键岗位的，该岗位应当由注册核安全工程师担任；</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2）从事辐射工作的人员必须通过辐射安全和防护专业知识及相关法律法规的培训和考核；</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3）使用放射性同位素的单位应当有满足辐射防护和实体保卫要求的放射源暂存库或设备；</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4）放射性同位素与射线装置使用场所有防止误操作、防止工作人员和公众受到意外照射的安全措施；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5）配备与辐射类型和辐射水平相适应的防护用品和监测仪器，包括个人剂量测量报警、辐射监测等仪器。使用非密封放射性物质的单位还应当有表面污染监测仪；</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6）有健全的操作规程、岗位职责、辐射防护和安全保卫制度、设备检修维护制度、放射性同位素使用登记制度、人员培训计划、监测方案等；</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7）有完善的辐射事故应急措施；</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8）产生放射性废气、废液、固体废物的，还应具有确保放射性废气、废液、固体废物达标排放的处理能力或者可行的处理方案；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9）使用放射性同位素和射线装置开展诊断和治疗的单位，还应当配备质量控制检测设备，制定相应的质量保证大纲和质量控制检测计划，至少有一名医用物理人员负责质量保证与质量控制检测工作。</w:t>
      </w:r>
    </w:p>
    <w:p>
      <w:pPr>
        <w:tabs>
          <w:tab w:val="left" w:pos="567"/>
        </w:tabs>
        <w:adjustRightInd w:val="0"/>
        <w:snapToGrid w:val="0"/>
        <w:spacing w:line="400" w:lineRule="exact"/>
        <w:ind w:firstLine="480" w:firstLineChars="200"/>
        <w:jc w:val="left"/>
        <w:outlineLvl w:val="0"/>
        <w:rPr>
          <w:rFonts w:hint="eastAsia" w:ascii="仿宋_GB2312" w:hAnsi="仿宋_GB2312" w:eastAsia="仿宋_GB2312" w:cs="仿宋_GB2312"/>
          <w:sz w:val="24"/>
        </w:rPr>
      </w:pPr>
      <w:r>
        <w:rPr>
          <w:rFonts w:hint="eastAsia" w:ascii="仿宋_GB2312" w:hAnsi="仿宋_GB2312" w:eastAsia="仿宋_GB2312" w:cs="仿宋_GB2312"/>
          <w:sz w:val="24"/>
        </w:rPr>
        <w:t>（4）应当于许可证有效期届满30日前向</w:t>
      </w: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局提出延续申请；</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（5）登录全国核技术利用辐射安全申报系统进行网上申报，网址：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"http://rr.mep.gov.cn/"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http://rr.mep.gov.cn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2.不予批准的情形</w:t>
      </w:r>
      <w:r>
        <w:rPr>
          <w:rFonts w:hint="eastAsia" w:ascii="仿宋_GB2312" w:hAnsi="仿宋_GB2312" w:eastAsia="仿宋_GB2312" w:cs="仿宋_GB2312"/>
          <w:sz w:val="24"/>
        </w:rPr>
        <w:tab/>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（1）不满足以上任一予以许可条件的；</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（2）经备案的环境影响评价文件建设内容与申请内容不一致；</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（3）提交的书面材料与网上申报不一致。</w:t>
      </w:r>
    </w:p>
    <w:p>
      <w:pPr>
        <w:spacing w:line="400" w:lineRule="exact"/>
        <w:ind w:firstLine="482" w:firstLineChars="200"/>
        <w:rPr>
          <w:rFonts w:hint="eastAsia" w:ascii="宋体" w:hAnsi="宋体"/>
          <w:b/>
          <w:sz w:val="24"/>
        </w:rPr>
      </w:pPr>
      <w:r>
        <w:rPr>
          <w:rFonts w:hint="eastAsia" w:ascii="宋体" w:hAnsi="宋体"/>
          <w:b/>
          <w:sz w:val="24"/>
        </w:rPr>
        <w:t>（四）遗失</w:t>
      </w:r>
      <w:r>
        <w:rPr>
          <w:rFonts w:ascii="宋体" w:hAnsi="宋体"/>
          <w:b/>
          <w:sz w:val="24"/>
        </w:rPr>
        <w:t>申请补发</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1.予以批准的条件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（1）在省级报刊上刊登遗失公告满30日；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（2）辐射安全许可证在有效期内。</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2.不予批准的情形</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（1）未在省级报刊上刊登遗失公告或公告未满30日；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（2）辐射安全许可证不在有效期内。</w:t>
      </w:r>
    </w:p>
    <w:p>
      <w:pPr>
        <w:spacing w:line="400" w:lineRule="exact"/>
        <w:ind w:firstLine="482" w:firstLineChars="200"/>
        <w:rPr>
          <w:rFonts w:hint="eastAsia" w:ascii="宋体" w:hAnsi="宋体"/>
          <w:b/>
          <w:sz w:val="24"/>
        </w:rPr>
      </w:pPr>
      <w:r>
        <w:rPr>
          <w:rFonts w:hint="eastAsia" w:ascii="宋体" w:hAnsi="宋体"/>
          <w:b/>
          <w:sz w:val="24"/>
        </w:rPr>
        <w:t>（五）注销</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1.予以批准的条件</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满足《放射性同位素与射线装置安全许可管理办法》第三十八条和第四十条的要求,登录全国核技术利用辐射安全申报系统进行网上申报，网址：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"http://rr.mep.gov.cn/"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http://rr.mep.gov.cn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2.不予批准的情形</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（1）不满足《放射性同位素与射线装置安全许可管理办法》第三十八条和第四十条的要求；</w:t>
      </w:r>
    </w:p>
    <w:p>
      <w:pPr>
        <w:spacing w:line="400" w:lineRule="exact"/>
        <w:ind w:firstLine="480" w:firstLineChars="200"/>
        <w:rPr>
          <w:rFonts w:hint="eastAsia" w:ascii="宋体" w:hAnsi="宋体"/>
          <w:sz w:val="24"/>
        </w:rPr>
      </w:pPr>
      <w:r>
        <w:rPr>
          <w:rFonts w:hint="eastAsia" w:ascii="仿宋_GB2312" w:hAnsi="仿宋_GB2312" w:eastAsia="仿宋_GB2312" w:cs="仿宋_GB2312"/>
          <w:sz w:val="24"/>
        </w:rPr>
        <w:t>（2）提交的书面材料与网上申报不一致。</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六、申请材料</w:t>
      </w:r>
    </w:p>
    <w:p>
      <w:pPr>
        <w:spacing w:line="400" w:lineRule="exact"/>
        <w:ind w:firstLine="482" w:firstLineChars="200"/>
        <w:rPr>
          <w:rFonts w:hint="eastAsia" w:ascii="宋体" w:hAnsi="宋体"/>
          <w:b/>
          <w:sz w:val="24"/>
        </w:rPr>
      </w:pPr>
      <w:r>
        <w:rPr>
          <w:rFonts w:hint="eastAsia" w:ascii="宋体" w:hAnsi="宋体"/>
          <w:b/>
          <w:sz w:val="24"/>
        </w:rPr>
        <w:t>（一）新办和重新申领</w:t>
      </w: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42"/>
        <w:gridCol w:w="6259"/>
        <w:gridCol w:w="1137"/>
        <w:gridCol w:w="718"/>
        <w:gridCol w:w="851"/>
        <w:gridCol w:w="74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hAnsi="宋体"/>
                <w:b/>
                <w:sz w:val="18"/>
                <w:szCs w:val="18"/>
              </w:rPr>
            </w:pPr>
            <w:r>
              <w:rPr>
                <w:rFonts w:hint="eastAsia" w:hAnsi="宋体"/>
                <w:b/>
                <w:sz w:val="18"/>
                <w:szCs w:val="18"/>
              </w:rPr>
              <w:t>序号</w:t>
            </w:r>
          </w:p>
        </w:tc>
        <w:tc>
          <w:tcPr>
            <w:tcW w:w="6259" w:type="dxa"/>
            <w:vAlign w:val="center"/>
          </w:tcPr>
          <w:p>
            <w:pPr>
              <w:pStyle w:val="17"/>
              <w:ind w:firstLine="0" w:firstLineChars="0"/>
              <w:jc w:val="center"/>
              <w:rPr>
                <w:rFonts w:hint="eastAsia" w:hAnsi="宋体"/>
                <w:b/>
                <w:sz w:val="18"/>
                <w:szCs w:val="18"/>
              </w:rPr>
            </w:pPr>
            <w:r>
              <w:rPr>
                <w:rFonts w:hint="eastAsia" w:hAnsi="宋体"/>
                <w:b/>
                <w:sz w:val="18"/>
                <w:szCs w:val="18"/>
              </w:rPr>
              <w:t>材料名称</w:t>
            </w:r>
          </w:p>
        </w:tc>
        <w:tc>
          <w:tcPr>
            <w:tcW w:w="1137" w:type="dxa"/>
            <w:vAlign w:val="center"/>
          </w:tcPr>
          <w:p>
            <w:pPr>
              <w:pStyle w:val="17"/>
              <w:ind w:firstLine="0" w:firstLineChars="0"/>
              <w:jc w:val="center"/>
              <w:rPr>
                <w:rFonts w:hint="eastAsia" w:hAnsi="宋体"/>
                <w:b/>
                <w:sz w:val="18"/>
                <w:szCs w:val="18"/>
              </w:rPr>
            </w:pPr>
            <w:r>
              <w:rPr>
                <w:rFonts w:hint="eastAsia" w:hAnsi="宋体"/>
                <w:b/>
                <w:sz w:val="18"/>
                <w:szCs w:val="18"/>
              </w:rPr>
              <w:t>材料</w:t>
            </w:r>
          </w:p>
          <w:p>
            <w:pPr>
              <w:pStyle w:val="17"/>
              <w:ind w:firstLine="0" w:firstLineChars="0"/>
              <w:jc w:val="center"/>
              <w:rPr>
                <w:rFonts w:hint="eastAsia" w:hAnsi="宋体"/>
                <w:b/>
                <w:sz w:val="18"/>
                <w:szCs w:val="18"/>
              </w:rPr>
            </w:pPr>
            <w:r>
              <w:rPr>
                <w:rFonts w:hint="eastAsia" w:hAnsi="宋体"/>
                <w:b/>
                <w:sz w:val="18"/>
                <w:szCs w:val="18"/>
              </w:rPr>
              <w:t>形式</w:t>
            </w:r>
          </w:p>
        </w:tc>
        <w:tc>
          <w:tcPr>
            <w:tcW w:w="718" w:type="dxa"/>
            <w:vAlign w:val="center"/>
          </w:tcPr>
          <w:p>
            <w:pPr>
              <w:pStyle w:val="17"/>
              <w:ind w:firstLine="0" w:firstLineChars="0"/>
              <w:jc w:val="center"/>
              <w:rPr>
                <w:rFonts w:hint="eastAsia" w:hAnsi="宋体"/>
                <w:b/>
                <w:sz w:val="18"/>
                <w:szCs w:val="18"/>
              </w:rPr>
            </w:pPr>
            <w:r>
              <w:rPr>
                <w:rFonts w:hint="eastAsia" w:hAnsi="宋体"/>
                <w:b/>
                <w:sz w:val="18"/>
                <w:szCs w:val="18"/>
              </w:rPr>
              <w:t>数量要求</w:t>
            </w:r>
          </w:p>
        </w:tc>
        <w:tc>
          <w:tcPr>
            <w:tcW w:w="851" w:type="dxa"/>
            <w:vAlign w:val="center"/>
          </w:tcPr>
          <w:p>
            <w:pPr>
              <w:pStyle w:val="17"/>
              <w:ind w:firstLine="0" w:firstLineChars="0"/>
              <w:jc w:val="center"/>
              <w:rPr>
                <w:rFonts w:hint="eastAsia" w:hAnsi="宋体"/>
                <w:b/>
                <w:sz w:val="18"/>
                <w:szCs w:val="18"/>
              </w:rPr>
            </w:pPr>
            <w:r>
              <w:rPr>
                <w:rFonts w:hint="eastAsia" w:hAnsi="宋体"/>
                <w:b/>
                <w:sz w:val="18"/>
                <w:szCs w:val="18"/>
              </w:rPr>
              <w:t>材料来源</w:t>
            </w:r>
          </w:p>
        </w:tc>
        <w:tc>
          <w:tcPr>
            <w:tcW w:w="745" w:type="dxa"/>
            <w:vAlign w:val="center"/>
          </w:tcPr>
          <w:p>
            <w:pPr>
              <w:pStyle w:val="17"/>
              <w:ind w:firstLine="0" w:firstLineChars="0"/>
              <w:jc w:val="center"/>
              <w:rPr>
                <w:rFonts w:hint="eastAsia" w:hAnsi="宋体"/>
                <w:b/>
                <w:sz w:val="18"/>
                <w:szCs w:val="18"/>
              </w:rPr>
            </w:pPr>
            <w:r>
              <w:rPr>
                <w:rFonts w:hint="eastAsia" w:hAnsi="宋体"/>
                <w:b/>
                <w:sz w:val="18"/>
                <w:szCs w:val="18"/>
              </w:rPr>
              <w:t>其他</w:t>
            </w:r>
          </w:p>
          <w:p>
            <w:pPr>
              <w:pStyle w:val="17"/>
              <w:ind w:firstLine="0" w:firstLineChars="0"/>
              <w:jc w:val="center"/>
              <w:rPr>
                <w:rFonts w:hint="eastAsia" w:hAnsi="宋体"/>
                <w:b/>
                <w:sz w:val="18"/>
                <w:szCs w:val="18"/>
              </w:rPr>
            </w:pPr>
            <w:r>
              <w:rPr>
                <w:rFonts w:hint="eastAsia" w:hAnsi="宋体"/>
                <w:b/>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《辐射安全许可证申请表》</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4份</w:t>
            </w:r>
          </w:p>
        </w:tc>
        <w:tc>
          <w:tcPr>
            <w:tcW w:w="851"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restart"/>
            <w:vAlign w:val="center"/>
          </w:tcPr>
          <w:p>
            <w:pPr>
              <w:pStyle w:val="17"/>
              <w:ind w:left="0" w:leftChars="-5" w:hanging="10" w:hangingChars="6"/>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申请单位主体资格文件复印件（营业执照、组织机构代码或统一社会信用代码证、法定代表人身份证等）</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851"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经审批的环境影响评价文件，环境影响评价文件批复文件</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851"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continue"/>
            <w:vAlign w:val="center"/>
          </w:tcPr>
          <w:p>
            <w:pPr>
              <w:pStyle w:val="17"/>
              <w:ind w:firstLine="90" w:firstLineChars="5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满足《放射性同位素与射线装置安全许可管理办法》第二章第十三条至第十六条相应规定的相关材料1份，包括：</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（1）辐射安全与</w:t>
            </w:r>
            <w:r>
              <w:rPr>
                <w:rFonts w:hint="eastAsia" w:ascii="仿宋_GB2312" w:hAnsi="仿宋_GB2312" w:eastAsia="仿宋_GB2312" w:cs="仿宋_GB2312"/>
                <w:sz w:val="18"/>
                <w:szCs w:val="18"/>
                <w:lang w:eastAsia="zh-CN"/>
              </w:rPr>
              <w:t>生态环境</w:t>
            </w:r>
            <w:r>
              <w:rPr>
                <w:rFonts w:hint="eastAsia" w:ascii="仿宋_GB2312" w:hAnsi="仿宋_GB2312" w:eastAsia="仿宋_GB2312" w:cs="仿宋_GB2312"/>
                <w:sz w:val="18"/>
                <w:szCs w:val="18"/>
              </w:rPr>
              <w:t>管理机构成立文件；</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（2）辐射安全管理人员及辐射工作人员的辐射安全与防护培训和考核的合格证复印件；</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（3）辐射安全相关管理制度，包括：1）辐射设备（包括放射源和射线装置）操作规程；2）辐射工作人员岗位职责；3）辐射防护和安全保卫制度；4）辐射设备检修维护制度；5）辐射工作人员培训制度 ；6）辐射工作场所现场监测制度；7）辐射工作人员健康及个人剂量管理制度；8）辐射事故应急预案；9）质量保证大纲和质量控制计划（使用放射性同位素和射线装置单位开展诊断和治疗的单位）；10）涉及放射源单位还需提供：放射源转让、转移、运输和收贮管理制度；放射源台</w:t>
            </w:r>
            <w:r>
              <w:rPr>
                <w:rFonts w:hint="eastAsia" w:ascii="仿宋_GB2312" w:hAnsi="仿宋_GB2312" w:eastAsia="仿宋_GB2312" w:cs="仿宋_GB2312"/>
                <w:sz w:val="18"/>
                <w:szCs w:val="18"/>
                <w:lang w:eastAsia="zh-CN"/>
              </w:rPr>
              <w:t>账</w:t>
            </w:r>
            <w:r>
              <w:rPr>
                <w:rFonts w:hint="eastAsia" w:ascii="仿宋_GB2312" w:hAnsi="仿宋_GB2312" w:eastAsia="仿宋_GB2312" w:cs="仿宋_GB2312"/>
                <w:sz w:val="18"/>
                <w:szCs w:val="18"/>
              </w:rPr>
              <w:t>管理制度；放射源暂存库或设备管理制度；</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（4）配备与辐射类型和辐射水平相适应的防护用品和监测仪器的相关材料；</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（5）放射性污染防治设施设计、建设及投入使用情况；</w:t>
            </w:r>
          </w:p>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（6）产生放射性废气、废液、固体废物的，还应具有确保放射性“三废”达标排放的处理能力或者可行的处理方案。</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合格证复印件，其它为原件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851"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continue"/>
            <w:vAlign w:val="center"/>
          </w:tcPr>
          <w:p>
            <w:pPr>
              <w:pStyle w:val="17"/>
              <w:ind w:firstLine="90" w:firstLineChars="5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现存和拟新增的放射源和射线装置明细表</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851"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continue"/>
            <w:vAlign w:val="center"/>
          </w:tcPr>
          <w:p>
            <w:pPr>
              <w:pStyle w:val="17"/>
              <w:ind w:firstLine="90" w:firstLineChars="5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2"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6259"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申请单位委托代理人办理行政许可事项委托书原件和代理人身份证</w:t>
            </w:r>
          </w:p>
        </w:tc>
        <w:tc>
          <w:tcPr>
            <w:tcW w:w="1137"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委托书原件，身份证复印件</w:t>
            </w:r>
          </w:p>
        </w:tc>
        <w:tc>
          <w:tcPr>
            <w:tcW w:w="7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851"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45" w:type="dxa"/>
            <w:vMerge w:val="continue"/>
            <w:vAlign w:val="center"/>
          </w:tcPr>
          <w:p>
            <w:pPr>
              <w:pStyle w:val="17"/>
              <w:ind w:firstLine="90" w:firstLineChars="50"/>
              <w:jc w:val="center"/>
              <w:rPr>
                <w:rFonts w:hint="eastAsia" w:hAnsi="宋体"/>
                <w:sz w:val="18"/>
                <w:szCs w:val="18"/>
              </w:rPr>
            </w:pPr>
          </w:p>
        </w:tc>
      </w:tr>
    </w:tbl>
    <w:p>
      <w:pPr>
        <w:spacing w:line="400" w:lineRule="exact"/>
        <w:ind w:firstLine="482" w:firstLineChars="200"/>
        <w:rPr>
          <w:rFonts w:hint="eastAsia" w:ascii="宋体" w:hAnsi="宋体"/>
          <w:b/>
          <w:sz w:val="24"/>
        </w:rPr>
      </w:pPr>
      <w:r>
        <w:rPr>
          <w:rFonts w:hint="eastAsia" w:ascii="宋体" w:hAnsi="宋体"/>
          <w:b/>
          <w:sz w:val="24"/>
        </w:rPr>
        <w:t>（二）变更</w:t>
      </w: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45"/>
        <w:gridCol w:w="5592"/>
        <w:gridCol w:w="1516"/>
        <w:gridCol w:w="673"/>
        <w:gridCol w:w="1166"/>
        <w:gridCol w:w="76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b/>
                <w:sz w:val="18"/>
                <w:szCs w:val="18"/>
              </w:rPr>
            </w:pPr>
            <w:r>
              <w:rPr>
                <w:rFonts w:hint="eastAsia"/>
                <w:b/>
                <w:sz w:val="18"/>
                <w:szCs w:val="18"/>
              </w:rPr>
              <w:t>序号</w:t>
            </w:r>
          </w:p>
        </w:tc>
        <w:tc>
          <w:tcPr>
            <w:tcW w:w="5592" w:type="dxa"/>
            <w:vAlign w:val="center"/>
          </w:tcPr>
          <w:p>
            <w:pPr>
              <w:pStyle w:val="17"/>
              <w:ind w:firstLine="0" w:firstLineChars="0"/>
              <w:jc w:val="center"/>
              <w:rPr>
                <w:rFonts w:hint="eastAsia"/>
                <w:b/>
                <w:sz w:val="18"/>
                <w:szCs w:val="18"/>
              </w:rPr>
            </w:pPr>
            <w:r>
              <w:rPr>
                <w:rFonts w:hint="eastAsia"/>
                <w:b/>
                <w:sz w:val="18"/>
                <w:szCs w:val="18"/>
              </w:rPr>
              <w:t>材料名称</w:t>
            </w:r>
          </w:p>
        </w:tc>
        <w:tc>
          <w:tcPr>
            <w:tcW w:w="1516" w:type="dxa"/>
            <w:vAlign w:val="center"/>
          </w:tcPr>
          <w:p>
            <w:pPr>
              <w:pStyle w:val="17"/>
              <w:ind w:firstLine="0" w:firstLineChars="0"/>
              <w:jc w:val="center"/>
              <w:rPr>
                <w:rFonts w:hint="eastAsia"/>
                <w:b/>
                <w:sz w:val="18"/>
                <w:szCs w:val="18"/>
              </w:rPr>
            </w:pPr>
            <w:r>
              <w:rPr>
                <w:rFonts w:hint="eastAsia"/>
                <w:b/>
                <w:sz w:val="18"/>
                <w:szCs w:val="18"/>
              </w:rPr>
              <w:t>材料</w:t>
            </w:r>
          </w:p>
          <w:p>
            <w:pPr>
              <w:pStyle w:val="17"/>
              <w:ind w:firstLine="0" w:firstLineChars="0"/>
              <w:jc w:val="center"/>
              <w:rPr>
                <w:rFonts w:hint="eastAsia"/>
                <w:b/>
                <w:sz w:val="18"/>
                <w:szCs w:val="18"/>
              </w:rPr>
            </w:pPr>
            <w:r>
              <w:rPr>
                <w:rFonts w:hint="eastAsia"/>
                <w:b/>
                <w:sz w:val="18"/>
                <w:szCs w:val="18"/>
              </w:rPr>
              <w:t>形式</w:t>
            </w:r>
          </w:p>
        </w:tc>
        <w:tc>
          <w:tcPr>
            <w:tcW w:w="673" w:type="dxa"/>
            <w:vAlign w:val="center"/>
          </w:tcPr>
          <w:p>
            <w:pPr>
              <w:pStyle w:val="17"/>
              <w:ind w:firstLine="0" w:firstLineChars="0"/>
              <w:jc w:val="center"/>
              <w:rPr>
                <w:rFonts w:hint="eastAsia"/>
                <w:b/>
                <w:sz w:val="18"/>
                <w:szCs w:val="18"/>
              </w:rPr>
            </w:pPr>
            <w:r>
              <w:rPr>
                <w:rFonts w:hint="eastAsia"/>
                <w:b/>
                <w:sz w:val="18"/>
                <w:szCs w:val="18"/>
              </w:rPr>
              <w:t>数量要求</w:t>
            </w:r>
          </w:p>
        </w:tc>
        <w:tc>
          <w:tcPr>
            <w:tcW w:w="1166" w:type="dxa"/>
            <w:vAlign w:val="center"/>
          </w:tcPr>
          <w:p>
            <w:pPr>
              <w:pStyle w:val="17"/>
              <w:ind w:firstLine="0" w:firstLineChars="0"/>
              <w:jc w:val="center"/>
              <w:rPr>
                <w:rFonts w:hint="eastAsia"/>
                <w:b/>
                <w:sz w:val="18"/>
                <w:szCs w:val="18"/>
              </w:rPr>
            </w:pPr>
            <w:r>
              <w:rPr>
                <w:rFonts w:hint="eastAsia"/>
                <w:b/>
                <w:sz w:val="18"/>
                <w:szCs w:val="18"/>
              </w:rPr>
              <w:t>材料来源</w:t>
            </w:r>
          </w:p>
        </w:tc>
        <w:tc>
          <w:tcPr>
            <w:tcW w:w="760" w:type="dxa"/>
            <w:vAlign w:val="center"/>
          </w:tcPr>
          <w:p>
            <w:pPr>
              <w:pStyle w:val="17"/>
              <w:ind w:firstLine="0" w:firstLineChars="0"/>
              <w:jc w:val="center"/>
              <w:rPr>
                <w:rFonts w:hint="eastAsia"/>
                <w:b/>
                <w:sz w:val="18"/>
                <w:szCs w:val="18"/>
              </w:rPr>
            </w:pPr>
            <w:r>
              <w:rPr>
                <w:rFonts w:hint="eastAsia"/>
                <w:b/>
                <w:sz w:val="18"/>
                <w:szCs w:val="18"/>
              </w:rPr>
              <w:t>其他</w:t>
            </w:r>
          </w:p>
          <w:p>
            <w:pPr>
              <w:pStyle w:val="17"/>
              <w:ind w:firstLine="0" w:firstLineChars="0"/>
              <w:jc w:val="center"/>
              <w:rPr>
                <w:rFonts w:hint="eastAsia"/>
                <w:b/>
                <w:sz w:val="18"/>
                <w:szCs w:val="18"/>
              </w:rPr>
            </w:pPr>
            <w:r>
              <w:rPr>
                <w:rFonts w:hint="eastAsia"/>
                <w:b/>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592"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许可证变更申请报告</w:t>
            </w:r>
          </w:p>
        </w:tc>
        <w:tc>
          <w:tcPr>
            <w:tcW w:w="151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60" w:type="dxa"/>
            <w:vMerge w:val="restart"/>
            <w:vAlign w:val="center"/>
          </w:tcPr>
          <w:p>
            <w:pPr>
              <w:pStyle w:val="17"/>
              <w:ind w:left="0" w:leftChars="-5" w:hanging="10" w:hangingChars="6"/>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592"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辐射安全许可证变更申请表</w:t>
            </w:r>
          </w:p>
        </w:tc>
        <w:tc>
          <w:tcPr>
            <w:tcW w:w="151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60" w:type="dxa"/>
            <w:vMerge w:val="continue"/>
            <w:vAlign w:val="center"/>
          </w:tcPr>
          <w:p>
            <w:pPr>
              <w:pStyle w:val="17"/>
              <w:ind w:firstLine="0" w:firstLineChars="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592"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变更后的企业法人营业执照或事业单位法人证书正、副本复印件</w:t>
            </w:r>
          </w:p>
        </w:tc>
        <w:tc>
          <w:tcPr>
            <w:tcW w:w="151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60" w:type="dxa"/>
            <w:vMerge w:val="continue"/>
            <w:vAlign w:val="center"/>
          </w:tcPr>
          <w:p>
            <w:pPr>
              <w:pStyle w:val="17"/>
              <w:ind w:firstLine="90" w:firstLineChars="5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592"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辐射安全许可证正、副本</w:t>
            </w:r>
          </w:p>
        </w:tc>
        <w:tc>
          <w:tcPr>
            <w:tcW w:w="151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60" w:type="dxa"/>
            <w:vMerge w:val="continue"/>
            <w:vAlign w:val="center"/>
          </w:tcPr>
          <w:p>
            <w:pPr>
              <w:pStyle w:val="17"/>
              <w:ind w:firstLine="90" w:firstLineChars="5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5592"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申请单位委托代理人办理行政许可事项委托书原件和代理人身份证</w:t>
            </w:r>
          </w:p>
        </w:tc>
        <w:tc>
          <w:tcPr>
            <w:tcW w:w="151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委托书原件，身份证复印件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60" w:type="dxa"/>
            <w:vMerge w:val="continue"/>
            <w:vAlign w:val="center"/>
          </w:tcPr>
          <w:p>
            <w:pPr>
              <w:pStyle w:val="17"/>
              <w:ind w:firstLine="90" w:firstLineChars="50"/>
              <w:jc w:val="center"/>
              <w:rPr>
                <w:rFonts w:hint="eastAsia"/>
                <w:sz w:val="18"/>
                <w:szCs w:val="18"/>
              </w:rPr>
            </w:pPr>
          </w:p>
        </w:tc>
      </w:tr>
    </w:tbl>
    <w:p>
      <w:pPr>
        <w:spacing w:line="400" w:lineRule="exact"/>
        <w:ind w:firstLine="482" w:firstLineChars="200"/>
        <w:rPr>
          <w:rFonts w:hint="eastAsia" w:ascii="宋体" w:hAnsi="宋体"/>
          <w:b/>
          <w:sz w:val="24"/>
        </w:rPr>
      </w:pPr>
      <w:r>
        <w:rPr>
          <w:rFonts w:hint="eastAsia" w:ascii="宋体" w:hAnsi="宋体"/>
          <w:b/>
          <w:sz w:val="24"/>
        </w:rPr>
        <w:t>（三）延续</w:t>
      </w: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45"/>
        <w:gridCol w:w="5735"/>
        <w:gridCol w:w="1375"/>
        <w:gridCol w:w="673"/>
        <w:gridCol w:w="1166"/>
        <w:gridCol w:w="758"/>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hAnsi="宋体"/>
                <w:b/>
                <w:sz w:val="18"/>
                <w:szCs w:val="18"/>
              </w:rPr>
            </w:pPr>
            <w:r>
              <w:rPr>
                <w:rFonts w:hint="eastAsia" w:hAnsi="宋体"/>
                <w:b/>
                <w:sz w:val="18"/>
                <w:szCs w:val="18"/>
              </w:rPr>
              <w:t>序号</w:t>
            </w:r>
          </w:p>
        </w:tc>
        <w:tc>
          <w:tcPr>
            <w:tcW w:w="5735" w:type="dxa"/>
            <w:vAlign w:val="center"/>
          </w:tcPr>
          <w:p>
            <w:pPr>
              <w:pStyle w:val="17"/>
              <w:ind w:firstLine="0" w:firstLineChars="0"/>
              <w:jc w:val="center"/>
              <w:rPr>
                <w:rFonts w:hint="eastAsia" w:hAnsi="宋体"/>
                <w:b/>
                <w:sz w:val="18"/>
                <w:szCs w:val="18"/>
              </w:rPr>
            </w:pPr>
            <w:r>
              <w:rPr>
                <w:rFonts w:hint="eastAsia" w:hAnsi="宋体"/>
                <w:b/>
                <w:sz w:val="18"/>
                <w:szCs w:val="18"/>
              </w:rPr>
              <w:t>材料名称</w:t>
            </w:r>
          </w:p>
        </w:tc>
        <w:tc>
          <w:tcPr>
            <w:tcW w:w="1375" w:type="dxa"/>
            <w:vAlign w:val="center"/>
          </w:tcPr>
          <w:p>
            <w:pPr>
              <w:pStyle w:val="17"/>
              <w:ind w:firstLine="0" w:firstLineChars="0"/>
              <w:jc w:val="center"/>
              <w:rPr>
                <w:rFonts w:hint="eastAsia" w:hAnsi="宋体"/>
                <w:b/>
                <w:sz w:val="18"/>
                <w:szCs w:val="18"/>
              </w:rPr>
            </w:pPr>
            <w:r>
              <w:rPr>
                <w:rFonts w:hint="eastAsia" w:hAnsi="宋体"/>
                <w:b/>
                <w:sz w:val="18"/>
                <w:szCs w:val="18"/>
              </w:rPr>
              <w:t>材料</w:t>
            </w:r>
          </w:p>
          <w:p>
            <w:pPr>
              <w:pStyle w:val="17"/>
              <w:ind w:firstLine="0" w:firstLineChars="0"/>
              <w:jc w:val="center"/>
              <w:rPr>
                <w:rFonts w:hint="eastAsia" w:hAnsi="宋体"/>
                <w:b/>
                <w:sz w:val="18"/>
                <w:szCs w:val="18"/>
              </w:rPr>
            </w:pPr>
            <w:r>
              <w:rPr>
                <w:rFonts w:hint="eastAsia" w:hAnsi="宋体"/>
                <w:b/>
                <w:sz w:val="18"/>
                <w:szCs w:val="18"/>
              </w:rPr>
              <w:t>形式</w:t>
            </w:r>
          </w:p>
        </w:tc>
        <w:tc>
          <w:tcPr>
            <w:tcW w:w="673" w:type="dxa"/>
            <w:vAlign w:val="center"/>
          </w:tcPr>
          <w:p>
            <w:pPr>
              <w:pStyle w:val="17"/>
              <w:ind w:firstLine="0" w:firstLineChars="0"/>
              <w:jc w:val="center"/>
              <w:rPr>
                <w:rFonts w:hint="eastAsia" w:hAnsi="宋体"/>
                <w:b/>
                <w:sz w:val="18"/>
                <w:szCs w:val="18"/>
              </w:rPr>
            </w:pPr>
            <w:r>
              <w:rPr>
                <w:rFonts w:hint="eastAsia" w:hAnsi="宋体"/>
                <w:b/>
                <w:sz w:val="18"/>
                <w:szCs w:val="18"/>
              </w:rPr>
              <w:t>数量要求</w:t>
            </w:r>
          </w:p>
        </w:tc>
        <w:tc>
          <w:tcPr>
            <w:tcW w:w="1166" w:type="dxa"/>
            <w:vAlign w:val="center"/>
          </w:tcPr>
          <w:p>
            <w:pPr>
              <w:pStyle w:val="17"/>
              <w:ind w:firstLine="0" w:firstLineChars="0"/>
              <w:jc w:val="center"/>
              <w:rPr>
                <w:rFonts w:hint="eastAsia" w:hAnsi="宋体"/>
                <w:b/>
                <w:sz w:val="18"/>
                <w:szCs w:val="18"/>
              </w:rPr>
            </w:pPr>
            <w:r>
              <w:rPr>
                <w:rFonts w:hint="eastAsia" w:hAnsi="宋体"/>
                <w:b/>
                <w:sz w:val="18"/>
                <w:szCs w:val="18"/>
              </w:rPr>
              <w:t>材料来源</w:t>
            </w:r>
          </w:p>
        </w:tc>
        <w:tc>
          <w:tcPr>
            <w:tcW w:w="758" w:type="dxa"/>
            <w:vAlign w:val="center"/>
          </w:tcPr>
          <w:p>
            <w:pPr>
              <w:pStyle w:val="17"/>
              <w:ind w:firstLine="0" w:firstLineChars="0"/>
              <w:jc w:val="center"/>
              <w:rPr>
                <w:rFonts w:hint="eastAsia" w:hAnsi="宋体"/>
                <w:b/>
                <w:sz w:val="18"/>
                <w:szCs w:val="18"/>
              </w:rPr>
            </w:pPr>
            <w:r>
              <w:rPr>
                <w:rFonts w:hint="eastAsia" w:hAnsi="宋体"/>
                <w:b/>
                <w:sz w:val="18"/>
                <w:szCs w:val="18"/>
              </w:rPr>
              <w:t>其他</w:t>
            </w:r>
          </w:p>
          <w:p>
            <w:pPr>
              <w:pStyle w:val="17"/>
              <w:ind w:firstLine="0" w:firstLineChars="0"/>
              <w:jc w:val="center"/>
              <w:rPr>
                <w:rFonts w:hint="eastAsia" w:hAnsi="宋体"/>
                <w:b/>
                <w:sz w:val="18"/>
                <w:szCs w:val="18"/>
              </w:rPr>
            </w:pPr>
            <w:r>
              <w:rPr>
                <w:rFonts w:hint="eastAsia" w:hAnsi="宋体"/>
                <w:b/>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许可证延续申请报告</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restart"/>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《辐射安全许可证延续申请表》</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有效期届满前一年内的辐射环境监测报告</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辐射安全许可证正、副本</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原件和复印件</w:t>
            </w:r>
          </w:p>
        </w:tc>
        <w:tc>
          <w:tcPr>
            <w:tcW w:w="6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辐射安全许可证有效期内辐射安全防护工作总结</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673"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申请单位主体资格文件复印件（营业执照、组织机构代码或统一社会信用代码证、法定代表人身份证等）及法人身份证</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673"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573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申请单位委托代理人办理行政许可事项委托书和代理人身份证</w:t>
            </w:r>
          </w:p>
        </w:tc>
        <w:tc>
          <w:tcPr>
            <w:tcW w:w="1375"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委托书原件，身份证复印件</w:t>
            </w:r>
          </w:p>
        </w:tc>
        <w:tc>
          <w:tcPr>
            <w:tcW w:w="673"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166"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758" w:type="dxa"/>
            <w:vMerge w:val="continue"/>
            <w:vAlign w:val="center"/>
          </w:tcPr>
          <w:p>
            <w:pPr>
              <w:pStyle w:val="17"/>
              <w:ind w:firstLine="0" w:firstLineChars="0"/>
              <w:jc w:val="center"/>
              <w:rPr>
                <w:rFonts w:hint="eastAsia" w:hAnsi="宋体"/>
                <w:sz w:val="18"/>
                <w:szCs w:val="18"/>
              </w:rPr>
            </w:pPr>
          </w:p>
        </w:tc>
      </w:tr>
    </w:tbl>
    <w:p>
      <w:pPr>
        <w:spacing w:line="400" w:lineRule="exact"/>
        <w:ind w:firstLine="482" w:firstLineChars="200"/>
        <w:rPr>
          <w:rFonts w:hint="eastAsia" w:ascii="宋体" w:hAnsi="宋体"/>
          <w:b/>
          <w:sz w:val="24"/>
        </w:rPr>
      </w:pPr>
      <w:r>
        <w:rPr>
          <w:rFonts w:hint="eastAsia" w:ascii="宋体" w:hAnsi="宋体"/>
          <w:b/>
          <w:sz w:val="24"/>
        </w:rPr>
        <w:t>（四）遗失补发</w:t>
      </w: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5168"/>
        <w:gridCol w:w="1418"/>
        <w:gridCol w:w="708"/>
        <w:gridCol w:w="1273"/>
        <w:gridCol w:w="11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8" w:type="dxa"/>
            <w:vAlign w:val="center"/>
          </w:tcPr>
          <w:p>
            <w:pPr>
              <w:pStyle w:val="17"/>
              <w:ind w:firstLine="0" w:firstLineChars="0"/>
              <w:jc w:val="center"/>
              <w:rPr>
                <w:rFonts w:hint="eastAsia"/>
                <w:b/>
                <w:sz w:val="18"/>
                <w:szCs w:val="18"/>
              </w:rPr>
            </w:pPr>
            <w:r>
              <w:rPr>
                <w:rFonts w:hint="eastAsia"/>
                <w:b/>
                <w:sz w:val="18"/>
                <w:szCs w:val="18"/>
              </w:rPr>
              <w:t>序号</w:t>
            </w:r>
          </w:p>
        </w:tc>
        <w:tc>
          <w:tcPr>
            <w:tcW w:w="5168" w:type="dxa"/>
            <w:vAlign w:val="center"/>
          </w:tcPr>
          <w:p>
            <w:pPr>
              <w:pStyle w:val="17"/>
              <w:ind w:firstLine="0" w:firstLineChars="0"/>
              <w:jc w:val="center"/>
              <w:rPr>
                <w:rFonts w:hint="eastAsia"/>
                <w:b/>
                <w:sz w:val="18"/>
                <w:szCs w:val="18"/>
              </w:rPr>
            </w:pPr>
            <w:r>
              <w:rPr>
                <w:rFonts w:hint="eastAsia"/>
                <w:b/>
                <w:sz w:val="18"/>
                <w:szCs w:val="18"/>
              </w:rPr>
              <w:t>材料名称</w:t>
            </w:r>
          </w:p>
        </w:tc>
        <w:tc>
          <w:tcPr>
            <w:tcW w:w="1418" w:type="dxa"/>
            <w:vAlign w:val="center"/>
          </w:tcPr>
          <w:p>
            <w:pPr>
              <w:pStyle w:val="17"/>
              <w:ind w:firstLine="0" w:firstLineChars="0"/>
              <w:jc w:val="center"/>
              <w:rPr>
                <w:rFonts w:hint="eastAsia"/>
                <w:b/>
                <w:sz w:val="18"/>
                <w:szCs w:val="18"/>
              </w:rPr>
            </w:pPr>
            <w:r>
              <w:rPr>
                <w:rFonts w:hint="eastAsia"/>
                <w:b/>
                <w:sz w:val="18"/>
                <w:szCs w:val="18"/>
              </w:rPr>
              <w:t>材料</w:t>
            </w:r>
          </w:p>
          <w:p>
            <w:pPr>
              <w:pStyle w:val="17"/>
              <w:ind w:firstLine="0" w:firstLineChars="0"/>
              <w:jc w:val="center"/>
              <w:rPr>
                <w:rFonts w:hint="eastAsia"/>
                <w:b/>
                <w:sz w:val="18"/>
                <w:szCs w:val="18"/>
              </w:rPr>
            </w:pPr>
            <w:r>
              <w:rPr>
                <w:rFonts w:hint="eastAsia"/>
                <w:b/>
                <w:sz w:val="18"/>
                <w:szCs w:val="18"/>
              </w:rPr>
              <w:t>形式</w:t>
            </w:r>
          </w:p>
        </w:tc>
        <w:tc>
          <w:tcPr>
            <w:tcW w:w="708" w:type="dxa"/>
            <w:vAlign w:val="center"/>
          </w:tcPr>
          <w:p>
            <w:pPr>
              <w:pStyle w:val="17"/>
              <w:ind w:firstLine="0" w:firstLineChars="0"/>
              <w:jc w:val="center"/>
              <w:rPr>
                <w:rFonts w:hint="eastAsia"/>
                <w:b/>
                <w:sz w:val="18"/>
                <w:szCs w:val="18"/>
              </w:rPr>
            </w:pPr>
            <w:r>
              <w:rPr>
                <w:rFonts w:hint="eastAsia"/>
                <w:b/>
                <w:sz w:val="18"/>
                <w:szCs w:val="18"/>
              </w:rPr>
              <w:t>数量要求</w:t>
            </w:r>
          </w:p>
        </w:tc>
        <w:tc>
          <w:tcPr>
            <w:tcW w:w="1273" w:type="dxa"/>
            <w:vAlign w:val="center"/>
          </w:tcPr>
          <w:p>
            <w:pPr>
              <w:pStyle w:val="17"/>
              <w:ind w:firstLine="0" w:firstLineChars="0"/>
              <w:jc w:val="center"/>
              <w:rPr>
                <w:rFonts w:hint="eastAsia"/>
                <w:b/>
                <w:sz w:val="18"/>
                <w:szCs w:val="18"/>
              </w:rPr>
            </w:pPr>
            <w:r>
              <w:rPr>
                <w:rFonts w:hint="eastAsia"/>
                <w:b/>
                <w:sz w:val="18"/>
                <w:szCs w:val="18"/>
              </w:rPr>
              <w:t>材料来源</w:t>
            </w:r>
          </w:p>
        </w:tc>
        <w:tc>
          <w:tcPr>
            <w:tcW w:w="1137" w:type="dxa"/>
            <w:vAlign w:val="center"/>
          </w:tcPr>
          <w:p>
            <w:pPr>
              <w:pStyle w:val="17"/>
              <w:ind w:firstLine="0" w:firstLineChars="0"/>
              <w:jc w:val="center"/>
              <w:rPr>
                <w:rFonts w:hint="eastAsia"/>
                <w:b/>
                <w:sz w:val="18"/>
                <w:szCs w:val="18"/>
              </w:rPr>
            </w:pPr>
            <w:r>
              <w:rPr>
                <w:rFonts w:hint="eastAsia"/>
                <w:b/>
                <w:sz w:val="18"/>
                <w:szCs w:val="18"/>
              </w:rPr>
              <w:t>其他</w:t>
            </w:r>
          </w:p>
          <w:p>
            <w:pPr>
              <w:pStyle w:val="17"/>
              <w:ind w:firstLine="0" w:firstLineChars="0"/>
              <w:jc w:val="center"/>
              <w:rPr>
                <w:rFonts w:hint="eastAsia"/>
                <w:b/>
                <w:sz w:val="18"/>
                <w:szCs w:val="18"/>
              </w:rPr>
            </w:pPr>
            <w:r>
              <w:rPr>
                <w:rFonts w:hint="eastAsia"/>
                <w:b/>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许可证遗失补发申请报告</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restart"/>
            <w:vAlign w:val="center"/>
          </w:tcPr>
          <w:p>
            <w:pPr>
              <w:pStyle w:val="17"/>
              <w:ind w:left="0" w:leftChars="-5" w:hanging="10" w:hangingChars="6"/>
              <w:jc w:val="center"/>
              <w:rPr>
                <w:rFonts w:hint="eastAsia"/>
                <w:sz w:val="18"/>
                <w:szCs w:val="18"/>
              </w:rPr>
            </w:pPr>
            <w:r>
              <w:rPr>
                <w:rFonts w:hint="eastAsia" w:ascii="仿宋_GB2312" w:hAnsi="仿宋_GB2312" w:eastAsia="仿宋_GB2312" w:cs="仿宋_GB2312"/>
                <w:sz w:val="18"/>
                <w:szCs w:val="18"/>
              </w:rPr>
              <w:t>申请报告需注明在省级刊物上刊登满30日的遗失公告情况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申请单位主体资格文件复印件（营业执照、组织机构代码或统一社会信用代码证、法定代表人身份证等）</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firstLine="0" w:firstLineChars="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申请单位委托代理人办理行政许可事项委托书和代理人身份证</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委托书原件，身份证复印件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firstLine="90" w:firstLineChars="50"/>
              <w:jc w:val="center"/>
              <w:rPr>
                <w:rFonts w:hint="eastAsia"/>
                <w:sz w:val="18"/>
                <w:szCs w:val="18"/>
              </w:rPr>
            </w:pPr>
          </w:p>
        </w:tc>
      </w:tr>
    </w:tbl>
    <w:p>
      <w:pPr>
        <w:spacing w:line="400" w:lineRule="exact"/>
        <w:ind w:firstLine="482" w:firstLineChars="200"/>
        <w:rPr>
          <w:rFonts w:hint="eastAsia" w:ascii="宋体" w:hAnsi="宋体"/>
          <w:b/>
          <w:sz w:val="24"/>
        </w:rPr>
      </w:pPr>
      <w:r>
        <w:rPr>
          <w:rFonts w:hint="eastAsia" w:ascii="宋体" w:hAnsi="宋体"/>
          <w:b/>
          <w:sz w:val="24"/>
        </w:rPr>
        <w:t>（五）注销</w:t>
      </w: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5168"/>
        <w:gridCol w:w="1418"/>
        <w:gridCol w:w="708"/>
        <w:gridCol w:w="1273"/>
        <w:gridCol w:w="11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8" w:type="dxa"/>
            <w:vAlign w:val="center"/>
          </w:tcPr>
          <w:p>
            <w:pPr>
              <w:pStyle w:val="17"/>
              <w:ind w:firstLine="0" w:firstLineChars="0"/>
              <w:jc w:val="center"/>
              <w:rPr>
                <w:rFonts w:hint="eastAsia"/>
                <w:b/>
                <w:sz w:val="18"/>
                <w:szCs w:val="18"/>
              </w:rPr>
            </w:pPr>
            <w:r>
              <w:rPr>
                <w:rFonts w:hint="eastAsia"/>
                <w:b/>
                <w:sz w:val="18"/>
                <w:szCs w:val="18"/>
              </w:rPr>
              <w:t>序号</w:t>
            </w:r>
          </w:p>
        </w:tc>
        <w:tc>
          <w:tcPr>
            <w:tcW w:w="5168" w:type="dxa"/>
            <w:vAlign w:val="center"/>
          </w:tcPr>
          <w:p>
            <w:pPr>
              <w:pStyle w:val="17"/>
              <w:ind w:firstLine="0" w:firstLineChars="0"/>
              <w:jc w:val="center"/>
              <w:rPr>
                <w:rFonts w:hint="eastAsia"/>
                <w:b/>
                <w:sz w:val="18"/>
                <w:szCs w:val="18"/>
              </w:rPr>
            </w:pPr>
            <w:r>
              <w:rPr>
                <w:rFonts w:hint="eastAsia"/>
                <w:b/>
                <w:sz w:val="18"/>
                <w:szCs w:val="18"/>
              </w:rPr>
              <w:t>材料名称</w:t>
            </w:r>
          </w:p>
        </w:tc>
        <w:tc>
          <w:tcPr>
            <w:tcW w:w="1418" w:type="dxa"/>
            <w:vAlign w:val="center"/>
          </w:tcPr>
          <w:p>
            <w:pPr>
              <w:pStyle w:val="17"/>
              <w:ind w:firstLine="0" w:firstLineChars="0"/>
              <w:jc w:val="center"/>
              <w:rPr>
                <w:rFonts w:hint="eastAsia"/>
                <w:b/>
                <w:sz w:val="18"/>
                <w:szCs w:val="18"/>
              </w:rPr>
            </w:pPr>
            <w:r>
              <w:rPr>
                <w:rFonts w:hint="eastAsia"/>
                <w:b/>
                <w:sz w:val="18"/>
                <w:szCs w:val="18"/>
              </w:rPr>
              <w:t>材料</w:t>
            </w:r>
          </w:p>
          <w:p>
            <w:pPr>
              <w:pStyle w:val="17"/>
              <w:ind w:firstLine="0" w:firstLineChars="0"/>
              <w:jc w:val="center"/>
              <w:rPr>
                <w:rFonts w:hint="eastAsia"/>
                <w:b/>
                <w:sz w:val="18"/>
                <w:szCs w:val="18"/>
              </w:rPr>
            </w:pPr>
            <w:r>
              <w:rPr>
                <w:rFonts w:hint="eastAsia"/>
                <w:b/>
                <w:sz w:val="18"/>
                <w:szCs w:val="18"/>
              </w:rPr>
              <w:t>形式</w:t>
            </w:r>
          </w:p>
        </w:tc>
        <w:tc>
          <w:tcPr>
            <w:tcW w:w="708" w:type="dxa"/>
            <w:vAlign w:val="center"/>
          </w:tcPr>
          <w:p>
            <w:pPr>
              <w:pStyle w:val="17"/>
              <w:ind w:firstLine="0" w:firstLineChars="0"/>
              <w:jc w:val="center"/>
              <w:rPr>
                <w:rFonts w:hint="eastAsia"/>
                <w:b/>
                <w:sz w:val="18"/>
                <w:szCs w:val="18"/>
              </w:rPr>
            </w:pPr>
            <w:r>
              <w:rPr>
                <w:rFonts w:hint="eastAsia"/>
                <w:b/>
                <w:sz w:val="18"/>
                <w:szCs w:val="18"/>
              </w:rPr>
              <w:t>数量要求</w:t>
            </w:r>
          </w:p>
        </w:tc>
        <w:tc>
          <w:tcPr>
            <w:tcW w:w="1273" w:type="dxa"/>
            <w:vAlign w:val="center"/>
          </w:tcPr>
          <w:p>
            <w:pPr>
              <w:pStyle w:val="17"/>
              <w:ind w:firstLine="0" w:firstLineChars="0"/>
              <w:jc w:val="center"/>
              <w:rPr>
                <w:rFonts w:hint="eastAsia"/>
                <w:b/>
                <w:sz w:val="18"/>
                <w:szCs w:val="18"/>
              </w:rPr>
            </w:pPr>
            <w:r>
              <w:rPr>
                <w:rFonts w:hint="eastAsia"/>
                <w:b/>
                <w:sz w:val="18"/>
                <w:szCs w:val="18"/>
              </w:rPr>
              <w:t>材料来源</w:t>
            </w:r>
          </w:p>
        </w:tc>
        <w:tc>
          <w:tcPr>
            <w:tcW w:w="1137" w:type="dxa"/>
            <w:vAlign w:val="center"/>
          </w:tcPr>
          <w:p>
            <w:pPr>
              <w:pStyle w:val="17"/>
              <w:ind w:firstLine="0" w:firstLineChars="0"/>
              <w:jc w:val="center"/>
              <w:rPr>
                <w:rFonts w:hint="eastAsia"/>
                <w:b/>
                <w:sz w:val="18"/>
                <w:szCs w:val="18"/>
              </w:rPr>
            </w:pPr>
            <w:r>
              <w:rPr>
                <w:rFonts w:hint="eastAsia"/>
                <w:b/>
                <w:sz w:val="18"/>
                <w:szCs w:val="18"/>
              </w:rPr>
              <w:t>其他</w:t>
            </w:r>
          </w:p>
          <w:p>
            <w:pPr>
              <w:pStyle w:val="17"/>
              <w:ind w:firstLine="0" w:firstLineChars="0"/>
              <w:jc w:val="center"/>
              <w:rPr>
                <w:rFonts w:hint="eastAsia"/>
                <w:b/>
                <w:sz w:val="18"/>
                <w:szCs w:val="18"/>
              </w:rPr>
            </w:pPr>
            <w:r>
              <w:rPr>
                <w:rFonts w:hint="eastAsia"/>
                <w:b/>
                <w:sz w:val="18"/>
                <w:szCs w:val="18"/>
              </w:rPr>
              <w:t>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《辐射安全许可证注销申请表》</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restart"/>
            <w:vAlign w:val="center"/>
          </w:tcPr>
          <w:p>
            <w:pPr>
              <w:pStyle w:val="17"/>
              <w:ind w:left="0" w:leftChars="-5" w:hanging="10" w:hangingChars="6"/>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生产放射性同位素的场所、产生放射性污染的放射性同位素销售和使用场所、产生放射性污染的射线装置及其场所实施退役材料</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firstLine="0" w:firstLineChars="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废旧放射源回收（收贮）备案表</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tcBorders>
              <w:bottom w:val="single" w:color="auto" w:sz="4" w:space="0"/>
            </w:tcBorders>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left="0" w:leftChars="-5" w:hanging="10" w:hangingChars="6"/>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168" w:type="dxa"/>
            <w:vAlign w:val="center"/>
          </w:tcPr>
          <w:p>
            <w:pPr>
              <w:pStyle w:val="17"/>
              <w:ind w:firstLine="0" w:firstLineChars="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辐射安全许可证正、副本</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tcBorders>
              <w:bottom w:val="single" w:color="auto" w:sz="4" w:space="0"/>
            </w:tcBorders>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left="0" w:leftChars="-5" w:hanging="10" w:hangingChars="6"/>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申请单位主体资格文件复印件（营业执照、组织机构代码或统一社会信用代码证、法定代表人身份证等）</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firstLine="0" w:firstLineChars="0"/>
              <w:jc w:val="center"/>
              <w:rPr>
                <w:rFonts w:hint="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64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5168" w:type="dxa"/>
            <w:vAlign w:val="center"/>
          </w:tcPr>
          <w:p>
            <w:pPr>
              <w:pStyle w:val="17"/>
              <w:ind w:firstLine="0" w:firstLineChars="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申请单位委托代理人办理行政许可事项委托书和代理人身份证</w:t>
            </w:r>
          </w:p>
        </w:tc>
        <w:tc>
          <w:tcPr>
            <w:tcW w:w="141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委托书原件，身份证复印件</w:t>
            </w:r>
          </w:p>
        </w:tc>
        <w:tc>
          <w:tcPr>
            <w:tcW w:w="708"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1份</w:t>
            </w:r>
          </w:p>
        </w:tc>
        <w:tc>
          <w:tcPr>
            <w:tcW w:w="1273" w:type="dxa"/>
            <w:vAlign w:val="center"/>
          </w:tcPr>
          <w:p>
            <w:pPr>
              <w:pStyle w:val="17"/>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申请人自备</w:t>
            </w:r>
          </w:p>
        </w:tc>
        <w:tc>
          <w:tcPr>
            <w:tcW w:w="1137" w:type="dxa"/>
            <w:vMerge w:val="continue"/>
            <w:vAlign w:val="center"/>
          </w:tcPr>
          <w:p>
            <w:pPr>
              <w:pStyle w:val="17"/>
              <w:ind w:firstLine="90" w:firstLineChars="50"/>
              <w:jc w:val="center"/>
              <w:rPr>
                <w:rFonts w:hint="eastAsia"/>
                <w:sz w:val="18"/>
                <w:szCs w:val="18"/>
              </w:rPr>
            </w:pPr>
          </w:p>
        </w:tc>
      </w:tr>
    </w:tbl>
    <w:p>
      <w:pPr>
        <w:spacing w:line="400" w:lineRule="exact"/>
        <w:ind w:firstLine="480" w:firstLineChars="200"/>
        <w:outlineLvl w:val="0"/>
        <w:rPr>
          <w:rFonts w:hint="eastAsia" w:ascii="黑体" w:hAnsi="黑体" w:eastAsia="黑体"/>
          <w:sz w:val="24"/>
        </w:rPr>
      </w:pPr>
      <w:r>
        <w:rPr>
          <w:rFonts w:hint="eastAsia" w:ascii="黑体" w:hAnsi="黑体" w:eastAsia="黑体"/>
          <w:sz w:val="24"/>
        </w:rPr>
        <w:t>七、办结时限</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法定办理时限：20个工作日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承诺办理时限：1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 xml:space="preserve">个工作日，实地核查时限不计算在内。 </w:t>
      </w:r>
    </w:p>
    <w:p>
      <w:pPr>
        <w:spacing w:line="400" w:lineRule="exact"/>
        <w:ind w:firstLine="480" w:firstLineChars="200"/>
        <w:outlineLvl w:val="0"/>
        <w:rPr>
          <w:rFonts w:hint="eastAsia" w:ascii="黑体" w:hAnsi="黑体" w:eastAsia="黑体"/>
          <w:sz w:val="24"/>
        </w:rPr>
      </w:pPr>
      <w:bookmarkStart w:id="2" w:name="_Toc371002668"/>
      <w:r>
        <w:rPr>
          <w:rFonts w:hint="eastAsia" w:ascii="黑体" w:hAnsi="黑体" w:eastAsia="黑体"/>
          <w:sz w:val="24"/>
        </w:rPr>
        <w:t>八、许可收费及依据</w:t>
      </w:r>
    </w:p>
    <w:bookmarkEnd w:id="2"/>
    <w:p>
      <w:pPr>
        <w:spacing w:line="400" w:lineRule="exact"/>
        <w:ind w:firstLine="480" w:firstLineChars="200"/>
        <w:rPr>
          <w:rFonts w:hint="eastAsia" w:ascii="宋体" w:hAnsi="宋体"/>
          <w:sz w:val="24"/>
        </w:rPr>
      </w:pPr>
      <w:r>
        <w:rPr>
          <w:rFonts w:hint="eastAsia" w:ascii="仿宋_GB2312" w:hAnsi="仿宋_GB2312" w:eastAsia="仿宋_GB2312" w:cs="仿宋_GB2312"/>
          <w:sz w:val="24"/>
        </w:rPr>
        <w:t>不收费。</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九、培训要求</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培训项目名称：辐射安全培训；</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实施依据：《中华人民共和国放射性污染防治法》第十三条；《中华人民共和国放射性同位素与射线装置安全和防护条例》第七条；《放射性同位素与射线装置安全和防护管理办法》第十七条、第十八条、第二十一条、第二十二条。</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培训机构资质条件：满足《放射性同位素与射线装置安全和防护管理办法》第十九条、第二十条规定。</w:t>
      </w:r>
    </w:p>
    <w:p>
      <w:pPr>
        <w:spacing w:line="400" w:lineRule="exact"/>
        <w:ind w:firstLine="480" w:firstLineChars="200"/>
        <w:outlineLvl w:val="0"/>
        <w:rPr>
          <w:rFonts w:hint="eastAsia" w:ascii="黑体" w:hAnsi="黑体" w:eastAsia="黑体"/>
          <w:sz w:val="24"/>
        </w:rPr>
      </w:pPr>
      <w:r>
        <w:rPr>
          <w:rFonts w:hint="eastAsia" w:ascii="黑体" w:hAnsi="黑体" w:eastAsia="黑体"/>
          <w:sz w:val="24"/>
        </w:rPr>
        <w:t>十、办理流程</w:t>
      </w:r>
    </w:p>
    <w:p>
      <w:pPr>
        <w:spacing w:line="400" w:lineRule="exact"/>
        <w:ind w:firstLine="482" w:firstLineChars="200"/>
        <w:rPr>
          <w:rFonts w:hint="eastAsia" w:ascii="宋体" w:hAnsi="宋体"/>
          <w:b/>
          <w:sz w:val="24"/>
        </w:rPr>
      </w:pPr>
      <w:r>
        <w:rPr>
          <w:rFonts w:hint="eastAsia" w:ascii="宋体" w:hAnsi="宋体"/>
          <w:b/>
          <w:sz w:val="24"/>
        </w:rPr>
        <w:t>（一）申请</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1.网络申报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登录全国核技术利用辐射安全申报系统进行网上申报，网址：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"http://rr.mep.gov.cn/"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rr.mep.gov.cn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。网络申报时间不限。</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2.窗口受理</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（1）受理地点：临沧市临翔区沧江北路1号临沧市政务服务中心</w:t>
      </w:r>
      <w:r>
        <w:rPr>
          <w:rFonts w:hint="eastAsia" w:ascii="仿宋_GB2312" w:hAnsi="仿宋_GB2312" w:eastAsia="仿宋_GB2312" w:cs="仿宋_GB2312"/>
          <w:sz w:val="24"/>
          <w:lang w:eastAsia="zh-CN"/>
        </w:rPr>
        <w:t>市环保局窗口</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（2）受理时间：星期一至星期五上午8:30—12:00，下午14:30—18:00</w:t>
      </w:r>
      <w:r>
        <w:rPr>
          <w:rFonts w:hint="eastAsia" w:ascii="仿宋_GB2312" w:hAnsi="仿宋_GB2312" w:eastAsia="仿宋_GB2312" w:cs="仿宋_GB2312"/>
          <w:sz w:val="24"/>
          <w:lang w:eastAsia="zh-CN"/>
        </w:rPr>
        <w:t>，节假日除外。</w:t>
      </w:r>
    </w:p>
    <w:p>
      <w:pPr>
        <w:spacing w:line="400" w:lineRule="exact"/>
        <w:ind w:firstLine="482" w:firstLineChars="200"/>
        <w:rPr>
          <w:rFonts w:hint="eastAsia" w:ascii="宋体" w:hAnsi="宋体"/>
          <w:b/>
          <w:sz w:val="24"/>
        </w:rPr>
      </w:pPr>
      <w:r>
        <w:rPr>
          <w:rFonts w:hint="eastAsia" w:ascii="宋体" w:hAnsi="宋体"/>
          <w:b/>
          <w:sz w:val="24"/>
        </w:rPr>
        <w:t>（二）受理</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局收到书面材料后，在5个工作日作出受理决定或不予受理的决定。对申请材料符合要求的，准予受理，并向申请单位发放《受理通知单》。</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对申请材料不符合要求且可以通过补正达到要求的，需要申请单位资料补正的，</w:t>
      </w: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局应当在申请之日起5个工作日内发放《申请材料补正通知单》，一次性告知申请单位需要补正的全部内容。</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对不需要行政许可、不在受理范围或申请材料不符合要求且无法通过补正达到要求的，作出不予受理决定，并发出发放《不予受理通知单》。</w:t>
      </w:r>
    </w:p>
    <w:p>
      <w:pPr>
        <w:spacing w:line="400" w:lineRule="exact"/>
        <w:ind w:firstLine="482" w:firstLineChars="200"/>
        <w:rPr>
          <w:rFonts w:hint="eastAsia" w:ascii="宋体" w:hAnsi="宋体"/>
          <w:b/>
          <w:sz w:val="24"/>
        </w:rPr>
      </w:pPr>
      <w:r>
        <w:rPr>
          <w:rFonts w:hint="eastAsia" w:ascii="宋体" w:hAnsi="宋体"/>
          <w:b/>
          <w:sz w:val="24"/>
        </w:rPr>
        <w:t>（三）审查</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对申请新办、延续、重新申领的，</w:t>
      </w:r>
      <w:r>
        <w:rPr>
          <w:rFonts w:hint="eastAsia" w:ascii="仿宋_GB2312" w:hAnsi="仿宋_GB2312" w:eastAsia="仿宋_GB2312" w:cs="仿宋_GB2312"/>
          <w:sz w:val="24"/>
          <w:lang w:eastAsia="zh-CN"/>
        </w:rPr>
        <w:t>临沧市生态环境</w:t>
      </w:r>
      <w:r>
        <w:rPr>
          <w:rFonts w:hint="eastAsia" w:ascii="仿宋_GB2312" w:hAnsi="仿宋_GB2312" w:eastAsia="仿宋_GB2312" w:cs="仿宋_GB2312"/>
          <w:sz w:val="24"/>
        </w:rPr>
        <w:t>局自受理之日起7个工作日内，组织完成实地核查，13个工作日内作出许可决定。实地核查为特别程序，时间不计入审批时限。</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对申请变更、注销、遗失补发的，13个工作日内作出许可决定。</w:t>
      </w:r>
    </w:p>
    <w:p>
      <w:pPr>
        <w:spacing w:line="400" w:lineRule="exact"/>
        <w:ind w:firstLine="482" w:firstLineChars="200"/>
        <w:rPr>
          <w:rFonts w:ascii="宋体" w:hAnsi="宋体"/>
          <w:b/>
          <w:sz w:val="24"/>
        </w:rPr>
      </w:pPr>
      <w:r>
        <w:rPr>
          <w:rFonts w:hint="eastAsia" w:ascii="宋体" w:hAnsi="宋体"/>
          <w:b/>
          <w:sz w:val="24"/>
        </w:rPr>
        <w:t>（四）许可决定及送达方式</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1.办理结果</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自作出决定之日起5个工作日内，许可结果将在</w:t>
      </w:r>
      <w:r>
        <w:rPr>
          <w:rFonts w:hint="eastAsia" w:ascii="仿宋_GB2312" w:hAnsi="仿宋_GB2312" w:eastAsia="仿宋_GB2312" w:cs="仿宋_GB2312"/>
          <w:sz w:val="24"/>
          <w:lang w:eastAsia="zh-CN"/>
        </w:rPr>
        <w:t>临沧市生态环境局信息公开专栏</w:t>
      </w:r>
      <w:r>
        <w:rPr>
          <w:rFonts w:hint="eastAsia" w:ascii="仿宋_GB2312" w:hAnsi="仿宋_GB2312" w:eastAsia="仿宋_GB2312" w:cs="仿宋_GB2312"/>
          <w:sz w:val="24"/>
        </w:rPr>
        <w:t>上公开。</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对予以许可的单位，颁发《辐射安全许可证》；许可证有效期5年。有效期届满，需要延续的，应当于许可证有效期届满30日前提出延续申请。对不予许可的单位，书面告知，并说明理由。</w:t>
      </w:r>
    </w:p>
    <w:p>
      <w:pPr>
        <w:numPr>
          <w:ilvl w:val="0"/>
          <w:numId w:val="4"/>
        </w:num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送达方式</w:t>
      </w:r>
    </w:p>
    <w:p>
      <w:pPr>
        <w:numPr>
          <w:ilvl w:val="0"/>
          <w:numId w:val="0"/>
        </w:num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申请人直接到</w:t>
      </w:r>
      <w:r>
        <w:rPr>
          <w:rFonts w:hint="eastAsia" w:ascii="仿宋_GB2312" w:hAnsi="仿宋_GB2312" w:eastAsia="仿宋_GB2312" w:cs="仿宋_GB2312"/>
          <w:sz w:val="24"/>
          <w:lang w:eastAsia="zh-CN"/>
        </w:rPr>
        <w:t>临沧市政务服务中心</w:t>
      </w:r>
      <w:r>
        <w:rPr>
          <w:rFonts w:hint="eastAsia" w:ascii="仿宋_GB2312" w:hAnsi="仿宋_GB2312" w:eastAsia="仿宋_GB2312" w:cs="仿宋_GB2312"/>
          <w:sz w:val="24"/>
          <w:lang w:val="en-US" w:eastAsia="zh-CN"/>
        </w:rPr>
        <w:t>市</w:t>
      </w:r>
      <w:r>
        <w:rPr>
          <w:rFonts w:hint="eastAsia" w:ascii="仿宋_GB2312" w:hAnsi="仿宋_GB2312" w:eastAsia="仿宋_GB2312" w:cs="仿宋_GB2312"/>
          <w:sz w:val="24"/>
          <w:lang w:eastAsia="zh-CN"/>
        </w:rPr>
        <w:t>环保</w:t>
      </w:r>
      <w:r>
        <w:rPr>
          <w:rFonts w:hint="eastAsia" w:ascii="仿宋_GB2312" w:hAnsi="仿宋_GB2312" w:eastAsia="仿宋_GB2312" w:cs="仿宋_GB2312"/>
          <w:sz w:val="24"/>
          <w:lang w:val="en-US" w:eastAsia="zh-CN"/>
        </w:rPr>
        <w:t>局</w:t>
      </w:r>
      <w:r>
        <w:rPr>
          <w:rFonts w:hint="eastAsia" w:ascii="仿宋_GB2312" w:hAnsi="仿宋_GB2312" w:eastAsia="仿宋_GB2312" w:cs="仿宋_GB2312"/>
          <w:sz w:val="24"/>
        </w:rPr>
        <w:t>窗口领取，或者按申请人意愿通过快递方式送达。</w:t>
      </w:r>
    </w:p>
    <w:p>
      <w:pPr>
        <w:spacing w:line="400" w:lineRule="exact"/>
        <w:ind w:firstLine="480" w:firstLineChars="200"/>
        <w:outlineLvl w:val="0"/>
        <w:rPr>
          <w:rFonts w:hint="eastAsia" w:ascii="黑体" w:hAnsi="黑体" w:eastAsia="黑体"/>
          <w:sz w:val="24"/>
        </w:rPr>
      </w:pPr>
      <w:bookmarkStart w:id="3" w:name="_Toc371002672"/>
      <w:r>
        <w:rPr>
          <w:rFonts w:hint="eastAsia" w:ascii="黑体" w:hAnsi="黑体" w:eastAsia="黑体"/>
          <w:sz w:val="24"/>
        </w:rPr>
        <w:t>十一、许可服务</w:t>
      </w:r>
    </w:p>
    <w:p>
      <w:pPr>
        <w:spacing w:line="400" w:lineRule="exact"/>
        <w:ind w:firstLine="482" w:firstLineChars="200"/>
        <w:rPr>
          <w:rFonts w:hint="eastAsia" w:ascii="宋体" w:hAnsi="宋体"/>
          <w:b/>
          <w:sz w:val="24"/>
        </w:rPr>
      </w:pPr>
      <w:r>
        <w:rPr>
          <w:rFonts w:hint="eastAsia" w:ascii="宋体" w:hAnsi="宋体"/>
          <w:b/>
          <w:sz w:val="24"/>
        </w:rPr>
        <w:t>（一）咨询</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1.咨询方式</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（1）窗口咨询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临沧市政务服务中心市</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局窗口，电话号码：0883-2122683，地址：临沧市临翔区沧江路1号；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（2）电话咨询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电话号码：</w:t>
      </w:r>
      <w:r>
        <w:rPr>
          <w:rFonts w:hint="eastAsia" w:ascii="仿宋_GB2312" w:hAnsi="仿宋_GB2312" w:eastAsia="仿宋_GB2312" w:cs="仿宋_GB2312"/>
          <w:sz w:val="24"/>
          <w:lang w:val="en-US" w:eastAsia="zh-CN"/>
        </w:rPr>
        <w:t>0883-2165088</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（3）网络咨询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网站及网址</w:t>
      </w:r>
      <w:r>
        <w:rPr>
          <w:rFonts w:hint="eastAsia" w:ascii="仿宋_GB2312" w:hAnsi="仿宋_GB2312" w:eastAsia="仿宋_GB2312" w:cs="仿宋_GB2312"/>
          <w:sz w:val="24"/>
          <w:lang w:eastAsia="zh-CN"/>
        </w:rPr>
        <w:t>：云南省</w:t>
      </w:r>
      <w:r>
        <w:rPr>
          <w:rFonts w:hint="eastAsia" w:ascii="仿宋_GB2312" w:hAnsi="仿宋_GB2312" w:eastAsia="仿宋_GB2312" w:cs="仿宋_GB2312"/>
          <w:sz w:val="24"/>
        </w:rPr>
        <w:t>政务服务</w:t>
      </w:r>
      <w:r>
        <w:rPr>
          <w:rFonts w:hint="eastAsia" w:ascii="仿宋_GB2312" w:hAnsi="仿宋_GB2312" w:eastAsia="仿宋_GB2312" w:cs="仿宋_GB2312"/>
          <w:sz w:val="24"/>
          <w:lang w:eastAsia="zh-CN"/>
        </w:rPr>
        <w:t>网上</w:t>
      </w:r>
      <w:r>
        <w:rPr>
          <w:rFonts w:hint="eastAsia" w:ascii="仿宋_GB2312" w:hAnsi="仿宋_GB2312" w:eastAsia="仿宋_GB2312" w:cs="仿宋_GB2312"/>
          <w:sz w:val="24"/>
        </w:rPr>
        <w:t>大厅（网址：</w:t>
      </w:r>
      <w:r>
        <w:rPr>
          <w:rFonts w:hint="eastAsia" w:ascii="仿宋_GB2312" w:hAnsi="仿宋_GB2312" w:eastAsia="仿宋_GB2312" w:cs="仿宋_GB2312"/>
          <w:color w:val="auto"/>
          <w:sz w:val="24"/>
          <w:u w:val="none"/>
        </w:rPr>
        <w:t>http://ynzwfw.yn.gov.cn/index.html?siteId=8600</w:t>
      </w:r>
      <w:r>
        <w:rPr>
          <w:rFonts w:hint="eastAsia" w:ascii="仿宋_GB2312" w:hAnsi="仿宋_GB2312" w:eastAsia="仿宋_GB2312" w:cs="仿宋_GB2312"/>
          <w:color w:val="000000" w:themeColor="text1"/>
          <w:sz w:val="24"/>
          <w:u w:val="none"/>
          <w14:textFill>
            <w14:solidFill>
              <w14:schemeClr w14:val="tx1"/>
            </w14:solidFill>
          </w14:textFill>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（4）信函咨询</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咨询部门名称：</w:t>
      </w:r>
      <w:r>
        <w:rPr>
          <w:rFonts w:hint="eastAsia" w:ascii="仿宋_GB2312" w:hAnsi="仿宋_GB2312" w:eastAsia="仿宋_GB2312" w:cs="仿宋_GB2312"/>
          <w:sz w:val="24"/>
          <w:lang w:eastAsia="zh-CN"/>
        </w:rPr>
        <w:t>临沧市生态环境局</w:t>
      </w:r>
      <w:r>
        <w:rPr>
          <w:rFonts w:hint="eastAsia" w:ascii="仿宋_GB2312" w:hAnsi="仿宋_GB2312" w:eastAsia="仿宋_GB2312" w:cs="仿宋_GB2312"/>
          <w:sz w:val="24"/>
        </w:rPr>
        <w:t>；通讯地址：</w:t>
      </w:r>
      <w:r>
        <w:rPr>
          <w:rFonts w:hint="eastAsia" w:ascii="仿宋_GB2312" w:hAnsi="仿宋_GB2312" w:eastAsia="仿宋_GB2312" w:cs="仿宋_GB2312"/>
          <w:sz w:val="24"/>
          <w:lang w:eastAsia="zh-CN"/>
        </w:rPr>
        <w:t>临沧</w:t>
      </w:r>
      <w:r>
        <w:rPr>
          <w:rFonts w:hint="eastAsia" w:ascii="仿宋_GB2312" w:hAnsi="仿宋_GB2312" w:eastAsia="仿宋_GB2312" w:cs="仿宋_GB2312"/>
          <w:sz w:val="24"/>
        </w:rPr>
        <w:t>市</w:t>
      </w:r>
      <w:r>
        <w:rPr>
          <w:rFonts w:hint="eastAsia" w:ascii="仿宋_GB2312" w:hAnsi="仿宋_GB2312" w:eastAsia="仿宋_GB2312" w:cs="仿宋_GB2312"/>
          <w:sz w:val="24"/>
          <w:lang w:eastAsia="zh-CN"/>
        </w:rPr>
        <w:t>临翔</w:t>
      </w:r>
      <w:r>
        <w:rPr>
          <w:rFonts w:hint="eastAsia" w:ascii="仿宋_GB2312" w:hAnsi="仿宋_GB2312" w:eastAsia="仿宋_GB2312" w:cs="仿宋_GB2312"/>
          <w:sz w:val="24"/>
        </w:rPr>
        <w:t>区</w:t>
      </w:r>
      <w:r>
        <w:rPr>
          <w:rFonts w:hint="eastAsia" w:ascii="仿宋_GB2312" w:hAnsi="仿宋_GB2312" w:eastAsia="仿宋_GB2312" w:cs="仿宋_GB2312"/>
          <w:sz w:val="24"/>
          <w:lang w:eastAsia="zh-CN"/>
        </w:rPr>
        <w:t>玉带路</w:t>
      </w:r>
      <w:r>
        <w:rPr>
          <w:rFonts w:hint="eastAsia" w:ascii="仿宋_GB2312" w:hAnsi="仿宋_GB2312" w:eastAsia="仿宋_GB2312" w:cs="仿宋_GB2312"/>
          <w:sz w:val="24"/>
          <w:lang w:val="en-US" w:eastAsia="zh-CN"/>
        </w:rPr>
        <w:t>202</w:t>
      </w:r>
      <w:r>
        <w:rPr>
          <w:rFonts w:hint="eastAsia" w:ascii="仿宋_GB2312" w:hAnsi="仿宋_GB2312" w:eastAsia="仿宋_GB2312" w:cs="仿宋_GB2312"/>
          <w:sz w:val="24"/>
        </w:rPr>
        <w:t>号；邮政编码：</w:t>
      </w:r>
      <w:r>
        <w:rPr>
          <w:rFonts w:hint="eastAsia" w:ascii="仿宋_GB2312" w:hAnsi="仿宋_GB2312" w:eastAsia="仿宋_GB2312" w:cs="仿宋_GB2312"/>
          <w:sz w:val="24"/>
          <w:lang w:val="en-US" w:eastAsia="zh-CN"/>
        </w:rPr>
        <w:t>677000</w:t>
      </w:r>
      <w:r>
        <w:rPr>
          <w:rFonts w:hint="eastAsia" w:ascii="仿宋_GB2312" w:hAnsi="仿宋_GB2312" w:eastAsia="仿宋_GB2312" w:cs="仿宋_GB2312"/>
          <w:sz w:val="24"/>
        </w:rPr>
        <w:t>。</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2.咨询回复</w:t>
      </w:r>
    </w:p>
    <w:p>
      <w:pPr>
        <w:widowControl/>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通过窗口和电话咨询的，能当场回复的当场回复，不能当场回复的在1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个工作日内回复；通过网络、信函咨询的，在15个工作日内回复。</w:t>
      </w:r>
    </w:p>
    <w:p>
      <w:pPr>
        <w:numPr>
          <w:ilvl w:val="0"/>
          <w:numId w:val="5"/>
        </w:numPr>
        <w:spacing w:line="400" w:lineRule="exact"/>
        <w:ind w:firstLine="482" w:firstLineChars="200"/>
        <w:rPr>
          <w:rFonts w:hint="eastAsia" w:ascii="宋体" w:hAnsi="宋体"/>
          <w:b/>
          <w:sz w:val="24"/>
        </w:rPr>
      </w:pPr>
      <w:r>
        <w:rPr>
          <w:rFonts w:hint="eastAsia" w:ascii="宋体" w:hAnsi="宋体"/>
          <w:b/>
          <w:sz w:val="24"/>
        </w:rPr>
        <w:t>办理进程查询</w:t>
      </w:r>
      <w:bookmarkEnd w:id="3"/>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申请人可通过临沧市政务服务</w:t>
      </w:r>
      <w:r>
        <w:rPr>
          <w:rFonts w:hint="eastAsia" w:ascii="仿宋_GB2312" w:hAnsi="仿宋_GB2312" w:eastAsia="仿宋_GB2312" w:cs="仿宋_GB2312"/>
          <w:sz w:val="24"/>
          <w:lang w:eastAsia="zh-CN"/>
        </w:rPr>
        <w:t>网上</w:t>
      </w:r>
      <w:r>
        <w:rPr>
          <w:rFonts w:hint="eastAsia" w:ascii="仿宋_GB2312" w:hAnsi="仿宋_GB2312" w:eastAsia="仿宋_GB2312" w:cs="仿宋_GB2312"/>
          <w:sz w:val="24"/>
        </w:rPr>
        <w:t>大厅查询审批事项办理进程。</w:t>
      </w:r>
    </w:p>
    <w:p>
      <w:pPr>
        <w:spacing w:line="400" w:lineRule="exact"/>
        <w:jc w:val="left"/>
        <w:rPr>
          <w:rFonts w:hint="eastAsia" w:ascii="宋体" w:hAnsi="宋体" w:eastAsia="宋体"/>
          <w:b/>
          <w:sz w:val="24"/>
          <w:lang w:val="en-US" w:eastAsia="zh-CN"/>
        </w:rPr>
      </w:pPr>
      <w:r>
        <w:rPr>
          <w:rFonts w:hint="eastAsia" w:ascii="仿宋_GB2312" w:hAnsi="仿宋_GB2312" w:eastAsia="仿宋_GB2312" w:cs="仿宋_GB2312"/>
          <w:sz w:val="24"/>
        </w:rPr>
        <w:t>（网址：http://ynzwfw.yn.gov.cn/index.html?siteId=8600）</w:t>
      </w:r>
    </w:p>
    <w:p>
      <w:pPr>
        <w:spacing w:line="400" w:lineRule="exact"/>
        <w:ind w:firstLine="482" w:firstLineChars="200"/>
        <w:rPr>
          <w:rFonts w:hint="eastAsia" w:ascii="宋体" w:hAnsi="宋体"/>
          <w:b/>
          <w:sz w:val="24"/>
        </w:rPr>
      </w:pPr>
      <w:r>
        <w:rPr>
          <w:rFonts w:hint="eastAsia" w:ascii="宋体" w:hAnsi="宋体"/>
          <w:b/>
          <w:sz w:val="24"/>
        </w:rPr>
        <w:t>（三）监督投诉</w:t>
      </w:r>
    </w:p>
    <w:p>
      <w:pPr>
        <w:spacing w:line="400" w:lineRule="exact"/>
        <w:ind w:firstLine="480"/>
        <w:jc w:val="left"/>
        <w:rPr>
          <w:rFonts w:hint="eastAsia" w:ascii="仿宋_GB2312" w:hAnsi="仿宋_GB2312" w:eastAsia="仿宋_GB2312" w:cs="仿宋_GB2312"/>
          <w:sz w:val="24"/>
        </w:rPr>
      </w:pPr>
      <w:bookmarkStart w:id="4" w:name="_Toc371002674"/>
      <w:r>
        <w:rPr>
          <w:rFonts w:hint="eastAsia" w:ascii="仿宋_GB2312" w:hAnsi="仿宋_GB2312" w:eastAsia="仿宋_GB2312" w:cs="仿宋_GB2312"/>
          <w:sz w:val="24"/>
        </w:rPr>
        <w:t>窗口投诉：临沧市政务服务中心市</w:t>
      </w:r>
      <w:r>
        <w:rPr>
          <w:rFonts w:hint="eastAsia" w:ascii="仿宋_GB2312" w:hAnsi="仿宋_GB2312" w:eastAsia="仿宋_GB2312" w:cs="仿宋_GB2312"/>
          <w:sz w:val="24"/>
          <w:lang w:eastAsia="zh-CN"/>
        </w:rPr>
        <w:t>生态环境</w:t>
      </w:r>
      <w:r>
        <w:rPr>
          <w:rFonts w:hint="eastAsia" w:ascii="仿宋_GB2312" w:hAnsi="仿宋_GB2312" w:eastAsia="仿宋_GB2312" w:cs="仿宋_GB2312"/>
          <w:sz w:val="24"/>
        </w:rPr>
        <w:t>局窗口，电话号码：0883-2122683，地址：临沧市临翔区沧江路1号。</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电话投诉：</w:t>
      </w:r>
      <w:r>
        <w:rPr>
          <w:rFonts w:hint="eastAsia" w:ascii="仿宋_GB2312" w:hAnsi="仿宋_GB2312" w:eastAsia="仿宋_GB2312" w:cs="仿宋_GB2312"/>
          <w:sz w:val="24"/>
          <w:lang w:eastAsia="zh-CN"/>
        </w:rPr>
        <w:t>电话号码：</w:t>
      </w:r>
      <w:r>
        <w:rPr>
          <w:rFonts w:hint="eastAsia" w:ascii="仿宋_GB2312" w:hAnsi="仿宋_GB2312" w:eastAsia="仿宋_GB2312" w:cs="仿宋_GB2312"/>
          <w:sz w:val="24"/>
          <w:lang w:val="en-US" w:eastAsia="zh-CN"/>
        </w:rPr>
        <w:t>0883-2165000</w:t>
      </w:r>
      <w:r>
        <w:rPr>
          <w:rFonts w:hint="eastAsia" w:ascii="仿宋_GB2312" w:hAnsi="仿宋_GB2312" w:eastAsia="仿宋_GB2312" w:cs="仿宋_GB2312"/>
          <w:sz w:val="24"/>
        </w:rPr>
        <w:t>。</w:t>
      </w:r>
    </w:p>
    <w:p>
      <w:pPr>
        <w:adjustRightInd w:val="0"/>
        <w:snapToGrid w:val="0"/>
        <w:spacing w:line="2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网上投诉：</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"https://www.baidu.com/link?url=DGDqKBJH1adInBFk5ZhLQgE8gWPNdFB_pqkvgpe_hzMT72aYTIcGNNe3mPHlI0Pr&amp;wd=&amp;eqid=fdeb677800074c70000000045b6e8ec6" \t "_blank"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政务服务网上大厅</w:t>
      </w:r>
      <w:r>
        <w:rPr>
          <w:rFonts w:hint="eastAsia" w:ascii="仿宋_GB2312" w:hAnsi="仿宋_GB2312" w:eastAsia="仿宋_GB2312" w:cs="仿宋_GB2312"/>
          <w:sz w:val="24"/>
        </w:rPr>
        <w:fldChar w:fldCharType="end"/>
      </w:r>
    </w:p>
    <w:p>
      <w:pPr>
        <w:adjustRightInd w:val="0"/>
        <w:snapToGrid w:val="0"/>
        <w:spacing w:line="260" w:lineRule="exact"/>
        <w:rPr>
          <w:rFonts w:hint="eastAsia" w:ascii="仿宋_GB2312" w:hAnsi="仿宋_GB2312" w:eastAsia="仿宋_GB2312" w:cs="仿宋_GB2312"/>
          <w:color w:val="auto"/>
          <w:sz w:val="24"/>
          <w:u w:val="none"/>
        </w:rPr>
      </w:pPr>
      <w:r>
        <w:rPr>
          <w:rFonts w:hint="eastAsia" w:ascii="仿宋_GB2312" w:hAnsi="仿宋_GB2312" w:eastAsia="仿宋_GB2312" w:cs="仿宋_GB2312"/>
          <w:sz w:val="24"/>
        </w:rPr>
        <w:t>（网址：</w:t>
      </w:r>
      <w:r>
        <w:rPr>
          <w:rFonts w:hint="eastAsia" w:ascii="仿宋_GB2312" w:hAnsi="仿宋_GB2312" w:eastAsia="仿宋_GB2312" w:cs="仿宋_GB2312"/>
          <w:color w:val="auto"/>
          <w:sz w:val="24"/>
          <w:u w:val="none"/>
        </w:rPr>
        <w:t>http://ynzwfw.yn.gov.cn/index.html?siteId=8600）</w:t>
      </w:r>
    </w:p>
    <w:p>
      <w:pPr>
        <w:adjustRightInd w:val="0"/>
        <w:snapToGrid w:val="0"/>
        <w:spacing w:line="2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电子邮箱：</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"mailto:lc2165019@163.com。"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lc2165019@163.com。</w:t>
      </w:r>
      <w:r>
        <w:rPr>
          <w:rFonts w:hint="eastAsia" w:ascii="仿宋_GB2312" w:hAnsi="仿宋_GB2312" w:eastAsia="仿宋_GB2312" w:cs="仿宋_GB2312"/>
          <w:sz w:val="24"/>
        </w:rPr>
        <w:fldChar w:fldCharType="end"/>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信函投诉：</w:t>
      </w:r>
      <w:r>
        <w:rPr>
          <w:rFonts w:hint="eastAsia" w:ascii="仿宋_GB2312" w:hAnsi="仿宋_GB2312" w:eastAsia="仿宋_GB2312" w:cs="仿宋_GB2312"/>
          <w:sz w:val="24"/>
          <w:lang w:eastAsia="zh-CN"/>
        </w:rPr>
        <w:t>临沧市纪委市监察委派驻市国土资源局纪检监察组，通讯地址：临沧市民主法制园区市政协大楼2026室，邮政编码：677000。</w:t>
      </w:r>
    </w:p>
    <w:p>
      <w:pPr>
        <w:spacing w:line="400" w:lineRule="exact"/>
        <w:ind w:firstLine="482" w:firstLineChars="200"/>
        <w:rPr>
          <w:rFonts w:hint="eastAsia" w:ascii="宋体" w:hAnsi="宋体"/>
          <w:b/>
          <w:sz w:val="24"/>
        </w:rPr>
      </w:pPr>
      <w:r>
        <w:rPr>
          <w:rFonts w:hint="eastAsia" w:ascii="宋体" w:hAnsi="宋体"/>
          <w:b/>
          <w:sz w:val="24"/>
        </w:rPr>
        <w:t>（四）行政复议</w:t>
      </w:r>
      <w:bookmarkEnd w:id="4"/>
      <w:r>
        <w:rPr>
          <w:rFonts w:hint="eastAsia" w:ascii="宋体" w:hAnsi="宋体"/>
          <w:b/>
          <w:sz w:val="24"/>
        </w:rPr>
        <w:t>或行政诉讼</w:t>
      </w:r>
    </w:p>
    <w:p>
      <w:pPr>
        <w:spacing w:line="400" w:lineRule="exact"/>
        <w:ind w:firstLine="480"/>
        <w:jc w:val="left"/>
        <w:rPr>
          <w:rFonts w:hint="eastAsia" w:ascii="仿宋_GB2312" w:hAnsi="仿宋_GB2312" w:eastAsia="仿宋_GB2312" w:cs="仿宋_GB2312"/>
          <w:sz w:val="24"/>
        </w:rPr>
      </w:pPr>
      <w:r>
        <w:rPr>
          <w:rFonts w:hint="eastAsia" w:ascii="仿宋_GB2312" w:hAnsi="仿宋_GB2312" w:eastAsia="仿宋_GB2312" w:cs="仿宋_GB2312"/>
          <w:sz w:val="24"/>
        </w:rPr>
        <w:t>自知道审批决定下达之日起六十日内向</w:t>
      </w:r>
      <w:r>
        <w:rPr>
          <w:rFonts w:hint="eastAsia" w:ascii="仿宋_GB2312" w:hAnsi="仿宋_GB2312" w:eastAsia="仿宋_GB2312" w:cs="仿宋_GB2312"/>
          <w:sz w:val="24"/>
          <w:lang w:eastAsia="zh-CN"/>
        </w:rPr>
        <w:t>临沧市</w:t>
      </w:r>
      <w:r>
        <w:rPr>
          <w:rFonts w:hint="eastAsia" w:ascii="仿宋_GB2312" w:hAnsi="仿宋_GB2312" w:eastAsia="仿宋_GB2312" w:cs="仿宋_GB2312"/>
          <w:sz w:val="24"/>
        </w:rPr>
        <w:t>人民政府或</w:t>
      </w:r>
      <w:r>
        <w:rPr>
          <w:rFonts w:hint="eastAsia" w:ascii="仿宋_GB2312" w:hAnsi="仿宋_GB2312" w:eastAsia="仿宋_GB2312" w:cs="仿宋_GB2312"/>
          <w:sz w:val="24"/>
          <w:lang w:eastAsia="zh-CN"/>
        </w:rPr>
        <w:t>云南省生态环境厅</w:t>
      </w:r>
      <w:r>
        <w:rPr>
          <w:rFonts w:hint="eastAsia" w:ascii="仿宋_GB2312" w:hAnsi="仿宋_GB2312" w:eastAsia="仿宋_GB2312" w:cs="仿宋_GB2312"/>
          <w:sz w:val="24"/>
        </w:rPr>
        <w:t>提起行政复议，也可以在六个月内向</w:t>
      </w:r>
      <w:r>
        <w:rPr>
          <w:rFonts w:hint="eastAsia" w:ascii="仿宋_GB2312" w:hAnsi="仿宋_GB2312" w:eastAsia="仿宋_GB2312" w:cs="仿宋_GB2312"/>
          <w:sz w:val="24"/>
          <w:lang w:eastAsia="zh-CN"/>
        </w:rPr>
        <w:t>临沧市中级</w:t>
      </w:r>
      <w:r>
        <w:rPr>
          <w:rFonts w:hint="eastAsia" w:ascii="仿宋_GB2312" w:hAnsi="仿宋_GB2312" w:eastAsia="仿宋_GB2312" w:cs="仿宋_GB2312"/>
          <w:sz w:val="24"/>
        </w:rPr>
        <w:t>人民法院提起行政诉讼。</w:t>
      </w:r>
    </w:p>
    <w:p>
      <w:pPr>
        <w:spacing w:line="400" w:lineRule="exact"/>
        <w:ind w:firstLine="480" w:firstLineChars="200"/>
        <w:rPr>
          <w:rFonts w:hint="eastAsia" w:ascii="宋体" w:hAnsi="宋体"/>
          <w:sz w:val="24"/>
        </w:rPr>
      </w:pPr>
    </w:p>
    <w:p>
      <w:pPr>
        <w:spacing w:line="400" w:lineRule="exact"/>
        <w:rPr>
          <w:rFonts w:hint="eastAsia" w:ascii="黑体" w:eastAsia="黑体"/>
          <w:sz w:val="28"/>
          <w:szCs w:val="28"/>
        </w:rPr>
      </w:pPr>
    </w:p>
    <w:p>
      <w:pPr>
        <w:spacing w:line="400" w:lineRule="exact"/>
        <w:rPr>
          <w:rFonts w:ascii="黑体" w:eastAsia="黑体"/>
          <w:sz w:val="28"/>
          <w:szCs w:val="28"/>
        </w:rPr>
        <w:sectPr>
          <w:headerReference r:id="rId5" w:type="first"/>
          <w:footerReference r:id="rId8" w:type="first"/>
          <w:headerReference r:id="rId4" w:type="default"/>
          <w:footerReference r:id="rId6" w:type="default"/>
          <w:footerReference r:id="rId7" w:type="even"/>
          <w:pgSz w:w="11906" w:h="16838"/>
          <w:pgMar w:top="1440" w:right="1361" w:bottom="1440" w:left="1610" w:header="851" w:footer="851" w:gutter="0"/>
          <w:pgNumType w:fmt="numberInDash" w:start="1"/>
          <w:cols w:space="425" w:num="1"/>
          <w:titlePg/>
          <w:docGrid w:type="lines" w:linePitch="312" w:charSpace="0"/>
        </w:sectPr>
      </w:pPr>
    </w:p>
    <w:p>
      <w:pPr>
        <w:spacing w:line="400" w:lineRule="exact"/>
        <w:rPr>
          <w:rStyle w:val="29"/>
          <w:rFonts w:hint="eastAsia" w:ascii="黑体" w:eastAsia="黑体"/>
          <w:b w:val="0"/>
          <w:bCs w:val="0"/>
          <w:color w:val="auto"/>
          <w:sz w:val="21"/>
          <w:szCs w:val="21"/>
        </w:rPr>
      </w:pPr>
      <w:r>
        <w:rPr>
          <w:rFonts w:hint="eastAsia" w:ascii="黑体" w:eastAsia="黑体"/>
          <w:szCs w:val="21"/>
        </w:rPr>
        <w:t>附图：辐射安全许可办事流程示意图</w:t>
      </w:r>
    </w:p>
    <w:p>
      <w:pPr>
        <w:tabs>
          <w:tab w:val="left" w:pos="7440"/>
        </w:tabs>
        <w:jc w:val="left"/>
        <w:rPr>
          <w:rStyle w:val="29"/>
          <w:rFonts w:hint="eastAsia"/>
          <w:color w:val="auto"/>
          <w:sz w:val="32"/>
          <w:szCs w:val="32"/>
        </w:rPr>
      </w:pPr>
      <w:r>
        <w:rPr>
          <w:rFonts w:hint="eastAsia"/>
          <w:b/>
          <w:bCs/>
          <w:sz w:val="32"/>
          <w:szCs w:val="32"/>
        </w:rPr>
        <w:drawing>
          <wp:anchor distT="0" distB="0" distL="114300" distR="114300" simplePos="0" relativeHeight="251661312" behindDoc="1" locked="0" layoutInCell="1" allowOverlap="1">
            <wp:simplePos x="0" y="0"/>
            <wp:positionH relativeFrom="column">
              <wp:posOffset>8890</wp:posOffset>
            </wp:positionH>
            <wp:positionV relativeFrom="paragraph">
              <wp:posOffset>426720</wp:posOffset>
            </wp:positionV>
            <wp:extent cx="5784215" cy="5645785"/>
            <wp:effectExtent l="0" t="0" r="6985" b="12065"/>
            <wp:wrapNone/>
            <wp:docPr id="2" name="图片 356" descr="辐射安全许可流程图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6" descr="辐射安全许可流程图2018"/>
                    <pic:cNvPicPr>
                      <a:picLocks noChangeAspect="1"/>
                    </pic:cNvPicPr>
                  </pic:nvPicPr>
                  <pic:blipFill>
                    <a:blip r:embed="rId10"/>
                    <a:stretch>
                      <a:fillRect/>
                    </a:stretch>
                  </pic:blipFill>
                  <pic:spPr>
                    <a:xfrm>
                      <a:off x="0" y="0"/>
                      <a:ext cx="5784215" cy="5645785"/>
                    </a:xfrm>
                    <a:prstGeom prst="rect">
                      <a:avLst/>
                    </a:prstGeom>
                    <a:noFill/>
                    <a:ln w="9525">
                      <a:noFill/>
                    </a:ln>
                  </pic:spPr>
                </pic:pic>
              </a:graphicData>
            </a:graphic>
          </wp:anchor>
        </w:drawing>
      </w:r>
    </w:p>
    <w:sectPr>
      <w:pgSz w:w="11906" w:h="16838"/>
      <w:pgMar w:top="1440" w:right="1361" w:bottom="1440" w:left="1610" w:header="851" w:footer="851" w:gutter="0"/>
      <w:pgNumType w:fmt="numberInDash"/>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wiss"/>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rFonts w:asciiTheme="minorAscii"/>
                              <w:sz w:val="24"/>
                              <w:szCs w:val="24"/>
                            </w:rPr>
                            <w:fldChar w:fldCharType="begin"/>
                          </w:r>
                          <w:r>
                            <w:rPr>
                              <w:rFonts w:asciiTheme="minorAscii"/>
                              <w:sz w:val="24"/>
                              <w:szCs w:val="24"/>
                            </w:rPr>
                            <w:instrText xml:space="preserve"> PAGE   \* MERGEFORMAT </w:instrText>
                          </w:r>
                          <w:r>
                            <w:rPr>
                              <w:rFonts w:asciiTheme="minorAscii"/>
                              <w:sz w:val="24"/>
                              <w:szCs w:val="24"/>
                            </w:rPr>
                            <w:fldChar w:fldCharType="separate"/>
                          </w:r>
                          <w:r>
                            <w:rPr>
                              <w:rFonts w:asciiTheme="minorAscii"/>
                              <w:sz w:val="24"/>
                              <w:szCs w:val="24"/>
                              <w:lang w:val="zh-CN"/>
                            </w:rPr>
                            <w:t>9</w:t>
                          </w:r>
                          <w:r>
                            <w:rPr>
                              <w:rFonts w:asciiTheme="minorAscii"/>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jc w:val="center"/>
                    </w:pPr>
                    <w:r>
                      <w:rPr>
                        <w:rFonts w:asciiTheme="minorAscii"/>
                        <w:sz w:val="24"/>
                        <w:szCs w:val="24"/>
                      </w:rPr>
                      <w:fldChar w:fldCharType="begin"/>
                    </w:r>
                    <w:r>
                      <w:rPr>
                        <w:rFonts w:asciiTheme="minorAscii"/>
                        <w:sz w:val="24"/>
                        <w:szCs w:val="24"/>
                      </w:rPr>
                      <w:instrText xml:space="preserve"> PAGE   \* MERGEFORMAT </w:instrText>
                    </w:r>
                    <w:r>
                      <w:rPr>
                        <w:rFonts w:asciiTheme="minorAscii"/>
                        <w:sz w:val="24"/>
                        <w:szCs w:val="24"/>
                      </w:rPr>
                      <w:fldChar w:fldCharType="separate"/>
                    </w:r>
                    <w:r>
                      <w:rPr>
                        <w:rFonts w:asciiTheme="minorAscii"/>
                        <w:sz w:val="24"/>
                        <w:szCs w:val="24"/>
                        <w:lang w:val="zh-CN"/>
                      </w:rPr>
                      <w:t>9</w:t>
                    </w:r>
                    <w:r>
                      <w:rPr>
                        <w:rFonts w:asciiTheme="minorAscii"/>
                        <w:sz w:val="24"/>
                        <w:szCs w:val="24"/>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heme="minorAscii"/>
                              <w:sz w:val="24"/>
                              <w:szCs w:val="24"/>
                            </w:rPr>
                            <w:fldChar w:fldCharType="begin"/>
                          </w:r>
                          <w:r>
                            <w:rPr>
                              <w:rFonts w:asciiTheme="minorAscii"/>
                              <w:sz w:val="24"/>
                              <w:szCs w:val="24"/>
                            </w:rPr>
                            <w:instrText xml:space="preserve">PAGE   \* MERGEFORMAT</w:instrText>
                          </w:r>
                          <w:r>
                            <w:rPr>
                              <w:rFonts w:asciiTheme="minorAscii"/>
                              <w:sz w:val="24"/>
                              <w:szCs w:val="24"/>
                            </w:rPr>
                            <w:fldChar w:fldCharType="separate"/>
                          </w:r>
                          <w:r>
                            <w:rPr>
                              <w:rFonts w:asciiTheme="minorAscii"/>
                              <w:sz w:val="24"/>
                              <w:szCs w:val="24"/>
                              <w:lang w:val="zh-CN" w:eastAsia="zh-CN"/>
                            </w:rPr>
                            <w:t>10</w:t>
                          </w:r>
                          <w:r>
                            <w:rPr>
                              <w:rFonts w:asciiTheme="minorAscii"/>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asciiTheme="minorAscii"/>
                        <w:sz w:val="24"/>
                        <w:szCs w:val="24"/>
                      </w:rPr>
                      <w:fldChar w:fldCharType="begin"/>
                    </w:r>
                    <w:r>
                      <w:rPr>
                        <w:rFonts w:asciiTheme="minorAscii"/>
                        <w:sz w:val="24"/>
                        <w:szCs w:val="24"/>
                      </w:rPr>
                      <w:instrText xml:space="preserve">PAGE   \* MERGEFORMAT</w:instrText>
                    </w:r>
                    <w:r>
                      <w:rPr>
                        <w:rFonts w:asciiTheme="minorAscii"/>
                        <w:sz w:val="24"/>
                        <w:szCs w:val="24"/>
                      </w:rPr>
                      <w:fldChar w:fldCharType="separate"/>
                    </w:r>
                    <w:r>
                      <w:rPr>
                        <w:rFonts w:asciiTheme="minorAscii"/>
                        <w:sz w:val="24"/>
                        <w:szCs w:val="24"/>
                        <w:lang w:val="zh-CN" w:eastAsia="zh-CN"/>
                      </w:rPr>
                      <w:t>10</w:t>
                    </w:r>
                    <w:r>
                      <w:rPr>
                        <w:rFonts w:asciiTheme="minorAscii"/>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rPr>
                              <w:rFonts w:asciiTheme="minorAscii"/>
                              <w:sz w:val="24"/>
                              <w:szCs w:val="24"/>
                            </w:rPr>
                          </w:pPr>
                          <w:r>
                            <w:rPr>
                              <w:rFonts w:hint="eastAsia" w:hAnsi="仿宋_GB2312" w:eastAsia="仿宋_GB2312" w:cs="仿宋_GB2312" w:asciiTheme="minorAscii"/>
                              <w:sz w:val="24"/>
                              <w:szCs w:val="24"/>
                            </w:rPr>
                            <w:fldChar w:fldCharType="begin"/>
                          </w:r>
                          <w:r>
                            <w:rPr>
                              <w:rFonts w:hint="eastAsia" w:hAnsi="仿宋_GB2312" w:eastAsia="仿宋_GB2312" w:cs="仿宋_GB2312" w:asciiTheme="minorAscii"/>
                              <w:sz w:val="24"/>
                              <w:szCs w:val="24"/>
                            </w:rPr>
                            <w:instrText xml:space="preserve">PAGE   \* MERGEFORMAT</w:instrText>
                          </w:r>
                          <w:r>
                            <w:rPr>
                              <w:rFonts w:hint="eastAsia" w:hAnsi="仿宋_GB2312" w:eastAsia="仿宋_GB2312" w:cs="仿宋_GB2312" w:asciiTheme="minorAscii"/>
                              <w:sz w:val="24"/>
                              <w:szCs w:val="24"/>
                            </w:rPr>
                            <w:fldChar w:fldCharType="separate"/>
                          </w:r>
                          <w:r>
                            <w:rPr>
                              <w:rFonts w:hint="eastAsia" w:hAnsi="仿宋_GB2312" w:eastAsia="仿宋_GB2312" w:cs="仿宋_GB2312" w:asciiTheme="minorAscii"/>
                              <w:sz w:val="24"/>
                              <w:szCs w:val="24"/>
                              <w:lang w:val="zh-CN" w:eastAsia="zh-CN"/>
                            </w:rPr>
                            <w:t>-</w:t>
                          </w:r>
                          <w:r>
                            <w:rPr>
                              <w:rFonts w:hint="eastAsia" w:hAnsi="仿宋_GB2312" w:eastAsia="仿宋_GB2312" w:cs="仿宋_GB2312" w:asciiTheme="minorAscii"/>
                              <w:sz w:val="24"/>
                              <w:szCs w:val="24"/>
                            </w:rPr>
                            <w:t xml:space="preserve"> 10 -</w:t>
                          </w:r>
                          <w:r>
                            <w:rPr>
                              <w:rFonts w:hint="eastAsia" w:hAnsi="仿宋_GB2312" w:eastAsia="仿宋_GB2312" w:cs="仿宋_GB2312" w:asciiTheme="minorAscii"/>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jc w:val="right"/>
                      <w:rPr>
                        <w:rFonts w:asciiTheme="minorAscii"/>
                        <w:sz w:val="24"/>
                        <w:szCs w:val="24"/>
                      </w:rPr>
                    </w:pPr>
                    <w:r>
                      <w:rPr>
                        <w:rFonts w:hint="eastAsia" w:hAnsi="仿宋_GB2312" w:eastAsia="仿宋_GB2312" w:cs="仿宋_GB2312" w:asciiTheme="minorAscii"/>
                        <w:sz w:val="24"/>
                        <w:szCs w:val="24"/>
                      </w:rPr>
                      <w:fldChar w:fldCharType="begin"/>
                    </w:r>
                    <w:r>
                      <w:rPr>
                        <w:rFonts w:hint="eastAsia" w:hAnsi="仿宋_GB2312" w:eastAsia="仿宋_GB2312" w:cs="仿宋_GB2312" w:asciiTheme="minorAscii"/>
                        <w:sz w:val="24"/>
                        <w:szCs w:val="24"/>
                      </w:rPr>
                      <w:instrText xml:space="preserve">PAGE   \* MERGEFORMAT</w:instrText>
                    </w:r>
                    <w:r>
                      <w:rPr>
                        <w:rFonts w:hint="eastAsia" w:hAnsi="仿宋_GB2312" w:eastAsia="仿宋_GB2312" w:cs="仿宋_GB2312" w:asciiTheme="minorAscii"/>
                        <w:sz w:val="24"/>
                        <w:szCs w:val="24"/>
                      </w:rPr>
                      <w:fldChar w:fldCharType="separate"/>
                    </w:r>
                    <w:r>
                      <w:rPr>
                        <w:rFonts w:hint="eastAsia" w:hAnsi="仿宋_GB2312" w:eastAsia="仿宋_GB2312" w:cs="仿宋_GB2312" w:asciiTheme="minorAscii"/>
                        <w:sz w:val="24"/>
                        <w:szCs w:val="24"/>
                        <w:lang w:val="zh-CN" w:eastAsia="zh-CN"/>
                      </w:rPr>
                      <w:t>-</w:t>
                    </w:r>
                    <w:r>
                      <w:rPr>
                        <w:rFonts w:hint="eastAsia" w:hAnsi="仿宋_GB2312" w:eastAsia="仿宋_GB2312" w:cs="仿宋_GB2312" w:asciiTheme="minorAscii"/>
                        <w:sz w:val="24"/>
                        <w:szCs w:val="24"/>
                      </w:rPr>
                      <w:t xml:space="preserve"> 10 -</w:t>
                    </w:r>
                    <w:r>
                      <w:rPr>
                        <w:rFonts w:hint="eastAsia" w:hAnsi="仿宋_GB2312" w:eastAsia="仿宋_GB2312" w:cs="仿宋_GB2312" w:asciiTheme="minorAscii"/>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3"/>
      <w:suff w:val="nothing"/>
      <w:lvlText w:val="%1示例："/>
      <w:lvlJc w:val="left"/>
      <w:pPr>
        <w:ind w:left="0" w:firstLine="0"/>
      </w:pPr>
      <w:rPr>
        <w:rFonts w:hint="eastAsia" w:ascii="黑体" w:eastAsia="黑体"/>
        <w:b w:val="0"/>
        <w:i w:val="0"/>
        <w:color w:val="000000"/>
        <w:sz w:val="18"/>
        <w:szCs w:val="18"/>
      </w:rPr>
    </w:lvl>
    <w:lvl w:ilvl="1" w:tentative="0">
      <w:start w:val="1"/>
      <w:numFmt w:val="lowerLetter"/>
      <w:lvlText w:val="%2)"/>
      <w:lvlJc w:val="left"/>
      <w:pPr>
        <w:tabs>
          <w:tab w:val="left" w:pos="363"/>
        </w:tabs>
        <w:ind w:left="0" w:firstLine="0"/>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B733A5F"/>
    <w:multiLevelType w:val="multilevel"/>
    <w:tmpl w:val="4B733A5F"/>
    <w:lvl w:ilvl="0" w:tentative="0">
      <w:start w:val="1"/>
      <w:numFmt w:val="decimal"/>
      <w:pStyle w:val="18"/>
      <w:suff w:val="nothing"/>
      <w:lvlText w:val="示例%1："/>
      <w:lvlJc w:val="left"/>
      <w:pPr>
        <w:ind w:left="205"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205" w:firstLine="0"/>
      </w:pPr>
      <w:rPr>
        <w:rFonts w:hint="eastAsia"/>
        <w:vertAlign w:val="baseline"/>
      </w:rPr>
    </w:lvl>
    <w:lvl w:ilvl="2" w:tentative="0">
      <w:start w:val="1"/>
      <w:numFmt w:val="decimal"/>
      <w:suff w:val="space"/>
      <w:lvlText w:val="2.2.%3"/>
      <w:lvlJc w:val="left"/>
      <w:pPr>
        <w:ind w:left="205" w:firstLine="0"/>
      </w:pPr>
      <w:rPr>
        <w:rFonts w:hint="eastAsia"/>
        <w:vertAlign w:val="baseline"/>
      </w:rPr>
    </w:lvl>
    <w:lvl w:ilvl="3" w:tentative="0">
      <w:start w:val="1"/>
      <w:numFmt w:val="decimal"/>
      <w:lvlText w:val="%4."/>
      <w:lvlJc w:val="left"/>
      <w:pPr>
        <w:tabs>
          <w:tab w:val="left" w:pos="205"/>
        </w:tabs>
        <w:ind w:left="1197" w:hanging="629"/>
      </w:pPr>
      <w:rPr>
        <w:rFonts w:hint="eastAsia"/>
        <w:vertAlign w:val="baseline"/>
      </w:rPr>
    </w:lvl>
    <w:lvl w:ilvl="4" w:tentative="0">
      <w:start w:val="1"/>
      <w:numFmt w:val="lowerLetter"/>
      <w:lvlText w:val="%5)"/>
      <w:lvlJc w:val="left"/>
      <w:pPr>
        <w:tabs>
          <w:tab w:val="left" w:pos="205"/>
        </w:tabs>
        <w:ind w:left="1197" w:hanging="629"/>
      </w:pPr>
      <w:rPr>
        <w:rFonts w:hint="eastAsia"/>
        <w:vertAlign w:val="baseline"/>
      </w:rPr>
    </w:lvl>
    <w:lvl w:ilvl="5" w:tentative="0">
      <w:start w:val="1"/>
      <w:numFmt w:val="lowerRoman"/>
      <w:lvlText w:val="%6."/>
      <w:lvlJc w:val="right"/>
      <w:pPr>
        <w:tabs>
          <w:tab w:val="left" w:pos="205"/>
        </w:tabs>
        <w:ind w:left="1197" w:hanging="629"/>
      </w:pPr>
      <w:rPr>
        <w:rFonts w:hint="eastAsia"/>
        <w:vertAlign w:val="baseline"/>
      </w:rPr>
    </w:lvl>
    <w:lvl w:ilvl="6" w:tentative="0">
      <w:start w:val="1"/>
      <w:numFmt w:val="decimal"/>
      <w:lvlText w:val="%7."/>
      <w:lvlJc w:val="left"/>
      <w:pPr>
        <w:tabs>
          <w:tab w:val="left" w:pos="205"/>
        </w:tabs>
        <w:ind w:left="1197" w:hanging="629"/>
      </w:pPr>
      <w:rPr>
        <w:rFonts w:hint="eastAsia"/>
        <w:vertAlign w:val="baseline"/>
      </w:rPr>
    </w:lvl>
    <w:lvl w:ilvl="7" w:tentative="0">
      <w:start w:val="1"/>
      <w:numFmt w:val="lowerLetter"/>
      <w:lvlText w:val="%8)"/>
      <w:lvlJc w:val="left"/>
      <w:pPr>
        <w:tabs>
          <w:tab w:val="left" w:pos="205"/>
        </w:tabs>
        <w:ind w:left="1197" w:hanging="629"/>
      </w:pPr>
      <w:rPr>
        <w:rFonts w:hint="eastAsia"/>
        <w:vertAlign w:val="baseline"/>
      </w:rPr>
    </w:lvl>
    <w:lvl w:ilvl="8" w:tentative="0">
      <w:start w:val="1"/>
      <w:numFmt w:val="lowerRoman"/>
      <w:lvlText w:val="%9."/>
      <w:lvlJc w:val="right"/>
      <w:pPr>
        <w:tabs>
          <w:tab w:val="left" w:pos="205"/>
        </w:tabs>
        <w:ind w:left="1197" w:hanging="629"/>
      </w:pPr>
      <w:rPr>
        <w:rFonts w:hint="eastAsia"/>
        <w:vertAlign w:val="baseline"/>
      </w:rPr>
    </w:lvl>
  </w:abstractNum>
  <w:abstractNum w:abstractNumId="3">
    <w:nsid w:val="5BDBAF30"/>
    <w:multiLevelType w:val="singleLevel"/>
    <w:tmpl w:val="5BDBAF30"/>
    <w:lvl w:ilvl="0" w:tentative="0">
      <w:start w:val="2"/>
      <w:numFmt w:val="decimal"/>
      <w:suff w:val="nothing"/>
      <w:lvlText w:val="%1."/>
      <w:lvlJc w:val="left"/>
    </w:lvl>
  </w:abstractNum>
  <w:abstractNum w:abstractNumId="4">
    <w:nsid w:val="5BDBBE51"/>
    <w:multiLevelType w:val="singleLevel"/>
    <w:tmpl w:val="5BDBBE51"/>
    <w:lvl w:ilvl="0" w:tentative="0">
      <w:start w:val="2"/>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YzY3YjdmNDJhYTMwNzVmZjkxYTkwYTY2N2M1NWIifQ=="/>
    <w:docVar w:name="KSO_WPS_MARK_KEY" w:val="0b590779-931b-46d6-884d-a04a54857dc7"/>
  </w:docVars>
  <w:rsids>
    <w:rsidRoot w:val="0099698A"/>
    <w:rsid w:val="00004072"/>
    <w:rsid w:val="000047EB"/>
    <w:rsid w:val="00005EAB"/>
    <w:rsid w:val="000124FD"/>
    <w:rsid w:val="000161D2"/>
    <w:rsid w:val="0001769A"/>
    <w:rsid w:val="000176DD"/>
    <w:rsid w:val="000203A9"/>
    <w:rsid w:val="0002055F"/>
    <w:rsid w:val="00020EA7"/>
    <w:rsid w:val="00031D62"/>
    <w:rsid w:val="00041989"/>
    <w:rsid w:val="000451D4"/>
    <w:rsid w:val="00045E11"/>
    <w:rsid w:val="00050616"/>
    <w:rsid w:val="0006203B"/>
    <w:rsid w:val="00062ED2"/>
    <w:rsid w:val="00063819"/>
    <w:rsid w:val="000652D8"/>
    <w:rsid w:val="00066D70"/>
    <w:rsid w:val="000711C6"/>
    <w:rsid w:val="0007312F"/>
    <w:rsid w:val="00073F08"/>
    <w:rsid w:val="00074F05"/>
    <w:rsid w:val="00075BB2"/>
    <w:rsid w:val="00080497"/>
    <w:rsid w:val="00080537"/>
    <w:rsid w:val="0008053D"/>
    <w:rsid w:val="000A0D2F"/>
    <w:rsid w:val="000A137F"/>
    <w:rsid w:val="000A419B"/>
    <w:rsid w:val="000A6F00"/>
    <w:rsid w:val="000B27D4"/>
    <w:rsid w:val="000B35C7"/>
    <w:rsid w:val="000B6C4F"/>
    <w:rsid w:val="000C3C67"/>
    <w:rsid w:val="000E0C64"/>
    <w:rsid w:val="000E3F62"/>
    <w:rsid w:val="000E4367"/>
    <w:rsid w:val="000E4432"/>
    <w:rsid w:val="000E7512"/>
    <w:rsid w:val="000F1966"/>
    <w:rsid w:val="000F3A82"/>
    <w:rsid w:val="00100C01"/>
    <w:rsid w:val="00103A0F"/>
    <w:rsid w:val="00104A97"/>
    <w:rsid w:val="001059AE"/>
    <w:rsid w:val="00106747"/>
    <w:rsid w:val="00107DD9"/>
    <w:rsid w:val="00110964"/>
    <w:rsid w:val="00110A0A"/>
    <w:rsid w:val="001120B8"/>
    <w:rsid w:val="00112976"/>
    <w:rsid w:val="00114584"/>
    <w:rsid w:val="00116559"/>
    <w:rsid w:val="00116B13"/>
    <w:rsid w:val="0012366B"/>
    <w:rsid w:val="00123D68"/>
    <w:rsid w:val="0012721A"/>
    <w:rsid w:val="001304BB"/>
    <w:rsid w:val="00134493"/>
    <w:rsid w:val="00134760"/>
    <w:rsid w:val="00141A82"/>
    <w:rsid w:val="00145F97"/>
    <w:rsid w:val="00150508"/>
    <w:rsid w:val="00150B89"/>
    <w:rsid w:val="00152D67"/>
    <w:rsid w:val="00154334"/>
    <w:rsid w:val="00155DF9"/>
    <w:rsid w:val="0015612F"/>
    <w:rsid w:val="001606CC"/>
    <w:rsid w:val="00166701"/>
    <w:rsid w:val="0016797F"/>
    <w:rsid w:val="00167BF3"/>
    <w:rsid w:val="00171CBF"/>
    <w:rsid w:val="00172FA0"/>
    <w:rsid w:val="00174C3C"/>
    <w:rsid w:val="00177396"/>
    <w:rsid w:val="00177AC4"/>
    <w:rsid w:val="00182601"/>
    <w:rsid w:val="001856BD"/>
    <w:rsid w:val="0018624A"/>
    <w:rsid w:val="0019780E"/>
    <w:rsid w:val="001A380F"/>
    <w:rsid w:val="001A6D14"/>
    <w:rsid w:val="001B0D5B"/>
    <w:rsid w:val="001B1239"/>
    <w:rsid w:val="001B2E6C"/>
    <w:rsid w:val="001B4159"/>
    <w:rsid w:val="001B760D"/>
    <w:rsid w:val="001B7F41"/>
    <w:rsid w:val="001C06D6"/>
    <w:rsid w:val="001C33A2"/>
    <w:rsid w:val="001E08EF"/>
    <w:rsid w:val="001E433E"/>
    <w:rsid w:val="001E7A2B"/>
    <w:rsid w:val="001F0EBF"/>
    <w:rsid w:val="001F61B7"/>
    <w:rsid w:val="00206BB8"/>
    <w:rsid w:val="00207FB1"/>
    <w:rsid w:val="0021142A"/>
    <w:rsid w:val="00216D14"/>
    <w:rsid w:val="00220892"/>
    <w:rsid w:val="00222C40"/>
    <w:rsid w:val="0022327B"/>
    <w:rsid w:val="00224A6F"/>
    <w:rsid w:val="00225DD8"/>
    <w:rsid w:val="002309B1"/>
    <w:rsid w:val="002331B4"/>
    <w:rsid w:val="002374B8"/>
    <w:rsid w:val="002419FA"/>
    <w:rsid w:val="00243A4A"/>
    <w:rsid w:val="00244902"/>
    <w:rsid w:val="00245B5C"/>
    <w:rsid w:val="002476AB"/>
    <w:rsid w:val="00250390"/>
    <w:rsid w:val="00260FFA"/>
    <w:rsid w:val="00262EFD"/>
    <w:rsid w:val="00264056"/>
    <w:rsid w:val="002673FF"/>
    <w:rsid w:val="00272361"/>
    <w:rsid w:val="00281592"/>
    <w:rsid w:val="002920A1"/>
    <w:rsid w:val="00293283"/>
    <w:rsid w:val="002932BA"/>
    <w:rsid w:val="002978B9"/>
    <w:rsid w:val="002B22EA"/>
    <w:rsid w:val="002B7F72"/>
    <w:rsid w:val="002C14D8"/>
    <w:rsid w:val="002C338E"/>
    <w:rsid w:val="002C3D8A"/>
    <w:rsid w:val="002C4260"/>
    <w:rsid w:val="002C6B32"/>
    <w:rsid w:val="002C6F5F"/>
    <w:rsid w:val="002C7FDD"/>
    <w:rsid w:val="002D307E"/>
    <w:rsid w:val="002D4BF4"/>
    <w:rsid w:val="002D56C0"/>
    <w:rsid w:val="002D5FD5"/>
    <w:rsid w:val="002E2065"/>
    <w:rsid w:val="002E631A"/>
    <w:rsid w:val="002F0552"/>
    <w:rsid w:val="00300072"/>
    <w:rsid w:val="00306F06"/>
    <w:rsid w:val="00310934"/>
    <w:rsid w:val="003119DF"/>
    <w:rsid w:val="00312EE5"/>
    <w:rsid w:val="003149FF"/>
    <w:rsid w:val="00315BD0"/>
    <w:rsid w:val="00316F17"/>
    <w:rsid w:val="00317A26"/>
    <w:rsid w:val="00320E90"/>
    <w:rsid w:val="0032204E"/>
    <w:rsid w:val="00323E62"/>
    <w:rsid w:val="0032427A"/>
    <w:rsid w:val="00327E10"/>
    <w:rsid w:val="003301AF"/>
    <w:rsid w:val="00331B07"/>
    <w:rsid w:val="00333AE4"/>
    <w:rsid w:val="0034269E"/>
    <w:rsid w:val="00343661"/>
    <w:rsid w:val="003475E5"/>
    <w:rsid w:val="0035110F"/>
    <w:rsid w:val="003539A5"/>
    <w:rsid w:val="0035715F"/>
    <w:rsid w:val="00360461"/>
    <w:rsid w:val="0036385C"/>
    <w:rsid w:val="00363DBB"/>
    <w:rsid w:val="00365DC3"/>
    <w:rsid w:val="00370A3A"/>
    <w:rsid w:val="003744AA"/>
    <w:rsid w:val="003753CA"/>
    <w:rsid w:val="00380913"/>
    <w:rsid w:val="0038091F"/>
    <w:rsid w:val="00383779"/>
    <w:rsid w:val="003949C4"/>
    <w:rsid w:val="0039629A"/>
    <w:rsid w:val="0039779E"/>
    <w:rsid w:val="003A0276"/>
    <w:rsid w:val="003A07B6"/>
    <w:rsid w:val="003A103F"/>
    <w:rsid w:val="003A175D"/>
    <w:rsid w:val="003A6390"/>
    <w:rsid w:val="003B1C53"/>
    <w:rsid w:val="003B1FA0"/>
    <w:rsid w:val="003B4275"/>
    <w:rsid w:val="003B614C"/>
    <w:rsid w:val="003B7227"/>
    <w:rsid w:val="003C2985"/>
    <w:rsid w:val="003C300C"/>
    <w:rsid w:val="003C6FE4"/>
    <w:rsid w:val="003D1E1B"/>
    <w:rsid w:val="003D2E55"/>
    <w:rsid w:val="003D5E14"/>
    <w:rsid w:val="003E0508"/>
    <w:rsid w:val="003E14EB"/>
    <w:rsid w:val="003E517D"/>
    <w:rsid w:val="003E68F7"/>
    <w:rsid w:val="003E7133"/>
    <w:rsid w:val="003F1041"/>
    <w:rsid w:val="003F32FA"/>
    <w:rsid w:val="004074D0"/>
    <w:rsid w:val="00424146"/>
    <w:rsid w:val="00425538"/>
    <w:rsid w:val="00430E61"/>
    <w:rsid w:val="0043415E"/>
    <w:rsid w:val="004355BC"/>
    <w:rsid w:val="00437F89"/>
    <w:rsid w:val="0044123B"/>
    <w:rsid w:val="00442E84"/>
    <w:rsid w:val="00443F07"/>
    <w:rsid w:val="00445484"/>
    <w:rsid w:val="00445570"/>
    <w:rsid w:val="0044585E"/>
    <w:rsid w:val="0044735A"/>
    <w:rsid w:val="00450B6E"/>
    <w:rsid w:val="00451F24"/>
    <w:rsid w:val="00453ABB"/>
    <w:rsid w:val="00457E8A"/>
    <w:rsid w:val="00460986"/>
    <w:rsid w:val="00466BA2"/>
    <w:rsid w:val="00471B61"/>
    <w:rsid w:val="0047429E"/>
    <w:rsid w:val="00477DC7"/>
    <w:rsid w:val="00480167"/>
    <w:rsid w:val="00484D79"/>
    <w:rsid w:val="00485857"/>
    <w:rsid w:val="004928B7"/>
    <w:rsid w:val="00493416"/>
    <w:rsid w:val="00497CA2"/>
    <w:rsid w:val="004A15C9"/>
    <w:rsid w:val="004A3202"/>
    <w:rsid w:val="004A4AFB"/>
    <w:rsid w:val="004A5DD8"/>
    <w:rsid w:val="004A6517"/>
    <w:rsid w:val="004B0478"/>
    <w:rsid w:val="004B241F"/>
    <w:rsid w:val="004B58D7"/>
    <w:rsid w:val="004C3C4B"/>
    <w:rsid w:val="004C3D6F"/>
    <w:rsid w:val="004C6A8F"/>
    <w:rsid w:val="004C7DB6"/>
    <w:rsid w:val="004D48C3"/>
    <w:rsid w:val="004D5513"/>
    <w:rsid w:val="004D674E"/>
    <w:rsid w:val="004D7060"/>
    <w:rsid w:val="004D7461"/>
    <w:rsid w:val="004D79BC"/>
    <w:rsid w:val="004E1562"/>
    <w:rsid w:val="004E3623"/>
    <w:rsid w:val="004E4FBE"/>
    <w:rsid w:val="004E7111"/>
    <w:rsid w:val="004F0B68"/>
    <w:rsid w:val="004F2161"/>
    <w:rsid w:val="004F2779"/>
    <w:rsid w:val="00501876"/>
    <w:rsid w:val="00504F6A"/>
    <w:rsid w:val="00507142"/>
    <w:rsid w:val="00517B15"/>
    <w:rsid w:val="005236AD"/>
    <w:rsid w:val="005268FF"/>
    <w:rsid w:val="0053045D"/>
    <w:rsid w:val="0053084F"/>
    <w:rsid w:val="00534FFC"/>
    <w:rsid w:val="005364FA"/>
    <w:rsid w:val="00537D38"/>
    <w:rsid w:val="00543440"/>
    <w:rsid w:val="0054726F"/>
    <w:rsid w:val="00550586"/>
    <w:rsid w:val="00553779"/>
    <w:rsid w:val="005604DD"/>
    <w:rsid w:val="0056062D"/>
    <w:rsid w:val="00563354"/>
    <w:rsid w:val="00563490"/>
    <w:rsid w:val="005644B2"/>
    <w:rsid w:val="00574529"/>
    <w:rsid w:val="005753D4"/>
    <w:rsid w:val="00577009"/>
    <w:rsid w:val="005779BB"/>
    <w:rsid w:val="005841DB"/>
    <w:rsid w:val="0059064F"/>
    <w:rsid w:val="00590C17"/>
    <w:rsid w:val="00590E12"/>
    <w:rsid w:val="0059628C"/>
    <w:rsid w:val="005A0466"/>
    <w:rsid w:val="005A203C"/>
    <w:rsid w:val="005A2B5C"/>
    <w:rsid w:val="005A73D8"/>
    <w:rsid w:val="005A7899"/>
    <w:rsid w:val="005B07E9"/>
    <w:rsid w:val="005B13A9"/>
    <w:rsid w:val="005B38A8"/>
    <w:rsid w:val="005B5987"/>
    <w:rsid w:val="005B684B"/>
    <w:rsid w:val="005D3472"/>
    <w:rsid w:val="005D430B"/>
    <w:rsid w:val="005E1EC6"/>
    <w:rsid w:val="005E4BC7"/>
    <w:rsid w:val="005F1449"/>
    <w:rsid w:val="005F152E"/>
    <w:rsid w:val="005F5ECC"/>
    <w:rsid w:val="005F67F5"/>
    <w:rsid w:val="0060146B"/>
    <w:rsid w:val="00610536"/>
    <w:rsid w:val="006134ED"/>
    <w:rsid w:val="00620BFC"/>
    <w:rsid w:val="00620FF2"/>
    <w:rsid w:val="00623B85"/>
    <w:rsid w:val="0062416D"/>
    <w:rsid w:val="00624E3D"/>
    <w:rsid w:val="00637D6C"/>
    <w:rsid w:val="00641402"/>
    <w:rsid w:val="00641B89"/>
    <w:rsid w:val="00641DD0"/>
    <w:rsid w:val="00643016"/>
    <w:rsid w:val="00643081"/>
    <w:rsid w:val="0064497D"/>
    <w:rsid w:val="00646374"/>
    <w:rsid w:val="006518C4"/>
    <w:rsid w:val="006576D1"/>
    <w:rsid w:val="0066210B"/>
    <w:rsid w:val="00662646"/>
    <w:rsid w:val="006631F3"/>
    <w:rsid w:val="00663CB7"/>
    <w:rsid w:val="006648E8"/>
    <w:rsid w:val="00670C58"/>
    <w:rsid w:val="0067501D"/>
    <w:rsid w:val="0068139C"/>
    <w:rsid w:val="00681983"/>
    <w:rsid w:val="00681AA0"/>
    <w:rsid w:val="00682E25"/>
    <w:rsid w:val="00684209"/>
    <w:rsid w:val="00684C8C"/>
    <w:rsid w:val="006866EE"/>
    <w:rsid w:val="006872E5"/>
    <w:rsid w:val="006A1866"/>
    <w:rsid w:val="006A3E20"/>
    <w:rsid w:val="006A4189"/>
    <w:rsid w:val="006A5244"/>
    <w:rsid w:val="006B133F"/>
    <w:rsid w:val="006B365D"/>
    <w:rsid w:val="006B7490"/>
    <w:rsid w:val="006C258D"/>
    <w:rsid w:val="006C3FA0"/>
    <w:rsid w:val="006C44FC"/>
    <w:rsid w:val="006C60B7"/>
    <w:rsid w:val="006D1B10"/>
    <w:rsid w:val="006D3326"/>
    <w:rsid w:val="006D48AD"/>
    <w:rsid w:val="006E26F6"/>
    <w:rsid w:val="006E34C7"/>
    <w:rsid w:val="006F7646"/>
    <w:rsid w:val="007026A2"/>
    <w:rsid w:val="00704573"/>
    <w:rsid w:val="00706596"/>
    <w:rsid w:val="00706B70"/>
    <w:rsid w:val="00707472"/>
    <w:rsid w:val="00712D82"/>
    <w:rsid w:val="00712E62"/>
    <w:rsid w:val="00713C6C"/>
    <w:rsid w:val="00716A70"/>
    <w:rsid w:val="00722709"/>
    <w:rsid w:val="00732240"/>
    <w:rsid w:val="00734CB0"/>
    <w:rsid w:val="00743B1D"/>
    <w:rsid w:val="007441F7"/>
    <w:rsid w:val="007478BF"/>
    <w:rsid w:val="00747AB4"/>
    <w:rsid w:val="007609C9"/>
    <w:rsid w:val="00760B0B"/>
    <w:rsid w:val="00761009"/>
    <w:rsid w:val="0076670A"/>
    <w:rsid w:val="00770700"/>
    <w:rsid w:val="007716EA"/>
    <w:rsid w:val="007730CE"/>
    <w:rsid w:val="007804FD"/>
    <w:rsid w:val="00782C17"/>
    <w:rsid w:val="00782F55"/>
    <w:rsid w:val="0078471F"/>
    <w:rsid w:val="00784CCA"/>
    <w:rsid w:val="007862D1"/>
    <w:rsid w:val="0079166D"/>
    <w:rsid w:val="0079371E"/>
    <w:rsid w:val="007942AC"/>
    <w:rsid w:val="00796E8F"/>
    <w:rsid w:val="0079766B"/>
    <w:rsid w:val="007A1009"/>
    <w:rsid w:val="007A1A3B"/>
    <w:rsid w:val="007A6398"/>
    <w:rsid w:val="007A6567"/>
    <w:rsid w:val="007A7653"/>
    <w:rsid w:val="007B0B99"/>
    <w:rsid w:val="007B27CB"/>
    <w:rsid w:val="007C153C"/>
    <w:rsid w:val="007C1AB1"/>
    <w:rsid w:val="007C40D6"/>
    <w:rsid w:val="007C4454"/>
    <w:rsid w:val="007C4799"/>
    <w:rsid w:val="007C67A7"/>
    <w:rsid w:val="007C6B20"/>
    <w:rsid w:val="007C7444"/>
    <w:rsid w:val="007D4858"/>
    <w:rsid w:val="007D7266"/>
    <w:rsid w:val="007E0E6B"/>
    <w:rsid w:val="007E1205"/>
    <w:rsid w:val="007E4D6F"/>
    <w:rsid w:val="007E593B"/>
    <w:rsid w:val="007E5E0F"/>
    <w:rsid w:val="007E7152"/>
    <w:rsid w:val="007F02C0"/>
    <w:rsid w:val="007F1756"/>
    <w:rsid w:val="00800739"/>
    <w:rsid w:val="00800D8F"/>
    <w:rsid w:val="00806E77"/>
    <w:rsid w:val="00807BC6"/>
    <w:rsid w:val="00811666"/>
    <w:rsid w:val="0081180D"/>
    <w:rsid w:val="00820727"/>
    <w:rsid w:val="00833023"/>
    <w:rsid w:val="008370EB"/>
    <w:rsid w:val="0084316D"/>
    <w:rsid w:val="00843205"/>
    <w:rsid w:val="00843896"/>
    <w:rsid w:val="00843A32"/>
    <w:rsid w:val="0085476F"/>
    <w:rsid w:val="00862C28"/>
    <w:rsid w:val="00863508"/>
    <w:rsid w:val="00863FB2"/>
    <w:rsid w:val="0086452F"/>
    <w:rsid w:val="00870E72"/>
    <w:rsid w:val="008739F2"/>
    <w:rsid w:val="00883188"/>
    <w:rsid w:val="00885CAC"/>
    <w:rsid w:val="00891089"/>
    <w:rsid w:val="00895060"/>
    <w:rsid w:val="00896738"/>
    <w:rsid w:val="00897108"/>
    <w:rsid w:val="00897823"/>
    <w:rsid w:val="008A143B"/>
    <w:rsid w:val="008A4E03"/>
    <w:rsid w:val="008B0B1B"/>
    <w:rsid w:val="008B2F40"/>
    <w:rsid w:val="008B3E01"/>
    <w:rsid w:val="008B580F"/>
    <w:rsid w:val="008B6E66"/>
    <w:rsid w:val="008C6C2A"/>
    <w:rsid w:val="008D0EFC"/>
    <w:rsid w:val="008D5997"/>
    <w:rsid w:val="008E2B07"/>
    <w:rsid w:val="008E7686"/>
    <w:rsid w:val="008E7DCC"/>
    <w:rsid w:val="008F21F2"/>
    <w:rsid w:val="008F30EE"/>
    <w:rsid w:val="008F5AFD"/>
    <w:rsid w:val="008F7FAF"/>
    <w:rsid w:val="00901582"/>
    <w:rsid w:val="00903EB9"/>
    <w:rsid w:val="0090583F"/>
    <w:rsid w:val="0090678B"/>
    <w:rsid w:val="0091022F"/>
    <w:rsid w:val="009152D0"/>
    <w:rsid w:val="00915417"/>
    <w:rsid w:val="00917ACD"/>
    <w:rsid w:val="009225D0"/>
    <w:rsid w:val="00923B01"/>
    <w:rsid w:val="0092449A"/>
    <w:rsid w:val="00924F9A"/>
    <w:rsid w:val="009252FA"/>
    <w:rsid w:val="00926B6D"/>
    <w:rsid w:val="00933204"/>
    <w:rsid w:val="0093361C"/>
    <w:rsid w:val="00934B14"/>
    <w:rsid w:val="00937FF4"/>
    <w:rsid w:val="00941F2D"/>
    <w:rsid w:val="0094405A"/>
    <w:rsid w:val="00955508"/>
    <w:rsid w:val="0095632B"/>
    <w:rsid w:val="0096147E"/>
    <w:rsid w:val="00961A42"/>
    <w:rsid w:val="00962F85"/>
    <w:rsid w:val="009708D7"/>
    <w:rsid w:val="009753F4"/>
    <w:rsid w:val="00975D33"/>
    <w:rsid w:val="00976644"/>
    <w:rsid w:val="009827D8"/>
    <w:rsid w:val="0098527D"/>
    <w:rsid w:val="009862AD"/>
    <w:rsid w:val="0099698A"/>
    <w:rsid w:val="009A4647"/>
    <w:rsid w:val="009A54D7"/>
    <w:rsid w:val="009A5CBA"/>
    <w:rsid w:val="009A6D36"/>
    <w:rsid w:val="009B0532"/>
    <w:rsid w:val="009B2180"/>
    <w:rsid w:val="009B26D5"/>
    <w:rsid w:val="009B6221"/>
    <w:rsid w:val="009B6C99"/>
    <w:rsid w:val="009B79E0"/>
    <w:rsid w:val="009C3A26"/>
    <w:rsid w:val="009C473C"/>
    <w:rsid w:val="009C75A8"/>
    <w:rsid w:val="009C75B6"/>
    <w:rsid w:val="009C7692"/>
    <w:rsid w:val="009D0496"/>
    <w:rsid w:val="009D2B4C"/>
    <w:rsid w:val="009D5A0B"/>
    <w:rsid w:val="009E2B49"/>
    <w:rsid w:val="009E3E43"/>
    <w:rsid w:val="009E401F"/>
    <w:rsid w:val="009E5305"/>
    <w:rsid w:val="009F065D"/>
    <w:rsid w:val="009F2247"/>
    <w:rsid w:val="009F2A7B"/>
    <w:rsid w:val="009F5573"/>
    <w:rsid w:val="009F6901"/>
    <w:rsid w:val="00A01094"/>
    <w:rsid w:val="00A0164A"/>
    <w:rsid w:val="00A07816"/>
    <w:rsid w:val="00A10DBB"/>
    <w:rsid w:val="00A14412"/>
    <w:rsid w:val="00A14B25"/>
    <w:rsid w:val="00A2387C"/>
    <w:rsid w:val="00A2753C"/>
    <w:rsid w:val="00A30A1A"/>
    <w:rsid w:val="00A340DE"/>
    <w:rsid w:val="00A40A82"/>
    <w:rsid w:val="00A4211A"/>
    <w:rsid w:val="00A42A4C"/>
    <w:rsid w:val="00A44792"/>
    <w:rsid w:val="00A470F3"/>
    <w:rsid w:val="00A539A3"/>
    <w:rsid w:val="00A6351C"/>
    <w:rsid w:val="00A675A7"/>
    <w:rsid w:val="00A72A26"/>
    <w:rsid w:val="00A745E1"/>
    <w:rsid w:val="00A74DCC"/>
    <w:rsid w:val="00A7748E"/>
    <w:rsid w:val="00A81A50"/>
    <w:rsid w:val="00AA20DE"/>
    <w:rsid w:val="00AB092D"/>
    <w:rsid w:val="00AB0B11"/>
    <w:rsid w:val="00AB18A3"/>
    <w:rsid w:val="00AB1FB5"/>
    <w:rsid w:val="00AB45C8"/>
    <w:rsid w:val="00AB5421"/>
    <w:rsid w:val="00AB59E9"/>
    <w:rsid w:val="00AB6426"/>
    <w:rsid w:val="00AC1D58"/>
    <w:rsid w:val="00AC507F"/>
    <w:rsid w:val="00AC6394"/>
    <w:rsid w:val="00AD19A3"/>
    <w:rsid w:val="00AD2895"/>
    <w:rsid w:val="00AD29A1"/>
    <w:rsid w:val="00AD7175"/>
    <w:rsid w:val="00AE2495"/>
    <w:rsid w:val="00AE40D3"/>
    <w:rsid w:val="00AE6E96"/>
    <w:rsid w:val="00AE7661"/>
    <w:rsid w:val="00AF10E4"/>
    <w:rsid w:val="00AF1A77"/>
    <w:rsid w:val="00AF3A68"/>
    <w:rsid w:val="00AF5B02"/>
    <w:rsid w:val="00B04E27"/>
    <w:rsid w:val="00B060EE"/>
    <w:rsid w:val="00B123BF"/>
    <w:rsid w:val="00B13B76"/>
    <w:rsid w:val="00B14173"/>
    <w:rsid w:val="00B163F4"/>
    <w:rsid w:val="00B20685"/>
    <w:rsid w:val="00B22B84"/>
    <w:rsid w:val="00B26356"/>
    <w:rsid w:val="00B26E1B"/>
    <w:rsid w:val="00B305EF"/>
    <w:rsid w:val="00B31068"/>
    <w:rsid w:val="00B37E93"/>
    <w:rsid w:val="00B43A97"/>
    <w:rsid w:val="00B45ECD"/>
    <w:rsid w:val="00B477BF"/>
    <w:rsid w:val="00B51F83"/>
    <w:rsid w:val="00B54F2F"/>
    <w:rsid w:val="00B5559A"/>
    <w:rsid w:val="00B5638B"/>
    <w:rsid w:val="00B60450"/>
    <w:rsid w:val="00B6159F"/>
    <w:rsid w:val="00B629BE"/>
    <w:rsid w:val="00B62F36"/>
    <w:rsid w:val="00B634B1"/>
    <w:rsid w:val="00B643CE"/>
    <w:rsid w:val="00B64CB1"/>
    <w:rsid w:val="00B6550F"/>
    <w:rsid w:val="00B66038"/>
    <w:rsid w:val="00B72985"/>
    <w:rsid w:val="00B74D5F"/>
    <w:rsid w:val="00B7715F"/>
    <w:rsid w:val="00B7789F"/>
    <w:rsid w:val="00B85CDD"/>
    <w:rsid w:val="00B96852"/>
    <w:rsid w:val="00BA0E3D"/>
    <w:rsid w:val="00BA19E3"/>
    <w:rsid w:val="00BB473B"/>
    <w:rsid w:val="00BB4BBD"/>
    <w:rsid w:val="00BB5235"/>
    <w:rsid w:val="00BC17A9"/>
    <w:rsid w:val="00BC3F0F"/>
    <w:rsid w:val="00BC46A7"/>
    <w:rsid w:val="00BD1A23"/>
    <w:rsid w:val="00BD2D12"/>
    <w:rsid w:val="00BE0911"/>
    <w:rsid w:val="00BE1160"/>
    <w:rsid w:val="00BE418F"/>
    <w:rsid w:val="00BE516C"/>
    <w:rsid w:val="00BF03A4"/>
    <w:rsid w:val="00BF2885"/>
    <w:rsid w:val="00BF2B51"/>
    <w:rsid w:val="00C03248"/>
    <w:rsid w:val="00C05D20"/>
    <w:rsid w:val="00C1100A"/>
    <w:rsid w:val="00C11FE2"/>
    <w:rsid w:val="00C13145"/>
    <w:rsid w:val="00C13D1D"/>
    <w:rsid w:val="00C15760"/>
    <w:rsid w:val="00C162FE"/>
    <w:rsid w:val="00C20C34"/>
    <w:rsid w:val="00C33DAF"/>
    <w:rsid w:val="00C349FB"/>
    <w:rsid w:val="00C401FE"/>
    <w:rsid w:val="00C40F12"/>
    <w:rsid w:val="00C46CF2"/>
    <w:rsid w:val="00C50571"/>
    <w:rsid w:val="00C50B89"/>
    <w:rsid w:val="00C5142C"/>
    <w:rsid w:val="00C52305"/>
    <w:rsid w:val="00C573CC"/>
    <w:rsid w:val="00C653EF"/>
    <w:rsid w:val="00C758BE"/>
    <w:rsid w:val="00C7691B"/>
    <w:rsid w:val="00C7722F"/>
    <w:rsid w:val="00C8082C"/>
    <w:rsid w:val="00C87EA5"/>
    <w:rsid w:val="00C918D2"/>
    <w:rsid w:val="00C9738B"/>
    <w:rsid w:val="00CA4512"/>
    <w:rsid w:val="00CA5EFE"/>
    <w:rsid w:val="00CB0E4B"/>
    <w:rsid w:val="00CB781D"/>
    <w:rsid w:val="00CC16D7"/>
    <w:rsid w:val="00CC4C90"/>
    <w:rsid w:val="00CC5CCE"/>
    <w:rsid w:val="00CC608A"/>
    <w:rsid w:val="00CC66BE"/>
    <w:rsid w:val="00CC7E33"/>
    <w:rsid w:val="00CD0E98"/>
    <w:rsid w:val="00CD3A6C"/>
    <w:rsid w:val="00CD49D5"/>
    <w:rsid w:val="00CD54E1"/>
    <w:rsid w:val="00CF07F1"/>
    <w:rsid w:val="00CF521D"/>
    <w:rsid w:val="00CF62B1"/>
    <w:rsid w:val="00CF6C53"/>
    <w:rsid w:val="00D065FD"/>
    <w:rsid w:val="00D12170"/>
    <w:rsid w:val="00D14C3A"/>
    <w:rsid w:val="00D14DE6"/>
    <w:rsid w:val="00D159C5"/>
    <w:rsid w:val="00D1655B"/>
    <w:rsid w:val="00D20A9F"/>
    <w:rsid w:val="00D22476"/>
    <w:rsid w:val="00D231F2"/>
    <w:rsid w:val="00D23E09"/>
    <w:rsid w:val="00D252CF"/>
    <w:rsid w:val="00D277A3"/>
    <w:rsid w:val="00D33E87"/>
    <w:rsid w:val="00D40819"/>
    <w:rsid w:val="00D41A60"/>
    <w:rsid w:val="00D478B8"/>
    <w:rsid w:val="00D51932"/>
    <w:rsid w:val="00D53399"/>
    <w:rsid w:val="00D658E6"/>
    <w:rsid w:val="00D70942"/>
    <w:rsid w:val="00D72186"/>
    <w:rsid w:val="00D72E3E"/>
    <w:rsid w:val="00D73F08"/>
    <w:rsid w:val="00D9079A"/>
    <w:rsid w:val="00D90A96"/>
    <w:rsid w:val="00D914BA"/>
    <w:rsid w:val="00D94128"/>
    <w:rsid w:val="00D97B46"/>
    <w:rsid w:val="00DA14AE"/>
    <w:rsid w:val="00DA40DC"/>
    <w:rsid w:val="00DA5665"/>
    <w:rsid w:val="00DA5BFE"/>
    <w:rsid w:val="00DB20F7"/>
    <w:rsid w:val="00DB3525"/>
    <w:rsid w:val="00DB45D8"/>
    <w:rsid w:val="00DC3575"/>
    <w:rsid w:val="00DC377C"/>
    <w:rsid w:val="00DC56A3"/>
    <w:rsid w:val="00DD0C6E"/>
    <w:rsid w:val="00DD3205"/>
    <w:rsid w:val="00DD59FB"/>
    <w:rsid w:val="00DD607C"/>
    <w:rsid w:val="00DD642B"/>
    <w:rsid w:val="00DE00A1"/>
    <w:rsid w:val="00DE5C09"/>
    <w:rsid w:val="00DF01ED"/>
    <w:rsid w:val="00DF7173"/>
    <w:rsid w:val="00E04541"/>
    <w:rsid w:val="00E146E5"/>
    <w:rsid w:val="00E207BD"/>
    <w:rsid w:val="00E23613"/>
    <w:rsid w:val="00E24B0F"/>
    <w:rsid w:val="00E263C7"/>
    <w:rsid w:val="00E26B47"/>
    <w:rsid w:val="00E2793A"/>
    <w:rsid w:val="00E32007"/>
    <w:rsid w:val="00E32841"/>
    <w:rsid w:val="00E33935"/>
    <w:rsid w:val="00E34AC9"/>
    <w:rsid w:val="00E40350"/>
    <w:rsid w:val="00E43391"/>
    <w:rsid w:val="00E44139"/>
    <w:rsid w:val="00E51F48"/>
    <w:rsid w:val="00E52177"/>
    <w:rsid w:val="00E545C2"/>
    <w:rsid w:val="00E60D71"/>
    <w:rsid w:val="00E61AAC"/>
    <w:rsid w:val="00E61D7A"/>
    <w:rsid w:val="00E67810"/>
    <w:rsid w:val="00E70FF5"/>
    <w:rsid w:val="00E71EFE"/>
    <w:rsid w:val="00E73E11"/>
    <w:rsid w:val="00E77B35"/>
    <w:rsid w:val="00E81FC7"/>
    <w:rsid w:val="00E83E0C"/>
    <w:rsid w:val="00E863B2"/>
    <w:rsid w:val="00E86B23"/>
    <w:rsid w:val="00E9258A"/>
    <w:rsid w:val="00E94464"/>
    <w:rsid w:val="00E94E35"/>
    <w:rsid w:val="00E96BCC"/>
    <w:rsid w:val="00EA5466"/>
    <w:rsid w:val="00EA6655"/>
    <w:rsid w:val="00EB177C"/>
    <w:rsid w:val="00EB2EAF"/>
    <w:rsid w:val="00EB6BB0"/>
    <w:rsid w:val="00EC1D15"/>
    <w:rsid w:val="00EC266E"/>
    <w:rsid w:val="00EC403B"/>
    <w:rsid w:val="00EC667B"/>
    <w:rsid w:val="00EC7E31"/>
    <w:rsid w:val="00ED1DAE"/>
    <w:rsid w:val="00ED491D"/>
    <w:rsid w:val="00ED4C41"/>
    <w:rsid w:val="00ED6D4C"/>
    <w:rsid w:val="00ED6E11"/>
    <w:rsid w:val="00EE0277"/>
    <w:rsid w:val="00EE07D9"/>
    <w:rsid w:val="00EE0E8F"/>
    <w:rsid w:val="00EE13BB"/>
    <w:rsid w:val="00EE6422"/>
    <w:rsid w:val="00EE7272"/>
    <w:rsid w:val="00EF3B44"/>
    <w:rsid w:val="00F02BD7"/>
    <w:rsid w:val="00F1027E"/>
    <w:rsid w:val="00F107A0"/>
    <w:rsid w:val="00F15678"/>
    <w:rsid w:val="00F247CA"/>
    <w:rsid w:val="00F260D5"/>
    <w:rsid w:val="00F33308"/>
    <w:rsid w:val="00F37C67"/>
    <w:rsid w:val="00F41EE4"/>
    <w:rsid w:val="00F504DA"/>
    <w:rsid w:val="00F52E06"/>
    <w:rsid w:val="00F54B20"/>
    <w:rsid w:val="00F54E30"/>
    <w:rsid w:val="00F56499"/>
    <w:rsid w:val="00F6672B"/>
    <w:rsid w:val="00F83A76"/>
    <w:rsid w:val="00F86FBA"/>
    <w:rsid w:val="00F8778E"/>
    <w:rsid w:val="00F91BDB"/>
    <w:rsid w:val="00F935CD"/>
    <w:rsid w:val="00F959D1"/>
    <w:rsid w:val="00F97D28"/>
    <w:rsid w:val="00FA0FCA"/>
    <w:rsid w:val="00FA2147"/>
    <w:rsid w:val="00FA311B"/>
    <w:rsid w:val="00FA38CC"/>
    <w:rsid w:val="00FA4568"/>
    <w:rsid w:val="00FA4A3E"/>
    <w:rsid w:val="00FA7CC3"/>
    <w:rsid w:val="00FB364D"/>
    <w:rsid w:val="00FB5A7D"/>
    <w:rsid w:val="00FB6544"/>
    <w:rsid w:val="00FB68F5"/>
    <w:rsid w:val="00FC1BCB"/>
    <w:rsid w:val="00FC44CF"/>
    <w:rsid w:val="00FC486B"/>
    <w:rsid w:val="00FC6374"/>
    <w:rsid w:val="00FC671B"/>
    <w:rsid w:val="00FD39FB"/>
    <w:rsid w:val="00FD5B16"/>
    <w:rsid w:val="00FE11CF"/>
    <w:rsid w:val="00FE23E5"/>
    <w:rsid w:val="00FE2DDF"/>
    <w:rsid w:val="00FE6837"/>
    <w:rsid w:val="00FF1E5F"/>
    <w:rsid w:val="00FF37F2"/>
    <w:rsid w:val="00FF5EB3"/>
    <w:rsid w:val="00FF63FE"/>
    <w:rsid w:val="13D87F38"/>
    <w:rsid w:val="29D62DC2"/>
    <w:rsid w:val="2D8C7F65"/>
    <w:rsid w:val="3347161D"/>
    <w:rsid w:val="40C43572"/>
    <w:rsid w:val="4ACC7651"/>
    <w:rsid w:val="55980FE1"/>
    <w:rsid w:val="59055DA4"/>
    <w:rsid w:val="5BB54F91"/>
    <w:rsid w:val="5F656AEC"/>
    <w:rsid w:val="769816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Indent"/>
    <w:basedOn w:val="1"/>
    <w:qFormat/>
    <w:uiPriority w:val="0"/>
    <w:pPr>
      <w:spacing w:after="120"/>
      <w:ind w:left="420" w:leftChars="200"/>
    </w:pPr>
  </w:style>
  <w:style w:type="paragraph" w:styleId="5">
    <w:name w:val="footer"/>
    <w:basedOn w:val="1"/>
    <w:link w:val="3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pPr>
      <w:spacing w:after="120" w:line="480" w:lineRule="auto"/>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示例×："/>
    <w:basedOn w:val="1"/>
    <w:qFormat/>
    <w:uiPriority w:val="0"/>
    <w:pPr>
      <w:widowControl/>
      <w:numPr>
        <w:ilvl w:val="0"/>
        <w:numId w:val="1"/>
      </w:numPr>
    </w:pPr>
    <w:rPr>
      <w:rFonts w:ascii="宋体"/>
      <w:kern w:val="0"/>
      <w:sz w:val="18"/>
      <w:szCs w:val="18"/>
    </w:rPr>
  </w:style>
  <w:style w:type="paragraph" w:customStyle="1" w:styleId="1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0">
    <w:name w:val="p0"/>
    <w:basedOn w:val="1"/>
    <w:qFormat/>
    <w:uiPriority w:val="0"/>
    <w:pPr>
      <w:widowControl/>
    </w:pPr>
    <w:rPr>
      <w:kern w:val="0"/>
      <w:szCs w:val="21"/>
    </w:rPr>
  </w:style>
  <w:style w:type="paragraph" w:customStyle="1" w:styleId="21">
    <w:name w:val="要求"/>
    <w:basedOn w:val="17"/>
    <w:qFormat/>
    <w:uiPriority w:val="0"/>
    <w:pPr>
      <w:adjustRightInd w:val="0"/>
      <w:snapToGrid w:val="0"/>
      <w:ind w:left="200" w:leftChars="200" w:firstLine="200"/>
    </w:pPr>
  </w:style>
  <w:style w:type="paragraph" w:customStyle="1" w:styleId="22">
    <w:name w:val="正文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3">
    <w:name w:val="示例"/>
    <w:next w:val="19"/>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4">
    <w:name w:val="一级条标题"/>
    <w:next w:val="17"/>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
    <w:name w:val="章标题"/>
    <w:next w:val="17"/>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
    <w:name w:val="二级条标题"/>
    <w:basedOn w:val="24"/>
    <w:next w:val="17"/>
    <w:qFormat/>
    <w:uiPriority w:val="0"/>
    <w:pPr>
      <w:numPr>
        <w:ilvl w:val="2"/>
        <w:numId w:val="3"/>
      </w:numPr>
      <w:spacing w:before="50" w:beforeLines="0" w:after="50" w:afterLines="0"/>
      <w:outlineLvl w:val="3"/>
    </w:pPr>
  </w:style>
  <w:style w:type="character" w:customStyle="1" w:styleId="27">
    <w:name w:val="段 Char"/>
    <w:link w:val="17"/>
    <w:qFormat/>
    <w:uiPriority w:val="0"/>
    <w:rPr>
      <w:rFonts w:ascii="宋体"/>
      <w:sz w:val="21"/>
      <w:lang w:val="en-US" w:eastAsia="zh-CN" w:bidi="ar-SA"/>
    </w:rPr>
  </w:style>
  <w:style w:type="character" w:customStyle="1" w:styleId="28">
    <w:name w:val="标题 2 Char"/>
    <w:link w:val="2"/>
    <w:qFormat/>
    <w:uiPriority w:val="0"/>
    <w:rPr>
      <w:rFonts w:ascii="Arial" w:hAnsi="Arial" w:eastAsia="黑体"/>
      <w:b/>
      <w:bCs/>
      <w:kern w:val="2"/>
      <w:sz w:val="32"/>
      <w:szCs w:val="32"/>
      <w:lang w:val="en-US" w:eastAsia="zh-CN" w:bidi="ar-SA"/>
    </w:rPr>
  </w:style>
  <w:style w:type="character" w:customStyle="1" w:styleId="29">
    <w:name w:val="lanmu_title1"/>
    <w:qFormat/>
    <w:uiPriority w:val="0"/>
    <w:rPr>
      <w:b/>
      <w:bCs/>
      <w:color w:val="000000"/>
      <w:sz w:val="19"/>
      <w:szCs w:val="19"/>
    </w:rPr>
  </w:style>
  <w:style w:type="character" w:customStyle="1" w:styleId="30">
    <w:name w:val="段 Char Char"/>
    <w:qFormat/>
    <w:uiPriority w:val="0"/>
    <w:rPr>
      <w:rFonts w:ascii="宋体"/>
      <w:sz w:val="21"/>
      <w:lang w:val="en-US" w:eastAsia="zh-CN" w:bidi="ar-SA"/>
    </w:rPr>
  </w:style>
  <w:style w:type="character" w:customStyle="1" w:styleId="31">
    <w:name w:val="页脚 Char"/>
    <w:link w:val="5"/>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2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1091</Words>
  <Characters>6220</Characters>
  <Lines>51</Lines>
  <Paragraphs>14</Paragraphs>
  <TotalTime>9</TotalTime>
  <ScaleCrop>false</ScaleCrop>
  <LinksUpToDate>false</LinksUpToDate>
  <CharactersWithSpaces>7297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2018-08-13T03:35:00Z</dcterms:created>
  <dc:creator>bys09</dc:creator>
  <cp:lastModifiedBy>段勇</cp:lastModifiedBy>
  <cp:lastPrinted>2019-10-12T03:10:00Z</cp:lastPrinted>
  <dcterms:modified xsi:type="dcterms:W3CDTF">2024-03-13T04:57:41Z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363B0E2F6F7A4A5983408F81CEFF4735_12</vt:lpwstr>
  </property>
</Properties>
</file>