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b/>
          <w:bCs/>
          <w:sz w:val="28"/>
          <w:szCs w:val="28"/>
          <w:lang w:val="en-US" w:eastAsia="zh-CN"/>
        </w:rPr>
        <w:id w:val="147472304"/>
        <w15:color w:val="DBDBDB"/>
      </w:sdtPr>
      <w:sdtEndPr>
        <w:rPr>
          <w:rFonts w:hint="default" w:ascii="Times New Roman" w:hAnsi="Times New Roman" w:eastAsia="宋体" w:cs="Times New Roman"/>
          <w:b/>
          <w:bCs/>
          <w:color w:val="auto"/>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b/>
              <w:bCs/>
              <w:sz w:val="28"/>
              <w:szCs w:val="28"/>
            </w:rPr>
          </w:pPr>
          <w:bookmarkStart w:id="0" w:name="_Toc10061"/>
          <w:r>
            <w:rPr>
              <w:rFonts w:ascii="宋体" w:hAnsi="宋体" w:eastAsia="宋体" w:cs="Times New Roman"/>
              <w:b/>
              <w:bCs/>
              <w:sz w:val="28"/>
              <w:szCs w:val="28"/>
            </w:rPr>
            <w:t>目</w:t>
          </w:r>
          <w:r>
            <w:rPr>
              <w:rFonts w:hint="eastAsia" w:ascii="宋体" w:hAnsi="宋体" w:cs="Times New Roman"/>
              <w:b/>
              <w:bCs/>
              <w:sz w:val="28"/>
              <w:szCs w:val="28"/>
              <w:lang w:val="en-US" w:eastAsia="zh-CN"/>
            </w:rPr>
            <w:t xml:space="preserve"> </w:t>
          </w:r>
          <w:r>
            <w:rPr>
              <w:rFonts w:ascii="宋体" w:hAnsi="宋体" w:eastAsia="宋体" w:cs="Times New Roman"/>
              <w:b/>
              <w:bCs/>
              <w:sz w:val="28"/>
              <w:szCs w:val="28"/>
            </w:rPr>
            <w:t>录</w:t>
          </w:r>
        </w:p>
        <w:p>
          <w:pPr>
            <w:pStyle w:val="15"/>
            <w:tabs>
              <w:tab w:val="right" w:leader="dot" w:pos="8844"/>
            </w:tabs>
            <w:spacing w:line="360" w:lineRule="auto"/>
            <w:rPr>
              <w:rFonts w:hint="default" w:ascii="Times New Roman" w:hAnsi="Times New Roman" w:eastAsia="宋体" w:cs="Times New Roman"/>
            </w:rPr>
          </w:pPr>
          <w:r>
            <w:rPr>
              <w:rFonts w:hint="default" w:ascii="Times New Roman" w:hAnsi="Times New Roman" w:eastAsia="宋体" w:cs="Times New Roman"/>
              <w:snapToGrid w:val="0"/>
              <w:color w:val="000000"/>
              <w:sz w:val="28"/>
              <w:szCs w:val="28"/>
            </w:rPr>
            <w:fldChar w:fldCharType="begin"/>
          </w:r>
          <w:r>
            <w:rPr>
              <w:rFonts w:hint="default" w:ascii="Times New Roman" w:hAnsi="Times New Roman" w:eastAsia="宋体" w:cs="Times New Roman"/>
              <w:snapToGrid w:val="0"/>
              <w:color w:val="000000"/>
              <w:sz w:val="28"/>
              <w:szCs w:val="28"/>
            </w:rPr>
            <w:instrText xml:space="preserve">TOC \o "1-1" \h \u </w:instrText>
          </w:r>
          <w:r>
            <w:rPr>
              <w:rFonts w:hint="default" w:ascii="Times New Roman" w:hAnsi="Times New Roman" w:eastAsia="宋体" w:cs="Times New Roman"/>
              <w:snapToGrid w:val="0"/>
              <w:color w:val="000000"/>
              <w:sz w:val="28"/>
              <w:szCs w:val="28"/>
            </w:rPr>
            <w:fldChar w:fldCharType="separate"/>
          </w:r>
          <w:r>
            <w:rPr>
              <w:rFonts w:hint="default" w:ascii="Times New Roman" w:hAnsi="Times New Roman" w:eastAsia="宋体" w:cs="Times New Roman"/>
              <w:snapToGrid w:val="0"/>
              <w:color w:val="000000"/>
              <w:szCs w:val="28"/>
            </w:rPr>
            <w:fldChar w:fldCharType="begin"/>
          </w:r>
          <w:r>
            <w:rPr>
              <w:rFonts w:hint="default" w:ascii="Times New Roman" w:hAnsi="Times New Roman" w:eastAsia="宋体" w:cs="Times New Roman"/>
              <w:snapToGrid w:val="0"/>
              <w:szCs w:val="28"/>
            </w:rPr>
            <w:instrText xml:space="preserve"> HYPERLINK \l _Toc1001 </w:instrText>
          </w:r>
          <w:r>
            <w:rPr>
              <w:rFonts w:hint="default" w:ascii="Times New Roman" w:hAnsi="Times New Roman" w:eastAsia="宋体" w:cs="Times New Roman"/>
              <w:snapToGrid w:val="0"/>
              <w:szCs w:val="28"/>
            </w:rPr>
            <w:fldChar w:fldCharType="separate"/>
          </w:r>
          <w:r>
            <w:rPr>
              <w:rFonts w:hint="default" w:ascii="Times New Roman" w:hAnsi="Times New Roman" w:eastAsia="宋体" w:cs="Times New Roman"/>
              <w:snapToGrid w:val="0"/>
              <w:szCs w:val="30"/>
            </w:rPr>
            <w:t>一、建设项目基本情况</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_Toc1001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snapToGrid w:val="0"/>
              <w:color w:val="000000"/>
              <w:szCs w:val="28"/>
            </w:rPr>
            <w:fldChar w:fldCharType="end"/>
          </w:r>
        </w:p>
        <w:p>
          <w:pPr>
            <w:pStyle w:val="15"/>
            <w:tabs>
              <w:tab w:val="right" w:leader="dot" w:pos="8844"/>
            </w:tabs>
            <w:spacing w:line="360" w:lineRule="auto"/>
            <w:rPr>
              <w:rFonts w:hint="default" w:ascii="Times New Roman" w:hAnsi="Times New Roman" w:eastAsia="宋体" w:cs="Times New Roman"/>
            </w:rPr>
          </w:pPr>
          <w:r>
            <w:rPr>
              <w:rFonts w:hint="default" w:ascii="Times New Roman" w:hAnsi="Times New Roman" w:eastAsia="宋体" w:cs="Times New Roman"/>
              <w:snapToGrid w:val="0"/>
              <w:color w:val="000000"/>
              <w:szCs w:val="28"/>
            </w:rPr>
            <w:fldChar w:fldCharType="begin"/>
          </w:r>
          <w:r>
            <w:rPr>
              <w:rFonts w:hint="default" w:ascii="Times New Roman" w:hAnsi="Times New Roman" w:eastAsia="宋体" w:cs="Times New Roman"/>
              <w:snapToGrid w:val="0"/>
              <w:szCs w:val="28"/>
            </w:rPr>
            <w:instrText xml:space="preserve"> HYPERLINK \l _Toc9227 </w:instrText>
          </w:r>
          <w:r>
            <w:rPr>
              <w:rFonts w:hint="default" w:ascii="Times New Roman" w:hAnsi="Times New Roman" w:eastAsia="宋体" w:cs="Times New Roman"/>
              <w:snapToGrid w:val="0"/>
              <w:szCs w:val="28"/>
            </w:rPr>
            <w:fldChar w:fldCharType="separate"/>
          </w:r>
          <w:r>
            <w:rPr>
              <w:rFonts w:hint="default" w:ascii="Times New Roman" w:hAnsi="Times New Roman" w:eastAsia="宋体" w:cs="Times New Roman"/>
              <w:snapToGrid w:val="0"/>
              <w:szCs w:val="30"/>
            </w:rPr>
            <w:t>二、建设项目工程分析</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_Toc9227 \h </w:instrText>
          </w:r>
          <w:r>
            <w:rPr>
              <w:rFonts w:hint="default" w:ascii="Times New Roman" w:hAnsi="Times New Roman" w:eastAsia="宋体" w:cs="Times New Roman"/>
            </w:rPr>
            <w:fldChar w:fldCharType="separate"/>
          </w:r>
          <w:r>
            <w:rPr>
              <w:rFonts w:hint="default" w:ascii="Times New Roman" w:hAnsi="Times New Roman" w:eastAsia="宋体" w:cs="Times New Roman"/>
            </w:rPr>
            <w:t>8</w:t>
          </w:r>
          <w:r>
            <w:rPr>
              <w:rFonts w:hint="default" w:ascii="Times New Roman" w:hAnsi="Times New Roman" w:eastAsia="宋体" w:cs="Times New Roman"/>
            </w:rPr>
            <w:fldChar w:fldCharType="end"/>
          </w:r>
          <w:r>
            <w:rPr>
              <w:rFonts w:hint="default" w:ascii="Times New Roman" w:hAnsi="Times New Roman" w:eastAsia="宋体" w:cs="Times New Roman"/>
              <w:snapToGrid w:val="0"/>
              <w:color w:val="000000"/>
              <w:szCs w:val="28"/>
            </w:rPr>
            <w:fldChar w:fldCharType="end"/>
          </w:r>
        </w:p>
        <w:p>
          <w:pPr>
            <w:pStyle w:val="15"/>
            <w:tabs>
              <w:tab w:val="right" w:leader="dot" w:pos="8844"/>
            </w:tabs>
            <w:spacing w:line="360" w:lineRule="auto"/>
            <w:rPr>
              <w:rFonts w:hint="default" w:ascii="Times New Roman" w:hAnsi="Times New Roman" w:eastAsia="宋体" w:cs="Times New Roman"/>
            </w:rPr>
          </w:pPr>
          <w:r>
            <w:rPr>
              <w:rFonts w:hint="default" w:ascii="Times New Roman" w:hAnsi="Times New Roman" w:eastAsia="宋体" w:cs="Times New Roman"/>
              <w:snapToGrid w:val="0"/>
              <w:color w:val="000000"/>
              <w:szCs w:val="28"/>
            </w:rPr>
            <w:fldChar w:fldCharType="begin"/>
          </w:r>
          <w:r>
            <w:rPr>
              <w:rFonts w:hint="default" w:ascii="Times New Roman" w:hAnsi="Times New Roman" w:eastAsia="宋体" w:cs="Times New Roman"/>
              <w:snapToGrid w:val="0"/>
              <w:szCs w:val="28"/>
            </w:rPr>
            <w:instrText xml:space="preserve"> HYPERLINK \l _Toc5809 </w:instrText>
          </w:r>
          <w:r>
            <w:rPr>
              <w:rFonts w:hint="default" w:ascii="Times New Roman" w:hAnsi="Times New Roman" w:eastAsia="宋体" w:cs="Times New Roman"/>
              <w:snapToGrid w:val="0"/>
              <w:szCs w:val="28"/>
            </w:rPr>
            <w:fldChar w:fldCharType="separate"/>
          </w:r>
          <w:r>
            <w:rPr>
              <w:rFonts w:hint="default" w:ascii="Times New Roman" w:hAnsi="Times New Roman" w:eastAsia="宋体" w:cs="Times New Roman"/>
              <w:snapToGrid w:val="0"/>
              <w:szCs w:val="30"/>
            </w:rPr>
            <w:t>三、区域环境质量现状、环境保护目标及评价标准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_Toc5809 \h </w:instrText>
          </w:r>
          <w:r>
            <w:rPr>
              <w:rFonts w:hint="default" w:ascii="Times New Roman" w:hAnsi="Times New Roman" w:eastAsia="宋体" w:cs="Times New Roman"/>
            </w:rPr>
            <w:fldChar w:fldCharType="separate"/>
          </w:r>
          <w:r>
            <w:rPr>
              <w:rFonts w:hint="default" w:ascii="Times New Roman" w:hAnsi="Times New Roman" w:eastAsia="宋体" w:cs="Times New Roman"/>
            </w:rPr>
            <w:t>17</w:t>
          </w:r>
          <w:r>
            <w:rPr>
              <w:rFonts w:hint="default" w:ascii="Times New Roman" w:hAnsi="Times New Roman" w:eastAsia="宋体" w:cs="Times New Roman"/>
            </w:rPr>
            <w:fldChar w:fldCharType="end"/>
          </w:r>
          <w:r>
            <w:rPr>
              <w:rFonts w:hint="default" w:ascii="Times New Roman" w:hAnsi="Times New Roman" w:eastAsia="宋体" w:cs="Times New Roman"/>
              <w:snapToGrid w:val="0"/>
              <w:color w:val="000000"/>
              <w:szCs w:val="28"/>
            </w:rPr>
            <w:fldChar w:fldCharType="end"/>
          </w:r>
        </w:p>
        <w:p>
          <w:pPr>
            <w:pStyle w:val="15"/>
            <w:tabs>
              <w:tab w:val="right" w:leader="dot" w:pos="8844"/>
            </w:tabs>
            <w:spacing w:line="360" w:lineRule="auto"/>
            <w:rPr>
              <w:rFonts w:hint="default" w:ascii="Times New Roman" w:hAnsi="Times New Roman" w:eastAsia="宋体" w:cs="Times New Roman"/>
            </w:rPr>
          </w:pPr>
          <w:r>
            <w:rPr>
              <w:rFonts w:hint="default" w:ascii="Times New Roman" w:hAnsi="Times New Roman" w:eastAsia="宋体" w:cs="Times New Roman"/>
              <w:snapToGrid w:val="0"/>
              <w:color w:val="000000"/>
              <w:szCs w:val="28"/>
            </w:rPr>
            <w:fldChar w:fldCharType="begin"/>
          </w:r>
          <w:r>
            <w:rPr>
              <w:rFonts w:hint="default" w:ascii="Times New Roman" w:hAnsi="Times New Roman" w:eastAsia="宋体" w:cs="Times New Roman"/>
              <w:snapToGrid w:val="0"/>
              <w:szCs w:val="28"/>
            </w:rPr>
            <w:instrText xml:space="preserve"> HYPERLINK \l _Toc25421 </w:instrText>
          </w:r>
          <w:r>
            <w:rPr>
              <w:rFonts w:hint="default" w:ascii="Times New Roman" w:hAnsi="Times New Roman" w:eastAsia="宋体" w:cs="Times New Roman"/>
              <w:snapToGrid w:val="0"/>
              <w:szCs w:val="28"/>
            </w:rPr>
            <w:fldChar w:fldCharType="separate"/>
          </w:r>
          <w:r>
            <w:rPr>
              <w:rFonts w:hint="default" w:ascii="Times New Roman" w:hAnsi="Times New Roman" w:eastAsia="宋体" w:cs="Times New Roman"/>
              <w:snapToGrid w:val="0"/>
              <w:szCs w:val="30"/>
            </w:rPr>
            <w:t>四、主要环境影响和保护措施</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_Toc25421 \h </w:instrText>
          </w:r>
          <w:r>
            <w:rPr>
              <w:rFonts w:hint="default" w:ascii="Times New Roman" w:hAnsi="Times New Roman" w:eastAsia="宋体" w:cs="Times New Roman"/>
            </w:rPr>
            <w:fldChar w:fldCharType="separate"/>
          </w:r>
          <w:r>
            <w:rPr>
              <w:rFonts w:hint="default" w:ascii="Times New Roman" w:hAnsi="Times New Roman" w:eastAsia="宋体" w:cs="Times New Roman"/>
            </w:rPr>
            <w:t>23</w:t>
          </w:r>
          <w:r>
            <w:rPr>
              <w:rFonts w:hint="default" w:ascii="Times New Roman" w:hAnsi="Times New Roman" w:eastAsia="宋体" w:cs="Times New Roman"/>
            </w:rPr>
            <w:fldChar w:fldCharType="end"/>
          </w:r>
          <w:r>
            <w:rPr>
              <w:rFonts w:hint="default" w:ascii="Times New Roman" w:hAnsi="Times New Roman" w:eastAsia="宋体" w:cs="Times New Roman"/>
              <w:snapToGrid w:val="0"/>
              <w:color w:val="000000"/>
              <w:szCs w:val="28"/>
            </w:rPr>
            <w:fldChar w:fldCharType="end"/>
          </w:r>
        </w:p>
        <w:p>
          <w:pPr>
            <w:pStyle w:val="15"/>
            <w:tabs>
              <w:tab w:val="right" w:leader="dot" w:pos="8844"/>
            </w:tabs>
            <w:spacing w:line="360" w:lineRule="auto"/>
            <w:rPr>
              <w:rFonts w:hint="default" w:ascii="Times New Roman" w:hAnsi="Times New Roman" w:eastAsia="宋体" w:cs="Times New Roman"/>
            </w:rPr>
          </w:pPr>
          <w:r>
            <w:rPr>
              <w:rFonts w:hint="default" w:ascii="Times New Roman" w:hAnsi="Times New Roman" w:eastAsia="宋体" w:cs="Times New Roman"/>
              <w:snapToGrid w:val="0"/>
              <w:color w:val="000000"/>
              <w:szCs w:val="28"/>
            </w:rPr>
            <w:fldChar w:fldCharType="begin"/>
          </w:r>
          <w:r>
            <w:rPr>
              <w:rFonts w:hint="default" w:ascii="Times New Roman" w:hAnsi="Times New Roman" w:eastAsia="宋体" w:cs="Times New Roman"/>
              <w:snapToGrid w:val="0"/>
              <w:szCs w:val="28"/>
            </w:rPr>
            <w:instrText xml:space="preserve"> HYPERLINK \l _Toc30400 </w:instrText>
          </w:r>
          <w:r>
            <w:rPr>
              <w:rFonts w:hint="default" w:ascii="Times New Roman" w:hAnsi="Times New Roman" w:eastAsia="宋体" w:cs="Times New Roman"/>
              <w:snapToGrid w:val="0"/>
              <w:szCs w:val="28"/>
            </w:rPr>
            <w:fldChar w:fldCharType="separate"/>
          </w:r>
          <w:r>
            <w:rPr>
              <w:rFonts w:hint="default" w:ascii="Times New Roman" w:hAnsi="Times New Roman" w:eastAsia="宋体" w:cs="Times New Roman"/>
              <w:snapToGrid w:val="0"/>
              <w:szCs w:val="30"/>
            </w:rPr>
            <w:t>五、环境保护措施监督检查清单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_Toc30400 \h </w:instrText>
          </w:r>
          <w:r>
            <w:rPr>
              <w:rFonts w:hint="default" w:ascii="Times New Roman" w:hAnsi="Times New Roman" w:eastAsia="宋体" w:cs="Times New Roman"/>
            </w:rPr>
            <w:fldChar w:fldCharType="separate"/>
          </w:r>
          <w:r>
            <w:rPr>
              <w:rFonts w:hint="default" w:ascii="Times New Roman" w:hAnsi="Times New Roman" w:eastAsia="宋体" w:cs="Times New Roman"/>
            </w:rPr>
            <w:t>40</w:t>
          </w:r>
          <w:r>
            <w:rPr>
              <w:rFonts w:hint="default" w:ascii="Times New Roman" w:hAnsi="Times New Roman" w:eastAsia="宋体" w:cs="Times New Roman"/>
            </w:rPr>
            <w:fldChar w:fldCharType="end"/>
          </w:r>
          <w:r>
            <w:rPr>
              <w:rFonts w:hint="default" w:ascii="Times New Roman" w:hAnsi="Times New Roman" w:eastAsia="宋体" w:cs="Times New Roman"/>
              <w:snapToGrid w:val="0"/>
              <w:color w:val="000000"/>
              <w:szCs w:val="28"/>
            </w:rPr>
            <w:fldChar w:fldCharType="end"/>
          </w:r>
        </w:p>
        <w:p>
          <w:pPr>
            <w:pStyle w:val="15"/>
            <w:tabs>
              <w:tab w:val="right" w:leader="dot" w:pos="8844"/>
            </w:tabs>
            <w:spacing w:line="360" w:lineRule="auto"/>
            <w:rPr>
              <w:rFonts w:hint="default" w:ascii="Times New Roman" w:hAnsi="Times New Roman" w:eastAsia="宋体" w:cs="Times New Roman"/>
            </w:rPr>
          </w:pPr>
          <w:r>
            <w:rPr>
              <w:rFonts w:hint="default" w:ascii="Times New Roman" w:hAnsi="Times New Roman" w:eastAsia="宋体" w:cs="Times New Roman"/>
              <w:snapToGrid w:val="0"/>
              <w:color w:val="000000"/>
              <w:szCs w:val="28"/>
            </w:rPr>
            <w:fldChar w:fldCharType="begin"/>
          </w:r>
          <w:r>
            <w:rPr>
              <w:rFonts w:hint="default" w:ascii="Times New Roman" w:hAnsi="Times New Roman" w:eastAsia="宋体" w:cs="Times New Roman"/>
              <w:snapToGrid w:val="0"/>
              <w:szCs w:val="28"/>
            </w:rPr>
            <w:instrText xml:space="preserve"> HYPERLINK \l _Toc23485 </w:instrText>
          </w:r>
          <w:r>
            <w:rPr>
              <w:rFonts w:hint="default" w:ascii="Times New Roman" w:hAnsi="Times New Roman" w:eastAsia="宋体" w:cs="Times New Roman"/>
              <w:snapToGrid w:val="0"/>
              <w:szCs w:val="28"/>
            </w:rPr>
            <w:fldChar w:fldCharType="separate"/>
          </w:r>
          <w:r>
            <w:rPr>
              <w:rFonts w:hint="default" w:ascii="Times New Roman" w:hAnsi="Times New Roman" w:eastAsia="宋体" w:cs="Times New Roman"/>
              <w:snapToGrid w:val="0"/>
              <w:szCs w:val="30"/>
            </w:rPr>
            <w:t>六、结论</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_Toc23485 \h </w:instrText>
          </w:r>
          <w:r>
            <w:rPr>
              <w:rFonts w:hint="default" w:ascii="Times New Roman" w:hAnsi="Times New Roman" w:eastAsia="宋体" w:cs="Times New Roman"/>
            </w:rPr>
            <w:fldChar w:fldCharType="separate"/>
          </w:r>
          <w:r>
            <w:rPr>
              <w:rFonts w:hint="default" w:ascii="Times New Roman" w:hAnsi="Times New Roman" w:eastAsia="宋体" w:cs="Times New Roman"/>
            </w:rPr>
            <w:t>42</w:t>
          </w:r>
          <w:r>
            <w:rPr>
              <w:rFonts w:hint="default" w:ascii="Times New Roman" w:hAnsi="Times New Roman" w:eastAsia="宋体" w:cs="Times New Roman"/>
            </w:rPr>
            <w:fldChar w:fldCharType="end"/>
          </w:r>
          <w:r>
            <w:rPr>
              <w:rFonts w:hint="default" w:ascii="Times New Roman" w:hAnsi="Times New Roman" w:eastAsia="宋体" w:cs="Times New Roman"/>
              <w:snapToGrid w:val="0"/>
              <w:color w:val="000000"/>
              <w:szCs w:val="28"/>
            </w:rPr>
            <w:fldChar w:fldCharType="end"/>
          </w:r>
        </w:p>
        <w:p>
          <w:pPr>
            <w:pStyle w:val="17"/>
            <w:keepNext w:val="0"/>
            <w:keepLines w:val="0"/>
            <w:pageBreakBefore w:val="0"/>
            <w:widowControl/>
            <w:tabs>
              <w:tab w:val="left" w:pos="2790"/>
            </w:tabs>
            <w:kinsoku/>
            <w:wordWrap/>
            <w:overflowPunct/>
            <w:topLinePunct w:val="0"/>
            <w:autoSpaceDE/>
            <w:autoSpaceDN/>
            <w:bidi w:val="0"/>
            <w:adjustRightInd/>
            <w:snapToGrid/>
            <w:spacing w:before="0" w:beforeAutospacing="0" w:after="0" w:afterAutospacing="0" w:line="240" w:lineRule="exact"/>
            <w:jc w:val="both"/>
            <w:textAlignment w:val="auto"/>
            <w:outlineLvl w:val="9"/>
          </w:pPr>
          <w:r>
            <w:rPr>
              <w:rFonts w:hint="default" w:ascii="Times New Roman" w:hAnsi="Times New Roman" w:eastAsia="宋体" w:cs="Times New Roman"/>
              <w:snapToGrid w:val="0"/>
              <w:color w:val="000000"/>
              <w:szCs w:val="28"/>
            </w:rPr>
            <w:fldChar w:fldCharType="end"/>
          </w:r>
        </w:p>
      </w:sdtContent>
    </w:sdt>
    <w:p>
      <w:pPr>
        <w:pStyle w:val="17"/>
        <w:keepNext w:val="0"/>
        <w:keepLines w:val="0"/>
        <w:pageBreakBefore w:val="0"/>
        <w:widowControl/>
        <w:tabs>
          <w:tab w:val="left" w:pos="2790"/>
        </w:tabs>
        <w:kinsoku/>
        <w:wordWrap/>
        <w:overflowPunct/>
        <w:topLinePunct w:val="0"/>
        <w:autoSpaceDE/>
        <w:autoSpaceDN/>
        <w:bidi w:val="0"/>
        <w:adjustRightInd/>
        <w:snapToGrid/>
        <w:spacing w:before="0" w:beforeAutospacing="0" w:after="0" w:afterAutospacing="0" w:line="360" w:lineRule="auto"/>
        <w:jc w:val="both"/>
        <w:textAlignment w:val="auto"/>
        <w:outlineLvl w:val="9"/>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fldChar w:fldCharType="begin"/>
      </w: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instrText xml:space="preserve"> HYPERLINK \l _Toc27760 </w:instrText>
      </w: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fldChar w:fldCharType="separate"/>
      </w: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t>附</w:t>
      </w:r>
      <w:r>
        <w:rPr>
          <w:rFonts w:hint="eastAsia" w:ascii="Times New Roman" w:hAnsi="Times New Roman" w:cs="Times New Roman" w:eastAsiaTheme="minorEastAsia"/>
          <w:b/>
          <w:bCs/>
          <w:color w:val="000000" w:themeColor="text1"/>
          <w:sz w:val="24"/>
          <w:szCs w:val="24"/>
          <w:lang w:val="en-US" w:eastAsia="zh-CN"/>
          <w14:textFill>
            <w14:solidFill>
              <w14:schemeClr w14:val="tx1"/>
            </w14:solidFill>
          </w14:textFill>
        </w:rPr>
        <w:t>表</w:t>
      </w: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fldChar w:fldCharType="end"/>
      </w:r>
      <w:r>
        <w:rPr>
          <w:rFonts w:hint="eastAsia" w:cs="Times New Roman" w:eastAsiaTheme="minorEastAsia"/>
          <w:b/>
          <w:bCs/>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建设项目污染物排放量汇总表</w:t>
      </w:r>
    </w:p>
    <w:p>
      <w:pPr>
        <w:spacing w:line="360" w:lineRule="auto"/>
        <w:rPr>
          <w:rFonts w:hint="eastAsia" w:ascii="Times New Roman" w:hAnsi="Times New Roman" w:cs="Times New Roman" w:eastAsiaTheme="minorEastAsia"/>
          <w:b/>
          <w:bCs/>
          <w:color w:val="000000" w:themeColor="text1"/>
          <w:sz w:val="24"/>
          <w:szCs w:val="24"/>
          <w:lang w:val="en-US" w:eastAsia="zh-CN"/>
          <w14:textFill>
            <w14:solidFill>
              <w14:schemeClr w14:val="tx1"/>
            </w14:solidFill>
          </w14:textFill>
        </w:rPr>
      </w:pPr>
      <w:r>
        <w:rPr>
          <w:rFonts w:hint="eastAsia" w:ascii="Times New Roman" w:hAnsi="Times New Roman" w:cs="Times New Roman" w:eastAsiaTheme="minorEastAsia"/>
          <w:b/>
          <w:bCs/>
          <w:color w:val="000000" w:themeColor="text1"/>
          <w:sz w:val="24"/>
          <w:szCs w:val="24"/>
          <w:lang w:val="en-US" w:eastAsia="zh-CN"/>
          <w14:textFill>
            <w14:solidFill>
              <w14:schemeClr w14:val="tx1"/>
            </w14:solidFill>
          </w14:textFill>
        </w:rPr>
        <w:t>附图</w:t>
      </w:r>
      <w:r>
        <w:rPr>
          <w:rFonts w:hint="eastAsia" w:cs="Times New Roman" w:eastAsiaTheme="minorEastAsia"/>
          <w:b/>
          <w:bCs/>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附图1 项目区地理位置图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附图2 环境保护目标分布图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附图3 项目区平面示意图</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附图4 项目区水系图</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default"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附图5 园区土地利用现状图</w:t>
      </w:r>
    </w:p>
    <w:p>
      <w:pPr>
        <w:spacing w:line="360" w:lineRule="auto"/>
        <w:rPr>
          <w:rFonts w:hint="eastAsia" w:ascii="Times New Roman" w:hAnsi="Times New Roman" w:cs="Times New Roman" w:eastAsiaTheme="minorEastAsia"/>
          <w:b/>
          <w:bCs/>
          <w:color w:val="000000" w:themeColor="text1"/>
          <w:sz w:val="24"/>
          <w:szCs w:val="24"/>
          <w:lang w:val="en-US" w:eastAsia="zh-CN"/>
          <w14:textFill>
            <w14:solidFill>
              <w14:schemeClr w14:val="tx1"/>
            </w14:solidFill>
          </w14:textFill>
        </w:rPr>
      </w:pPr>
      <w:r>
        <w:rPr>
          <w:rFonts w:hint="eastAsia" w:ascii="Times New Roman" w:hAnsi="Times New Roman" w:cs="Times New Roman" w:eastAsiaTheme="minorEastAsia"/>
          <w:b/>
          <w:bCs/>
          <w:color w:val="000000" w:themeColor="text1"/>
          <w:sz w:val="24"/>
          <w:szCs w:val="24"/>
          <w:lang w:val="en-US" w:eastAsia="zh-CN"/>
          <w14:textFill>
            <w14:solidFill>
              <w14:schemeClr w14:val="tx1"/>
            </w14:solidFill>
          </w14:textFill>
        </w:rPr>
        <w:t>附件</w:t>
      </w:r>
      <w:r>
        <w:rPr>
          <w:rFonts w:hint="eastAsia" w:cs="Times New Roman" w:eastAsiaTheme="minorEastAsia"/>
          <w:b/>
          <w:bCs/>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附件1 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附件2 投资备案证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附件3 租赁合同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附件4 工业园区规划环评审查意见的函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附件5 双江自治县林产业园区环评批复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附件6 建设项目环境影响评价文件审查表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附件7 中华人民共和国生态环境部办公厅关于生物质锅炉等项目环评类别判定事宜的复函</w:t>
      </w:r>
      <w:r>
        <w:rPr>
          <w:rFonts w:hint="eastAsia" w:cs="Times New Roman" w:eastAsiaTheme="minorEastAsia"/>
          <w:color w:val="auto"/>
          <w:sz w:val="24"/>
          <w:szCs w:val="24"/>
          <w:lang w:val="en-US" w:eastAsia="zh-CN"/>
        </w:rPr>
        <w:t>（</w:t>
      </w:r>
      <w:r>
        <w:rPr>
          <w:rFonts w:hint="eastAsia" w:ascii="Times New Roman" w:hAnsi="Times New Roman" w:cs="Times New Roman" w:eastAsiaTheme="minorEastAsia"/>
          <w:color w:val="auto"/>
          <w:sz w:val="24"/>
          <w:szCs w:val="24"/>
          <w:lang w:val="en-US" w:eastAsia="zh-CN"/>
        </w:rPr>
        <w:t>环办环评函〔2021〕264号</w:t>
      </w:r>
      <w:r>
        <w:rPr>
          <w:rFonts w:hint="eastAsia" w:cs="Times New Roman" w:eastAsia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附件8 类比项目检测报告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sz w:val="24"/>
          <w:szCs w:val="24"/>
          <w:lang w:val="en-US" w:eastAsia="zh-CN"/>
        </w:rPr>
      </w:pPr>
      <w:r>
        <w:rPr>
          <w:rFonts w:hint="eastAsia" w:cs="Times New Roman" w:eastAsiaTheme="minorEastAsia"/>
          <w:color w:val="auto"/>
          <w:sz w:val="24"/>
          <w:szCs w:val="24"/>
          <w:lang w:val="en-US" w:eastAsia="zh-CN"/>
        </w:rPr>
        <w:t>附件9 修改意见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附件</w:t>
      </w:r>
      <w:r>
        <w:rPr>
          <w:rFonts w:hint="eastAsia" w:cs="Times New Roman" w:eastAsiaTheme="minorEastAsia"/>
          <w:color w:val="auto"/>
          <w:sz w:val="24"/>
          <w:szCs w:val="24"/>
          <w:lang w:val="en-US" w:eastAsia="zh-CN"/>
        </w:rPr>
        <w:t>10</w:t>
      </w:r>
      <w:r>
        <w:rPr>
          <w:rFonts w:hint="eastAsia" w:ascii="Times New Roman" w:hAnsi="Times New Roman" w:cs="Times New Roman" w:eastAsiaTheme="minorEastAsia"/>
          <w:color w:val="auto"/>
          <w:sz w:val="24"/>
          <w:szCs w:val="24"/>
          <w:lang w:val="en-US" w:eastAsia="zh-CN"/>
        </w:rPr>
        <w:t xml:space="preserve"> 修改对照清单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附件11 果皮收购协议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eastAsiaTheme="minorEastAsia"/>
          <w:color w:val="000000" w:themeColor="text1"/>
          <w:sz w:val="24"/>
          <w:szCs w:val="24"/>
          <w:lang w:val="en-US" w:eastAsia="zh-CN"/>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附件12 技术审查意见</w:t>
      </w:r>
    </w:p>
    <w:p>
      <w:pPr>
        <w:spacing w:line="360" w:lineRule="auto"/>
        <w:rPr>
          <w:rFonts w:hint="eastAsia" w:eastAsia="宋体"/>
          <w:color w:val="000000" w:themeColor="text1"/>
          <w:lang w:val="en-US" w:eastAsia="zh-CN"/>
          <w14:textFill>
            <w14:solidFill>
              <w14:schemeClr w14:val="tx1"/>
            </w14:solidFill>
          </w14:textFill>
        </w:rPr>
        <w:sectPr>
          <w:headerReference r:id="rId3" w:type="default"/>
          <w:footerReference r:id="rId4" w:type="default"/>
          <w:pgSz w:w="11906" w:h="16838"/>
          <w:pgMar w:top="1701" w:right="1531" w:bottom="1701" w:left="1531" w:header="851" w:footer="1077" w:gutter="0"/>
          <w:pgBorders>
            <w:top w:val="none" w:color="auto" w:sz="0" w:space="0"/>
            <w:left w:val="none" w:color="auto" w:sz="0" w:space="0"/>
            <w:bottom w:val="none" w:color="auto" w:sz="0" w:space="0"/>
            <w:right w:val="none" w:color="auto" w:sz="0" w:space="0"/>
          </w:pgBorders>
          <w:pgNumType w:fmt="decimal"/>
          <w:cols w:space="720" w:num="1"/>
          <w:docGrid w:linePitch="312" w:charSpace="0"/>
        </w:sectPr>
      </w:pPr>
    </w:p>
    <w:p>
      <w:pPr>
        <w:pStyle w:val="17"/>
        <w:jc w:val="center"/>
        <w:outlineLvl w:val="0"/>
        <w:rPr>
          <w:rFonts w:hint="eastAsia" w:ascii="黑体" w:hAnsi="黑体" w:eastAsia="黑体"/>
          <w:snapToGrid w:val="0"/>
          <w:color w:val="000000" w:themeColor="text1"/>
          <w:sz w:val="30"/>
          <w:szCs w:val="30"/>
          <w14:textFill>
            <w14:solidFill>
              <w14:schemeClr w14:val="tx1"/>
            </w14:solidFill>
          </w14:textFill>
        </w:rPr>
      </w:pPr>
      <w:bookmarkStart w:id="1" w:name="_Toc1001"/>
      <w:r>
        <w:rPr>
          <w:rFonts w:hint="eastAsia" w:ascii="黑体" w:hAnsi="黑体" w:eastAsia="黑体"/>
          <w:snapToGrid w:val="0"/>
          <w:color w:val="000000" w:themeColor="text1"/>
          <w:sz w:val="30"/>
          <w:szCs w:val="30"/>
          <w14:textFill>
            <w14:solidFill>
              <w14:schemeClr w14:val="tx1"/>
            </w14:solidFill>
          </w14:textFill>
        </w:rPr>
        <w:t>一、建设项目基本情况</w:t>
      </w:r>
      <w:bookmarkEnd w:id="0"/>
      <w:bookmarkEnd w:id="1"/>
    </w:p>
    <w:tbl>
      <w:tblPr>
        <w:tblStyle w:val="21"/>
        <w:tblW w:w="88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208"/>
        <w:gridCol w:w="2966"/>
        <w:gridCol w:w="1774"/>
        <w:gridCol w:w="1586"/>
        <w:gridCol w:w="1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建设项目名称</w:t>
            </w:r>
          </w:p>
        </w:tc>
        <w:tc>
          <w:tcPr>
            <w:tcW w:w="7662" w:type="dxa"/>
            <w:gridSpan w:val="4"/>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bCs/>
                <w:caps w:val="0"/>
                <w:color w:val="000000" w:themeColor="text1"/>
                <w:spacing w:val="0"/>
                <w:sz w:val="24"/>
                <w:szCs w:val="24"/>
                <w:lang w:val="en-US" w:eastAsia="zh-CN"/>
                <w14:textFill>
                  <w14:solidFill>
                    <w14:schemeClr w14:val="tx1"/>
                  </w14:solidFill>
                </w14:textFill>
              </w:rPr>
              <w:t>双江核桃坚果加工厂建设项目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建设单位</w:t>
            </w:r>
          </w:p>
        </w:tc>
        <w:tc>
          <w:tcPr>
            <w:tcW w:w="7662" w:type="dxa"/>
            <w:gridSpan w:val="4"/>
            <w:vAlign w:val="center"/>
          </w:tcPr>
          <w:p>
            <w:pPr>
              <w:adjustRightInd w:val="0"/>
              <w:snapToGrid w:val="0"/>
              <w:jc w:val="center"/>
              <w:rPr>
                <w:rFonts w:hint="default" w:ascii="Times New Roman" w:hAnsi="Times New Roman" w:eastAsia="宋体" w:cs="Times New Roman"/>
                <w:bCs/>
                <w:caps w:val="0"/>
                <w:color w:val="000000" w:themeColor="text1"/>
                <w:spacing w:val="0"/>
                <w:sz w:val="24"/>
                <w:szCs w:val="24"/>
                <w:lang w:val="en-US" w:eastAsia="zh-CN"/>
                <w14:textFill>
                  <w14:solidFill>
                    <w14:schemeClr w14:val="tx1"/>
                  </w14:solidFill>
                </w14:textFill>
              </w:rPr>
            </w:pPr>
            <w:r>
              <w:rPr>
                <w:rFonts w:hint="eastAsia" w:cs="Times New Roman"/>
                <w:bCs/>
                <w:caps w:val="0"/>
                <w:color w:val="000000" w:themeColor="text1"/>
                <w:spacing w:val="0"/>
                <w:sz w:val="24"/>
                <w:szCs w:val="24"/>
                <w:lang w:val="en-US" w:eastAsia="zh-CN"/>
                <w14:textFill>
                  <w14:solidFill>
                    <w14:schemeClr w14:val="tx1"/>
                  </w14:solidFill>
                </w14:textFill>
              </w:rPr>
              <w:t>云南林江农业发展有限责任公司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项目代码</w:t>
            </w:r>
          </w:p>
        </w:tc>
        <w:tc>
          <w:tcPr>
            <w:tcW w:w="7662" w:type="dxa"/>
            <w:gridSpan w:val="4"/>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aps w:val="0"/>
                <w:color w:val="000000" w:themeColor="text1"/>
                <w:spacing w:val="0"/>
                <w:sz w:val="24"/>
                <w:szCs w:val="24"/>
                <w:lang w:val="en-US" w:eastAsia="zh-CN"/>
                <w14:textFill>
                  <w14:solidFill>
                    <w14:schemeClr w14:val="tx1"/>
                  </w14:solidFill>
                </w14:textFill>
              </w:rPr>
              <w:t>2107-530925-04-01-283584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建设单位联系人</w:t>
            </w:r>
          </w:p>
        </w:tc>
        <w:tc>
          <w:tcPr>
            <w:tcW w:w="2966" w:type="dxa"/>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aps w:val="0"/>
                <w:color w:val="000000" w:themeColor="text1"/>
                <w:spacing w:val="0"/>
                <w:sz w:val="24"/>
                <w:szCs w:val="24"/>
                <w:lang w:val="en-US" w:eastAsia="zh-CN"/>
                <w14:textFill>
                  <w14:solidFill>
                    <w14:schemeClr w14:val="tx1"/>
                  </w14:solidFill>
                </w14:textFill>
              </w:rPr>
              <w:t>戴超</w:t>
            </w:r>
          </w:p>
        </w:tc>
        <w:tc>
          <w:tcPr>
            <w:tcW w:w="1774" w:type="dxa"/>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联系方式</w:t>
            </w:r>
          </w:p>
        </w:tc>
        <w:tc>
          <w:tcPr>
            <w:tcW w:w="2922" w:type="dxa"/>
            <w:gridSpan w:val="2"/>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aps w:val="0"/>
                <w:color w:val="000000" w:themeColor="text1"/>
                <w:spacing w:val="0"/>
                <w:sz w:val="24"/>
                <w:szCs w:val="24"/>
                <w:lang w:val="en-US" w:eastAsia="zh-CN"/>
                <w14:textFill>
                  <w14:solidFill>
                    <w14:schemeClr w14:val="tx1"/>
                  </w14:solidFill>
                </w14:textFill>
              </w:rPr>
              <w:t>15868148555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建设地点</w:t>
            </w:r>
          </w:p>
        </w:tc>
        <w:tc>
          <w:tcPr>
            <w:tcW w:w="7662" w:type="dxa"/>
            <w:gridSpan w:val="4"/>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地理坐标</w:t>
            </w:r>
          </w:p>
        </w:tc>
        <w:tc>
          <w:tcPr>
            <w:tcW w:w="7662" w:type="dxa"/>
            <w:gridSpan w:val="4"/>
            <w:vAlign w:val="center"/>
          </w:tcPr>
          <w:p>
            <w:pPr>
              <w:jc w:val="center"/>
              <w:rPr>
                <w:rFonts w:hint="default" w:ascii="Times New Roman" w:hAnsi="Times New Roman" w:cs="Times New Roman"/>
                <w:color w:val="000000" w:themeColor="text1"/>
                <w:sz w:val="24"/>
                <w:szCs w:val="24"/>
                <w:lang w:val="en-US"/>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东经：</w:t>
            </w:r>
            <w:r>
              <w:rPr>
                <w:rFonts w:hint="eastAsia" w:cs="Times New Roman"/>
                <w:color w:val="000000" w:themeColor="text1"/>
                <w:sz w:val="24"/>
                <w:szCs w:val="24"/>
                <w:lang w:val="en-US" w:eastAsia="zh-CN"/>
                <w14:textFill>
                  <w14:solidFill>
                    <w14:schemeClr w14:val="tx1"/>
                  </w14:solidFill>
                </w14:textFill>
              </w:rPr>
              <w:t>99</w:t>
            </w:r>
            <w:r>
              <w:rPr>
                <w:rFonts w:hint="eastAsia" w:cs="Times New Roman"/>
                <w:color w:val="000000" w:themeColor="text1"/>
                <w:sz w:val="24"/>
                <w:szCs w:val="24"/>
                <w:lang w:eastAsia="zh-CN"/>
                <w14:textFill>
                  <w14:solidFill>
                    <w14:schemeClr w14:val="tx1"/>
                  </w14:solidFill>
                </w14:textFill>
              </w:rPr>
              <w:t>度</w:t>
            </w:r>
            <w:r>
              <w:rPr>
                <w:rFonts w:hint="eastAsia" w:cs="Times New Roman"/>
                <w:color w:val="000000" w:themeColor="text1"/>
                <w:sz w:val="24"/>
                <w:szCs w:val="24"/>
                <w:lang w:val="en-US" w:eastAsia="zh-CN"/>
                <w14:textFill>
                  <w14:solidFill>
                    <w14:schemeClr w14:val="tx1"/>
                  </w14:solidFill>
                </w14:textFill>
              </w:rPr>
              <w:t>47</w:t>
            </w:r>
            <w:r>
              <w:rPr>
                <w:rFonts w:hint="eastAsia" w:cs="Times New Roman"/>
                <w:color w:val="000000" w:themeColor="text1"/>
                <w:sz w:val="24"/>
                <w:szCs w:val="24"/>
                <w:lang w:eastAsia="zh-CN"/>
                <w14:textFill>
                  <w14:solidFill>
                    <w14:schemeClr w14:val="tx1"/>
                  </w14:solidFill>
                </w14:textFill>
              </w:rPr>
              <w:t>分</w:t>
            </w:r>
            <w:r>
              <w:rPr>
                <w:rFonts w:hint="eastAsia" w:cs="Times New Roman"/>
                <w:color w:val="000000" w:themeColor="text1"/>
                <w:sz w:val="24"/>
                <w:szCs w:val="24"/>
                <w:lang w:val="en-US" w:eastAsia="zh-CN"/>
                <w14:textFill>
                  <w14:solidFill>
                    <w14:schemeClr w14:val="tx1"/>
                  </w14:solidFill>
                </w14:textFill>
              </w:rPr>
              <w:t>13.331</w:t>
            </w:r>
            <w:r>
              <w:rPr>
                <w:rFonts w:hint="eastAsia" w:cs="Times New Roman"/>
                <w:color w:val="000000" w:themeColor="text1"/>
                <w:sz w:val="24"/>
                <w:szCs w:val="24"/>
                <w:lang w:eastAsia="zh-CN"/>
                <w14:textFill>
                  <w14:solidFill>
                    <w14:schemeClr w14:val="tx1"/>
                  </w14:solidFill>
                </w14:textFill>
              </w:rPr>
              <w:t>秒，北纬：</w:t>
            </w:r>
            <w:r>
              <w:rPr>
                <w:rFonts w:hint="eastAsia" w:cs="Times New Roman"/>
                <w:color w:val="000000" w:themeColor="text1"/>
                <w:sz w:val="24"/>
                <w:szCs w:val="24"/>
                <w:lang w:val="en-US" w:eastAsia="zh-CN"/>
                <w14:textFill>
                  <w14:solidFill>
                    <w14:schemeClr w14:val="tx1"/>
                  </w14:solidFill>
                </w14:textFill>
              </w:rPr>
              <w:t>23</w:t>
            </w:r>
            <w:r>
              <w:rPr>
                <w:rFonts w:hint="eastAsia" w:cs="Times New Roman"/>
                <w:color w:val="000000" w:themeColor="text1"/>
                <w:sz w:val="24"/>
                <w:szCs w:val="24"/>
                <w:lang w:eastAsia="zh-CN"/>
                <w14:textFill>
                  <w14:solidFill>
                    <w14:schemeClr w14:val="tx1"/>
                  </w14:solidFill>
                </w14:textFill>
              </w:rPr>
              <w:t>度</w:t>
            </w:r>
            <w:r>
              <w:rPr>
                <w:rFonts w:hint="eastAsia" w:cs="Times New Roman"/>
                <w:color w:val="000000" w:themeColor="text1"/>
                <w:sz w:val="24"/>
                <w:szCs w:val="24"/>
                <w:lang w:val="en-US" w:eastAsia="zh-CN"/>
                <w14:textFill>
                  <w14:solidFill>
                    <w14:schemeClr w14:val="tx1"/>
                  </w14:solidFill>
                </w14:textFill>
              </w:rPr>
              <w:t>26</w:t>
            </w:r>
            <w:r>
              <w:rPr>
                <w:rFonts w:hint="eastAsia" w:cs="Times New Roman"/>
                <w:color w:val="000000" w:themeColor="text1"/>
                <w:sz w:val="24"/>
                <w:szCs w:val="24"/>
                <w:lang w:eastAsia="zh-CN"/>
                <w14:textFill>
                  <w14:solidFill>
                    <w14:schemeClr w14:val="tx1"/>
                  </w14:solidFill>
                </w14:textFill>
              </w:rPr>
              <w:t>分</w:t>
            </w:r>
            <w:r>
              <w:rPr>
                <w:rFonts w:hint="eastAsia" w:cs="Times New Roman"/>
                <w:color w:val="000000" w:themeColor="text1"/>
                <w:sz w:val="24"/>
                <w:szCs w:val="24"/>
                <w:lang w:val="en-US" w:eastAsia="zh-CN"/>
                <w14:textFill>
                  <w14:solidFill>
                    <w14:schemeClr w14:val="tx1"/>
                  </w14:solidFill>
                </w14:textFill>
              </w:rPr>
              <w:t>21.024</w:t>
            </w:r>
            <w:r>
              <w:rPr>
                <w:rFonts w:hint="eastAsia" w:cs="Times New Roman"/>
                <w:color w:val="000000" w:themeColor="text1"/>
                <w:sz w:val="24"/>
                <w:szCs w:val="24"/>
                <w:lang w:eastAsia="zh-CN"/>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国民经济</w:t>
            </w:r>
          </w:p>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行业类别</w:t>
            </w:r>
          </w:p>
        </w:tc>
        <w:tc>
          <w:tcPr>
            <w:tcW w:w="2966" w:type="dxa"/>
            <w:vAlign w:val="center"/>
          </w:tcPr>
          <w:p>
            <w:pPr>
              <w:adjustRightInd w:val="0"/>
              <w:snapToGrid w:val="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aps w:val="0"/>
                <w:color w:val="000000" w:themeColor="text1"/>
                <w:spacing w:val="0"/>
                <w:sz w:val="24"/>
                <w:szCs w:val="24"/>
                <w:lang w:val="en-US" w:eastAsia="zh-CN"/>
                <w14:textFill>
                  <w14:solidFill>
                    <w14:schemeClr w14:val="tx1"/>
                  </w14:solidFill>
                </w14:textFill>
              </w:rPr>
              <w:t>C1373水果和坚果加工（主行业）、D4430热力生产和供应（副行业）</w:t>
            </w:r>
          </w:p>
        </w:tc>
        <w:tc>
          <w:tcPr>
            <w:tcW w:w="1774" w:type="dxa"/>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bookmarkStart w:id="2" w:name="_Hlk49843745"/>
            <w:r>
              <w:rPr>
                <w:rFonts w:hint="default" w:ascii="Times New Roman" w:hAnsi="Times New Roman" w:cs="Times New Roman"/>
                <w:color w:val="000000" w:themeColor="text1"/>
                <w:sz w:val="24"/>
                <w:szCs w:val="24"/>
                <w14:textFill>
                  <w14:solidFill>
                    <w14:schemeClr w14:val="tx1"/>
                  </w14:solidFill>
                </w14:textFill>
              </w:rPr>
              <w:t>建设项目</w:t>
            </w:r>
          </w:p>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行业类别</w:t>
            </w:r>
            <w:bookmarkEnd w:id="2"/>
          </w:p>
        </w:tc>
        <w:tc>
          <w:tcPr>
            <w:tcW w:w="2922" w:type="dxa"/>
            <w:gridSpan w:val="2"/>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41-091热力生产和供应工程（包括建设单位自建的供热工程）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219"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建设性质</w:t>
            </w:r>
          </w:p>
        </w:tc>
        <w:tc>
          <w:tcPr>
            <w:tcW w:w="2966" w:type="dxa"/>
            <w:vAlign w:val="center"/>
          </w:tcPr>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新建（迁建）</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改建</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扩建</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技术改</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造</w:t>
            </w:r>
          </w:p>
        </w:tc>
        <w:tc>
          <w:tcPr>
            <w:tcW w:w="1774" w:type="dxa"/>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建设项目</w:t>
            </w:r>
          </w:p>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申报情形</w:t>
            </w:r>
          </w:p>
        </w:tc>
        <w:tc>
          <w:tcPr>
            <w:tcW w:w="2922" w:type="dxa"/>
            <w:gridSpan w:val="2"/>
            <w:vAlign w:val="center"/>
          </w:tcPr>
          <w:p>
            <w:pPr>
              <w:jc w:val="left"/>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首次申报项目            </w:t>
            </w:r>
            <w:r>
              <w:rPr>
                <w:rFonts w:hint="default" w:ascii="Times New Roman" w:hAnsi="Times New Roman" w:cs="Times New Roman"/>
                <w:color w:val="000000" w:themeColor="text1"/>
                <w:sz w:val="24"/>
                <w:szCs w:val="24"/>
                <w:highlight w:val="none"/>
                <w14:textFill>
                  <w14:solidFill>
                    <w14:schemeClr w14:val="tx1"/>
                  </w14:solidFill>
                </w14:textFill>
              </w:rPr>
              <w:t xml:space="preserve"> </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□不予批准后再次申报项目</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□超五年重新审核项目     </w:t>
            </w:r>
          </w:p>
          <w:p>
            <w:pPr>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项目审批（核准/</w:t>
            </w:r>
          </w:p>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备案）部门（选填）</w:t>
            </w:r>
          </w:p>
        </w:tc>
        <w:tc>
          <w:tcPr>
            <w:tcW w:w="2966" w:type="dxa"/>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双江拉祜族佤族布朗族傣族自治县发展和改革局</w:t>
            </w:r>
          </w:p>
        </w:tc>
        <w:tc>
          <w:tcPr>
            <w:tcW w:w="1774" w:type="dxa"/>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项目审批（核准/</w:t>
            </w:r>
          </w:p>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备案）文号（选填）</w:t>
            </w:r>
          </w:p>
        </w:tc>
        <w:tc>
          <w:tcPr>
            <w:tcW w:w="2922" w:type="dxa"/>
            <w:gridSpan w:val="2"/>
            <w:vAlign w:val="center"/>
          </w:tcPr>
          <w:p>
            <w:pPr>
              <w:adjustRightInd w:val="0"/>
              <w:snapToGrid w:val="0"/>
              <w:jc w:val="center"/>
              <w:rPr>
                <w:rFonts w:hint="eastAsia" w:cs="Times New Roman"/>
                <w:caps w:val="0"/>
                <w:color w:val="000000" w:themeColor="text1"/>
                <w:spacing w:val="0"/>
                <w:sz w:val="24"/>
                <w:szCs w:val="24"/>
                <w:lang w:val="en-US" w:eastAsia="zh-CN"/>
                <w14:textFill>
                  <w14:solidFill>
                    <w14:schemeClr w14:val="tx1"/>
                  </w14:solidFill>
                </w14:textFill>
              </w:rPr>
            </w:pPr>
            <w:r>
              <w:rPr>
                <w:rFonts w:hint="eastAsia" w:cs="Times New Roman"/>
                <w:caps w:val="0"/>
                <w:color w:val="000000" w:themeColor="text1"/>
                <w:spacing w:val="0"/>
                <w:sz w:val="24"/>
                <w:szCs w:val="24"/>
                <w:lang w:val="en-US" w:eastAsia="zh-CN"/>
                <w14:textFill>
                  <w14:solidFill>
                    <w14:schemeClr w14:val="tx1"/>
                  </w14:solidFill>
                </w14:textFill>
              </w:rPr>
              <w:t>2107-530925-04-01-2</w:t>
            </w:r>
          </w:p>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aps w:val="0"/>
                <w:color w:val="000000" w:themeColor="text1"/>
                <w:spacing w:val="0"/>
                <w:sz w:val="24"/>
                <w:szCs w:val="24"/>
                <w:lang w:val="en-US" w:eastAsia="zh-CN"/>
                <w14:textFill>
                  <w14:solidFill>
                    <w14:schemeClr w14:val="tx1"/>
                  </w14:solidFill>
                </w14:textFill>
              </w:rPr>
              <w:t>83584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总投资（万元）</w:t>
            </w:r>
          </w:p>
        </w:tc>
        <w:tc>
          <w:tcPr>
            <w:tcW w:w="2966" w:type="dxa"/>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3000</w:t>
            </w:r>
          </w:p>
        </w:tc>
        <w:tc>
          <w:tcPr>
            <w:tcW w:w="1774"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环保投资（万元）</w:t>
            </w:r>
          </w:p>
        </w:tc>
        <w:tc>
          <w:tcPr>
            <w:tcW w:w="2922" w:type="dxa"/>
            <w:gridSpan w:val="2"/>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72.41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环保投资占比（%）</w:t>
            </w:r>
          </w:p>
        </w:tc>
        <w:tc>
          <w:tcPr>
            <w:tcW w:w="2966" w:type="dxa"/>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2.4</w:t>
            </w:r>
          </w:p>
        </w:tc>
        <w:tc>
          <w:tcPr>
            <w:tcW w:w="1774"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施工工期</w:t>
            </w:r>
          </w:p>
        </w:tc>
        <w:tc>
          <w:tcPr>
            <w:tcW w:w="2922" w:type="dxa"/>
            <w:gridSpan w:val="2"/>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208"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是否开工建设</w:t>
            </w:r>
          </w:p>
        </w:tc>
        <w:tc>
          <w:tcPr>
            <w:tcW w:w="4740" w:type="dxa"/>
            <w:gridSpan w:val="2"/>
            <w:vAlign w:val="center"/>
          </w:tcPr>
          <w:p>
            <w:pPr>
              <w:adjustRightInd w:val="0"/>
              <w:snapToGrid w:val="0"/>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sym w:font="Wingdings 2" w:char="0052"/>
            </w:r>
            <w:r>
              <w:rPr>
                <w:rFonts w:hint="default" w:ascii="Times New Roman" w:hAnsi="Times New Roman" w:cs="Times New Roman"/>
                <w:color w:val="000000" w:themeColor="text1"/>
                <w:sz w:val="24"/>
                <w:szCs w:val="24"/>
                <w14:textFill>
                  <w14:solidFill>
                    <w14:schemeClr w14:val="tx1"/>
                  </w14:solidFill>
                </w14:textFill>
              </w:rPr>
              <w:t>否</w:t>
            </w:r>
          </w:p>
          <w:p>
            <w:pPr>
              <w:adjustRightInd w:val="0"/>
              <w:snapToGrid w:val="0"/>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是：</w:t>
            </w:r>
          </w:p>
        </w:tc>
        <w:tc>
          <w:tcPr>
            <w:tcW w:w="1586" w:type="dxa"/>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pacing w:val="-6"/>
                <w:sz w:val="24"/>
                <w:szCs w:val="24"/>
                <w:lang w:val="en-US" w:eastAsia="zh-CN"/>
                <w14:textFill>
                  <w14:solidFill>
                    <w14:schemeClr w14:val="tx1"/>
                  </w14:solidFill>
                </w14:textFill>
              </w:rPr>
              <w:t>建筑</w:t>
            </w:r>
            <w:r>
              <w:rPr>
                <w:rFonts w:hint="default" w:ascii="Times New Roman" w:hAnsi="Times New Roman" w:cs="Times New Roman"/>
                <w:color w:val="000000" w:themeColor="text1"/>
                <w:spacing w:val="-6"/>
                <w:sz w:val="24"/>
                <w:szCs w:val="24"/>
                <w14:textFill>
                  <w14:solidFill>
                    <w14:schemeClr w14:val="tx1"/>
                  </w14:solidFill>
                </w14:textFill>
              </w:rPr>
              <w:t>面积（</w:t>
            </w:r>
            <w:r>
              <w:rPr>
                <w:rFonts w:hint="eastAsia" w:cs="Times New Roman"/>
                <w:color w:val="000000" w:themeColor="text1"/>
                <w:spacing w:val="-6"/>
                <w:sz w:val="24"/>
                <w:szCs w:val="24"/>
                <w:lang w:eastAsia="zh-CN"/>
                <w14:textFill>
                  <w14:solidFill>
                    <w14:schemeClr w14:val="tx1"/>
                  </w14:solidFill>
                </w14:textFill>
              </w:rPr>
              <w:t>m</w:t>
            </w:r>
            <w:r>
              <w:rPr>
                <w:rFonts w:hint="eastAsia" w:cs="Times New Roman"/>
                <w:color w:val="000000" w:themeColor="text1"/>
                <w:spacing w:val="-6"/>
                <w:sz w:val="24"/>
                <w:szCs w:val="24"/>
                <w:vertAlign w:val="superscript"/>
                <w:lang w:eastAsia="zh-CN"/>
                <w14:textFill>
                  <w14:solidFill>
                    <w14:schemeClr w14:val="tx1"/>
                  </w14:solidFill>
                </w14:textFill>
              </w:rPr>
              <w:t>2</w:t>
            </w:r>
            <w:r>
              <w:rPr>
                <w:rFonts w:hint="default" w:ascii="Times New Roman" w:hAnsi="Times New Roman" w:cs="Times New Roman"/>
                <w:color w:val="000000" w:themeColor="text1"/>
                <w:spacing w:val="-6"/>
                <w:sz w:val="24"/>
                <w:szCs w:val="24"/>
                <w14:textFill>
                  <w14:solidFill>
                    <w14:schemeClr w14:val="tx1"/>
                  </w14:solidFill>
                </w14:textFill>
              </w:rPr>
              <w:t>）</w:t>
            </w:r>
          </w:p>
        </w:tc>
        <w:tc>
          <w:tcPr>
            <w:tcW w:w="1336" w:type="dxa"/>
            <w:vAlign w:val="center"/>
          </w:tcPr>
          <w:p>
            <w:pPr>
              <w:adjustRightInd w:val="0"/>
              <w:snapToGrid w:val="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9599.22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208" w:type="dxa"/>
            <w:vAlign w:val="center"/>
          </w:tcPr>
          <w:p>
            <w:pPr>
              <w:autoSpaceDE w:val="0"/>
              <w:autoSpaceDN w:val="0"/>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专项评价设置情况</w:t>
            </w:r>
          </w:p>
        </w:tc>
        <w:tc>
          <w:tcPr>
            <w:tcW w:w="7662" w:type="dxa"/>
            <w:gridSpan w:val="4"/>
            <w:vAlign w:val="center"/>
          </w:tcPr>
          <w:p>
            <w:pPr>
              <w:autoSpaceDE w:val="0"/>
              <w:autoSpaceDN w:val="0"/>
              <w:adjustRightInd w:val="0"/>
              <w:snapToGrid w:val="0"/>
              <w:jc w:val="center"/>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hint="eastAsia" w:ascii="Times New Roman" w:hAnsi="Times New Roman" w:cs="Times New Roman"/>
                <w:color w:val="000000" w:themeColor="text1"/>
                <w:kern w:val="0"/>
                <w:sz w:val="24"/>
                <w:szCs w:val="24"/>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1208" w:type="dxa"/>
            <w:vAlign w:val="center"/>
          </w:tcPr>
          <w:p>
            <w:pPr>
              <w:autoSpaceDE w:val="0"/>
              <w:autoSpaceDN w:val="0"/>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规划情况</w:t>
            </w:r>
          </w:p>
        </w:tc>
        <w:tc>
          <w:tcPr>
            <w:tcW w:w="7662"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《双江林产业园区概念性总体规划》已于2012年3月通过了临沧市工业和信息化委员会的评审，</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2014年5月8日，临沧</w:t>
            </w:r>
            <w:r>
              <w:rPr>
                <w:rFonts w:hint="eastAsia" w:cs="Times New Roman"/>
                <w:b w:val="0"/>
                <w:bCs/>
                <w:color w:val="000000" w:themeColor="text1"/>
                <w:kern w:val="0"/>
                <w:sz w:val="24"/>
                <w:szCs w:val="24"/>
                <w:lang w:val="en-US" w:eastAsia="zh-CN" w:bidi="ar"/>
                <w14:textFill>
                  <w14:solidFill>
                    <w14:schemeClr w14:val="tx1"/>
                  </w14:solidFill>
                </w14:textFill>
              </w:rPr>
              <w:t>市</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环保局</w:t>
            </w:r>
            <w:r>
              <w:rPr>
                <w:rFonts w:hint="eastAsia" w:cs="Times New Roman"/>
                <w:b w:val="0"/>
                <w:bCs/>
                <w:color w:val="000000" w:themeColor="text1"/>
                <w:kern w:val="0"/>
                <w:sz w:val="24"/>
                <w:szCs w:val="24"/>
                <w:lang w:val="en-US" w:eastAsia="zh-CN" w:bidi="ar"/>
                <w14:textFill>
                  <w14:solidFill>
                    <w14:schemeClr w14:val="tx1"/>
                  </w14:solidFill>
                </w14:textFill>
              </w:rPr>
              <w:t>（现为临沧市生态环境局）</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出具了“关于《双江林产业园区总体规划环境影响报告书》技术审查意见的函”临环函〔2014〕33号</w:t>
            </w: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w:t>
            </w:r>
            <w:r>
              <w:rPr>
                <w:rFonts w:hint="eastAsia" w:cs="Times New Roman"/>
                <w:b w:val="0"/>
                <w:bCs/>
                <w:color w:val="000000" w:themeColor="text1"/>
                <w:kern w:val="0"/>
                <w:sz w:val="24"/>
                <w:szCs w:val="24"/>
                <w:lang w:val="en-US" w:eastAsia="zh-CN" w:bidi="ar"/>
                <w14:textFill>
                  <w14:solidFill>
                    <w14:schemeClr w14:val="tx1"/>
                  </w14:solidFill>
                </w14:textFill>
              </w:rPr>
              <w:t>在规划环评基础上双江林产业园区管理委员会委托</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广西泰胜环保科技有限公司</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编制完成了《</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双江林产业园区基础设施建设项目环境影响报告书</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2021年2月23日临沧市生态环境局出具了“关于《临沧市生态环境局关于双江林产业园区基础设施建设项目环境影响报告书的批复》”，文号为临环审〔2021〕18号，双江林产业园区基础设施建设项目环境影响报告书中建设标准厂房，</w:t>
            </w:r>
            <w:r>
              <w:rPr>
                <w:rFonts w:hint="eastAsia" w:eastAsia="宋体" w:cs="Times New Roman"/>
                <w:b w:val="0"/>
                <w:bCs/>
                <w:color w:val="000000" w:themeColor="text1"/>
                <w:kern w:val="0"/>
                <w:sz w:val="24"/>
                <w:szCs w:val="24"/>
                <w:lang w:val="en-US" w:eastAsia="zh-CN" w:bidi="ar"/>
                <w14:textFill>
                  <w14:solidFill>
                    <w14:schemeClr w14:val="tx1"/>
                  </w14:solidFill>
                </w14:textFill>
              </w:rPr>
              <w:t>本项目</w:t>
            </w:r>
            <w:r>
              <w:rPr>
                <w:rFonts w:hint="eastAsia" w:cs="Times New Roman"/>
                <w:b w:val="0"/>
                <w:bCs/>
                <w:color w:val="000000" w:themeColor="text1"/>
                <w:kern w:val="0"/>
                <w:sz w:val="24"/>
                <w:szCs w:val="24"/>
                <w:lang w:val="en-US" w:eastAsia="zh-CN" w:bidi="ar"/>
                <w14:textFill>
                  <w14:solidFill>
                    <w14:schemeClr w14:val="tx1"/>
                  </w14:solidFill>
                </w14:textFill>
              </w:rPr>
              <w:t>租用双江林产业园区已建标准厂房符合双江林产业园区总体规划。双江自治县林产业园区</w:t>
            </w: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位于双江自治县勐勐镇千福村，规划范围为西至双江县城至邦丙乡的乡村公路，南至忙乐村，东至千福村、回努村，北至双江造纸厂，规划面积为2.8023km</w:t>
            </w:r>
            <w:r>
              <w:rPr>
                <w:rFonts w:hint="default" w:ascii="Times New Roman" w:hAnsi="Times New Roman" w:eastAsia="宋体" w:cs="Times New Roman"/>
                <w:b w:val="0"/>
                <w:bCs/>
                <w:color w:val="000000" w:themeColor="text1"/>
                <w:kern w:val="0"/>
                <w:sz w:val="24"/>
                <w:szCs w:val="24"/>
                <w:vertAlign w:val="superscript"/>
                <w:lang w:val="en-US" w:eastAsia="zh-CN" w:bidi="ar"/>
                <w14:textFill>
                  <w14:solidFill>
                    <w14:schemeClr w14:val="tx1"/>
                  </w14:solidFill>
                </w14:textFill>
              </w:rPr>
              <w:t>2</w:t>
            </w: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208" w:type="dxa"/>
            <w:vAlign w:val="center"/>
          </w:tcPr>
          <w:p>
            <w:pPr>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规划环境影响评价情况</w:t>
            </w:r>
          </w:p>
        </w:tc>
        <w:tc>
          <w:tcPr>
            <w:tcW w:w="7662"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201</w:t>
            </w:r>
            <w:r>
              <w:rPr>
                <w:rFonts w:hint="eastAsia" w:cs="Times New Roman"/>
                <w:b w:val="0"/>
                <w:bCs/>
                <w:color w:val="000000" w:themeColor="text1"/>
                <w:kern w:val="0"/>
                <w:sz w:val="24"/>
                <w:szCs w:val="24"/>
                <w:lang w:val="en-US" w:eastAsia="zh-CN" w:bidi="ar"/>
                <w14:textFill>
                  <w14:solidFill>
                    <w14:schemeClr w14:val="tx1"/>
                  </w14:solidFill>
                </w14:textFill>
              </w:rPr>
              <w:t>4</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年</w:t>
            </w:r>
            <w:r>
              <w:rPr>
                <w:rFonts w:hint="eastAsia" w:cs="Times New Roman"/>
                <w:b w:val="0"/>
                <w:bCs/>
                <w:color w:val="000000" w:themeColor="text1"/>
                <w:kern w:val="0"/>
                <w:sz w:val="24"/>
                <w:szCs w:val="24"/>
                <w:lang w:val="en-US" w:eastAsia="zh-CN" w:bidi="ar"/>
                <w14:textFill>
                  <w14:solidFill>
                    <w14:schemeClr w14:val="tx1"/>
                  </w14:solidFill>
                </w14:textFill>
              </w:rPr>
              <w:t>4</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月，编制完成了《双江林产业园区总体规划环境影响报告书》。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cs="Times New Roman"/>
                <w:b w:val="0"/>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2014年5月8日，临沧</w:t>
            </w:r>
            <w:r>
              <w:rPr>
                <w:rFonts w:hint="eastAsia" w:cs="Times New Roman"/>
                <w:b w:val="0"/>
                <w:bCs/>
                <w:color w:val="000000" w:themeColor="text1"/>
                <w:kern w:val="0"/>
                <w:sz w:val="24"/>
                <w:szCs w:val="24"/>
                <w:lang w:val="en-US" w:eastAsia="zh-CN" w:bidi="ar"/>
                <w14:textFill>
                  <w14:solidFill>
                    <w14:schemeClr w14:val="tx1"/>
                  </w14:solidFill>
                </w14:textFill>
              </w:rPr>
              <w:t>市</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环保局</w:t>
            </w:r>
            <w:r>
              <w:rPr>
                <w:rFonts w:hint="eastAsia" w:cs="Times New Roman"/>
                <w:b w:val="0"/>
                <w:bCs/>
                <w:color w:val="000000" w:themeColor="text1"/>
                <w:kern w:val="0"/>
                <w:sz w:val="24"/>
                <w:szCs w:val="24"/>
                <w:lang w:val="en-US" w:eastAsia="zh-CN" w:bidi="ar"/>
                <w14:textFill>
                  <w14:solidFill>
                    <w14:schemeClr w14:val="tx1"/>
                  </w14:solidFill>
                </w14:textFill>
              </w:rPr>
              <w:t>（现为临沧市生态环境局）</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出具了“关于《双江林产业园区总体规划环境影响报告书》技术审查意见的函”临环函〔2014〕33号</w:t>
            </w:r>
            <w:r>
              <w:rPr>
                <w:rFonts w:hint="eastAsia" w:cs="Times New Roman"/>
                <w:b w:val="0"/>
                <w:bCs/>
                <w:color w:val="000000" w:themeColor="text1"/>
                <w:kern w:val="0"/>
                <w:sz w:val="24"/>
                <w:szCs w:val="24"/>
                <w:lang w:val="en-US" w:eastAsia="zh-CN" w:bidi="ar"/>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color w:val="000000" w:themeColor="text1"/>
                <w:lang w:val="en-US" w:eastAsia="zh-CN"/>
                <w14:textFill>
                  <w14:solidFill>
                    <w14:schemeClr w14:val="tx1"/>
                  </w14:solidFill>
                </w14:textFill>
              </w:rPr>
            </w:pPr>
            <w:r>
              <w:rPr>
                <w:rFonts w:hint="eastAsia" w:cs="Times New Roman"/>
                <w:b w:val="0"/>
                <w:bCs/>
                <w:color w:val="000000" w:themeColor="text1"/>
                <w:kern w:val="0"/>
                <w:sz w:val="24"/>
                <w:szCs w:val="24"/>
                <w:lang w:val="en-US" w:eastAsia="zh-CN" w:bidi="ar"/>
                <w14:textFill>
                  <w14:solidFill>
                    <w14:schemeClr w14:val="tx1"/>
                  </w14:solidFill>
                </w14:textFill>
              </w:rPr>
              <w:t>2021年2月，广西泰胜环保科技有限公司编制完成了《</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双江林产业园区基础设施建设项目环境影响报告书</w:t>
            </w:r>
            <w:r>
              <w:rPr>
                <w:rFonts w:hint="eastAsia" w:cs="Times New Roman"/>
                <w:b w:val="0"/>
                <w:bCs/>
                <w:color w:val="000000" w:themeColor="text1"/>
                <w:kern w:val="0"/>
                <w:sz w:val="24"/>
                <w:szCs w:val="24"/>
                <w:lang w:val="en-US" w:eastAsia="zh-CN" w:bidi="ar"/>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2021年2月23日临沧市生态环境局出具了“关于《临沧市生态环境局关于双江林产业园区基础设施建设项目环境影响报告书的批复》”，文号为临环审〔2021〕18号。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08" w:type="dxa"/>
            <w:vAlign w:val="center"/>
          </w:tcPr>
          <w:p>
            <w:pPr>
              <w:autoSpaceDE w:val="0"/>
              <w:autoSpaceDN w:val="0"/>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规划及规划环境影响评价符合性分析</w:t>
            </w:r>
          </w:p>
        </w:tc>
        <w:tc>
          <w:tcPr>
            <w:tcW w:w="766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val="0"/>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bCs w:val="0"/>
                <w:color w:val="000000" w:themeColor="text1"/>
                <w:kern w:val="0"/>
                <w:sz w:val="24"/>
                <w:szCs w:val="24"/>
                <w:lang w:val="en-US" w:eastAsia="zh-CN" w:bidi="ar"/>
                <w14:textFill>
                  <w14:solidFill>
                    <w14:schemeClr w14:val="tx1"/>
                  </w14:solidFill>
                </w14:textFill>
              </w:rPr>
              <w:t>1、园区规划环评要求</w:t>
            </w:r>
          </w:p>
          <w:p>
            <w:pPr>
              <w:numPr>
                <w:ilvl w:val="0"/>
                <w:numId w:val="0"/>
              </w:numPr>
              <w:spacing w:line="360" w:lineRule="auto"/>
              <w:ind w:firstLine="480" w:firstLineChars="200"/>
              <w:rPr>
                <w:rFonts w:hint="default" w:ascii="Times New Roman" w:hAnsi="Times New Roman" w:eastAsia="宋体" w:cs="Times New Roman"/>
                <w:b/>
                <w:bCs/>
                <w:color w:val="000000" w:themeColor="text1"/>
                <w:kern w:val="0"/>
                <w:sz w:val="24"/>
                <w:szCs w:val="24"/>
                <w:lang w:val="en-US"/>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《双江林产业园区总体规划环境影响报告书》</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、临沧</w:t>
            </w:r>
            <w:r>
              <w:rPr>
                <w:rFonts w:hint="eastAsia" w:cs="Times New Roman"/>
                <w:b w:val="0"/>
                <w:bCs/>
                <w:color w:val="000000" w:themeColor="text1"/>
                <w:kern w:val="0"/>
                <w:sz w:val="24"/>
                <w:szCs w:val="24"/>
                <w:lang w:val="en-US" w:eastAsia="zh-CN" w:bidi="ar"/>
                <w14:textFill>
                  <w14:solidFill>
                    <w14:schemeClr w14:val="tx1"/>
                  </w14:solidFill>
                </w14:textFill>
              </w:rPr>
              <w:t>市</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环保局（现为临沧市生态环境局）关于《双江林产业园区总体规划环境影响报告书》技术审查意见的函”临环函〔2014〕33号提出的入园企业要求如下：</w:t>
            </w:r>
          </w:p>
          <w:p>
            <w:pPr>
              <w:numPr>
                <w:ilvl w:val="0"/>
                <w:numId w:val="0"/>
              </w:numPr>
              <w:spacing w:line="360" w:lineRule="auto"/>
              <w:ind w:firstLine="482" w:firstLineChars="200"/>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规划区引进项目应遵循以下原则：</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（1）符合国家及云南省相关产业政策原则：规划区引进的项目，其工艺、规模及产品应符合国家及云南省相关产业政策要求；</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（2）有利于实现双江林产业园产业结构的原则：引进的项目，应有利于实现双江林产业园区产业结构，有利于双江林产业园区规划目标的达成；</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（3）资源节约原则：引进的项目应能够满足资源节约的原则，清洁生产水平应达到国内先进水平；</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（4）环境友好原则：引进的项目应符合环境友好的原则，优先引进无污染或少污染企业；</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（5）协调发展原则：引进的项目应有利于统筹城乡协调发展，有利于改善区域环境质量。</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双江林产业园区引进项目应在综合考虑上述原则的基础上进行，上述五个方面的原则是相互联系的统一整体，不应被人为分割开来。</w:t>
            </w:r>
          </w:p>
          <w:p>
            <w:pPr>
              <w:numPr>
                <w:ilvl w:val="0"/>
                <w:numId w:val="0"/>
              </w:numPr>
              <w:spacing w:line="360" w:lineRule="auto"/>
              <w:ind w:firstLine="482" w:firstLineChars="200"/>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对于拟入驻或现有项目，必须满足以下环境保护要求：</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（1）项目必须实现达标排放，同时满足规划区总量控制要求；</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（2）入驻项目应采取满足达标排放要求、运行稳定、技术先进的污染治理设施、措施；</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（3）对排放相同特征污染物的企业，应鼓励企业之间建设联合污染治理措施，以降低污染治理成本；</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（4）入驻企业产生的各种工业固体废弃物，应满足“减量化、资源化、无害化”要求；</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（5）应鼓励各入驻企业积极参与和本企业有关的环保技术的研发，并尽快形成生产力；</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（6）入驻企业清洁生产水平应达到国内先进水平。</w:t>
            </w:r>
          </w:p>
          <w:p>
            <w:pPr>
              <w:numPr>
                <w:ilvl w:val="0"/>
                <w:numId w:val="0"/>
              </w:numPr>
              <w:spacing w:line="360" w:lineRule="auto"/>
              <w:ind w:firstLine="480" w:firstLineChars="200"/>
              <w:rPr>
                <w:rFonts w:hint="eastAsia" w:cs="Times New Roman"/>
                <w:color w:val="000000" w:themeColor="text1"/>
                <w:kern w:val="0"/>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满足规划区功能定位及产业结构的企业，还需在满足上述要求后方能进驻。</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lang w:val="zh-CN"/>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本规划区实施后对环境的影响，能够控制在可接受范围内。</w:t>
            </w:r>
          </w:p>
          <w:p>
            <w:pPr>
              <w:numPr>
                <w:ilvl w:val="0"/>
                <w:numId w:val="0"/>
              </w:numPr>
              <w:spacing w:line="360" w:lineRule="auto"/>
              <w:ind w:firstLine="482" w:firstLineChars="200"/>
              <w:rPr>
                <w:rFonts w:hint="default" w:ascii="Times New Roman" w:hAnsi="Times New Roman" w:eastAsia="宋体" w:cs="Times New Roman"/>
                <w:b/>
                <w:bCs w:val="0"/>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bCs w:val="0"/>
                <w:color w:val="000000" w:themeColor="text1"/>
                <w:kern w:val="0"/>
                <w:sz w:val="24"/>
                <w:szCs w:val="24"/>
                <w:lang w:val="en-US" w:eastAsia="zh-CN" w:bidi="ar"/>
                <w14:textFill>
                  <w14:solidFill>
                    <w14:schemeClr w14:val="tx1"/>
                  </w14:solidFill>
                </w14:textFill>
              </w:rPr>
              <w:t>2、本项目与规划环评、审查意见中相关要求的符合性分析</w:t>
            </w:r>
          </w:p>
          <w:p>
            <w:pPr>
              <w:numPr>
                <w:ilvl w:val="0"/>
                <w:numId w:val="0"/>
              </w:numPr>
              <w:spacing w:line="360" w:lineRule="auto"/>
              <w:ind w:firstLine="480" w:firstLineChars="200"/>
              <w:rPr>
                <w:rFonts w:hint="eastAsia" w:hAnsi="宋体" w:eastAsia="宋体"/>
                <w:color w:val="000000" w:themeColor="text1"/>
                <w:sz w:val="24"/>
                <w:szCs w:val="20"/>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本项目位于</w:t>
            </w:r>
            <w:r>
              <w:rPr>
                <w:rFonts w:hint="eastAsia" w:eastAsia="宋体" w:cs="Times New Roman"/>
                <w:color w:val="000000" w:themeColor="text1"/>
                <w:sz w:val="24"/>
                <w:szCs w:val="24"/>
                <w:lang w:val="en-US" w:eastAsia="zh-CN"/>
                <w14:textFill>
                  <w14:solidFill>
                    <w14:schemeClr w14:val="tx1"/>
                  </w14:solidFill>
                </w14:textFill>
              </w:rPr>
              <w:t>双江自治县林产业园区，主要进行坚果加工，不属于重污染企业；</w:t>
            </w:r>
            <w:r>
              <w:rPr>
                <w:rFonts w:hint="eastAsia" w:hAnsi="宋体"/>
                <w:color w:val="000000" w:themeColor="text1"/>
                <w:sz w:val="24"/>
                <w:szCs w:val="20"/>
                <w:lang w:val="en-US" w:eastAsia="zh-CN"/>
                <w14:textFill>
                  <w14:solidFill>
                    <w14:schemeClr w14:val="tx1"/>
                  </w14:solidFill>
                </w14:textFill>
              </w:rPr>
              <w:t>生产废水</w:t>
            </w:r>
            <w:r>
              <w:rPr>
                <w:rFonts w:hint="eastAsia" w:hAnsi="宋体"/>
                <w:color w:val="000000" w:themeColor="text1"/>
                <w:sz w:val="24"/>
                <w:szCs w:val="20"/>
                <w14:textFill>
                  <w14:solidFill>
                    <w14:schemeClr w14:val="tx1"/>
                  </w14:solidFill>
                </w14:textFill>
              </w:rPr>
              <w:t>在</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eastAsia" w:hAnsi="宋体"/>
                <w:color w:val="000000" w:themeColor="text1"/>
                <w:sz w:val="24"/>
                <w:szCs w:val="20"/>
                <w14:textFill>
                  <w14:solidFill>
                    <w14:schemeClr w14:val="tx1"/>
                  </w14:solidFill>
                </w14:textFill>
              </w:rPr>
              <w:t>污水管网与工业园区污水处理厂未建成时，经</w:t>
            </w:r>
            <w:r>
              <w:rPr>
                <w:rFonts w:hint="eastAsia" w:hAnsi="宋体"/>
                <w:color w:val="000000" w:themeColor="text1"/>
                <w:sz w:val="24"/>
                <w:szCs w:val="20"/>
                <w:lang w:val="en-US" w:eastAsia="zh-CN"/>
                <w14:textFill>
                  <w14:solidFill>
                    <w14:schemeClr w14:val="tx1"/>
                  </w14:solidFill>
                </w14:textFill>
              </w:rPr>
              <w:t>沉淀池沉淀</w:t>
            </w:r>
            <w:r>
              <w:rPr>
                <w:rFonts w:hint="eastAsia" w:hAnsi="宋体"/>
                <w:color w:val="000000" w:themeColor="text1"/>
                <w:sz w:val="24"/>
                <w:szCs w:val="20"/>
                <w14:textFill>
                  <w14:solidFill>
                    <w14:schemeClr w14:val="tx1"/>
                  </w14:solidFill>
                </w14:textFill>
              </w:rPr>
              <w:t>、一体化污水处理设施处理达《污水综合排放标准》（GB8978-1996）一级标准后排入周边沟渠</w:t>
            </w:r>
            <w:r>
              <w:rPr>
                <w:rFonts w:hint="eastAsia" w:hAnsi="宋体"/>
                <w:color w:val="000000" w:themeColor="text1"/>
                <w:sz w:val="24"/>
                <w:szCs w:val="20"/>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最终汇入勐勐河；</w:t>
            </w:r>
            <w:r>
              <w:rPr>
                <w:rFonts w:hint="eastAsia" w:hAnsi="宋体"/>
                <w:color w:val="000000" w:themeColor="text1"/>
                <w:sz w:val="24"/>
                <w:szCs w:val="20"/>
                <w:lang w:val="en-US" w:eastAsia="zh-CN"/>
                <w14:textFill>
                  <w14:solidFill>
                    <w14:schemeClr w14:val="tx1"/>
                  </w14:solidFill>
                </w14:textFill>
              </w:rPr>
              <w:t>生活污水进入化粪池，化粪池委托周边居民定期清掏，不外排</w:t>
            </w:r>
            <w:r>
              <w:rPr>
                <w:rFonts w:hint="eastAsia" w:hAnsi="宋体"/>
                <w:color w:val="000000" w:themeColor="text1"/>
                <w:sz w:val="24"/>
                <w:szCs w:val="20"/>
                <w:lang w:eastAsia="zh-CN"/>
                <w14:textFill>
                  <w14:solidFill>
                    <w14:schemeClr w14:val="tx1"/>
                  </w14:solidFill>
                </w14:textFill>
              </w:rPr>
              <w:t>。</w:t>
            </w:r>
          </w:p>
          <w:p>
            <w:pPr>
              <w:numPr>
                <w:ilvl w:val="0"/>
                <w:numId w:val="0"/>
              </w:numPr>
              <w:spacing w:line="360" w:lineRule="auto"/>
              <w:ind w:firstLine="480" w:firstLineChars="200"/>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hAnsi="宋体"/>
                <w:color w:val="000000" w:themeColor="text1"/>
                <w:sz w:val="24"/>
                <w:szCs w:val="20"/>
                <w14:textFill>
                  <w14:solidFill>
                    <w14:schemeClr w14:val="tx1"/>
                  </w14:solidFill>
                </w14:textFill>
              </w:rPr>
              <w:t>在</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eastAsia" w:hAnsi="宋体"/>
                <w:color w:val="000000" w:themeColor="text1"/>
                <w:sz w:val="24"/>
                <w:szCs w:val="20"/>
                <w14:textFill>
                  <w14:solidFill>
                    <w14:schemeClr w14:val="tx1"/>
                  </w14:solidFill>
                </w14:textFill>
              </w:rPr>
              <w:t>污水管网与工业园区污水处理厂建成后，</w:t>
            </w:r>
            <w:r>
              <w:rPr>
                <w:rFonts w:hint="eastAsia" w:hAnsi="宋体"/>
                <w:color w:val="000000" w:themeColor="text1"/>
                <w:sz w:val="24"/>
                <w:szCs w:val="20"/>
                <w:lang w:val="en-US" w:eastAsia="zh-CN"/>
                <w14:textFill>
                  <w14:solidFill>
                    <w14:schemeClr w14:val="tx1"/>
                  </w14:solidFill>
                </w14:textFill>
              </w:rPr>
              <w:t>生产废水</w:t>
            </w:r>
            <w:r>
              <w:rPr>
                <w:rFonts w:hint="eastAsia" w:hAnsi="宋体"/>
                <w:color w:val="000000" w:themeColor="text1"/>
                <w:sz w:val="24"/>
                <w:szCs w:val="20"/>
                <w14:textFill>
                  <w14:solidFill>
                    <w14:schemeClr w14:val="tx1"/>
                  </w14:solidFill>
                </w14:textFill>
              </w:rPr>
              <w:t>经</w:t>
            </w:r>
            <w:r>
              <w:rPr>
                <w:rFonts w:hint="eastAsia" w:hAnsi="宋体"/>
                <w:color w:val="000000" w:themeColor="text1"/>
                <w:sz w:val="24"/>
                <w:szCs w:val="20"/>
                <w:lang w:val="en-US" w:eastAsia="zh-CN"/>
                <w14:textFill>
                  <w14:solidFill>
                    <w14:schemeClr w14:val="tx1"/>
                  </w14:solidFill>
                </w14:textFill>
              </w:rPr>
              <w:t>沉淀池沉淀、生活污水经化粪池预处理</w:t>
            </w:r>
            <w:r>
              <w:rPr>
                <w:rFonts w:hint="eastAsia" w:hAnsi="宋体"/>
                <w:color w:val="000000" w:themeColor="text1"/>
                <w:sz w:val="24"/>
                <w:szCs w:val="20"/>
                <w:lang w:eastAsia="zh-CN"/>
                <w14:textFill>
                  <w14:solidFill>
                    <w14:schemeClr w14:val="tx1"/>
                  </w14:solidFill>
                </w14:textFill>
              </w:rPr>
              <w:t>，</w:t>
            </w:r>
            <w:r>
              <w:rPr>
                <w:rFonts w:hint="eastAsia" w:hAnsi="宋体"/>
                <w:color w:val="000000" w:themeColor="text1"/>
                <w:sz w:val="24"/>
                <w:szCs w:val="20"/>
                <w:lang w:val="en-US" w:eastAsia="zh-CN"/>
                <w14:textFill>
                  <w14:solidFill>
                    <w14:schemeClr w14:val="tx1"/>
                  </w14:solidFill>
                </w14:textFill>
              </w:rPr>
              <w:t>所有废水全部进入</w:t>
            </w:r>
            <w:r>
              <w:rPr>
                <w:rFonts w:hint="eastAsia" w:hAnsi="宋体"/>
                <w:color w:val="000000" w:themeColor="text1"/>
                <w:sz w:val="24"/>
                <w:szCs w:val="20"/>
                <w14:textFill>
                  <w14:solidFill>
                    <w14:schemeClr w14:val="tx1"/>
                  </w14:solidFill>
                </w14:textFill>
              </w:rPr>
              <w:t>一体化污水处理设施处理达《污水排入城镇下水道水质标准》（</w:t>
            </w:r>
            <w:r>
              <w:rPr>
                <w:rFonts w:hint="eastAsia" w:hAnsi="宋体"/>
                <w:color w:val="000000" w:themeColor="text1"/>
                <w:sz w:val="24"/>
                <w:szCs w:val="20"/>
                <w:lang w:val="en-US" w:eastAsia="zh-CN"/>
                <w14:textFill>
                  <w14:solidFill>
                    <w14:schemeClr w14:val="tx1"/>
                  </w14:solidFill>
                </w14:textFill>
              </w:rPr>
              <w:t>GB/T31962-2015</w:t>
            </w:r>
            <w:r>
              <w:rPr>
                <w:rFonts w:hint="eastAsia" w:hAnsi="宋体"/>
                <w:color w:val="000000" w:themeColor="text1"/>
                <w:sz w:val="24"/>
                <w:szCs w:val="20"/>
                <w14:textFill>
                  <w14:solidFill>
                    <w14:schemeClr w14:val="tx1"/>
                  </w14:solidFill>
                </w14:textFill>
              </w:rPr>
              <w:t>）表1中</w:t>
            </w:r>
            <w:r>
              <w:rPr>
                <w:rFonts w:hint="eastAsia" w:hAnsi="宋体"/>
                <w:color w:val="000000" w:themeColor="text1"/>
                <w:sz w:val="24"/>
                <w:szCs w:val="20"/>
                <w:lang w:val="en-US" w:eastAsia="zh-CN"/>
                <w14:textFill>
                  <w14:solidFill>
                    <w14:schemeClr w14:val="tx1"/>
                  </w14:solidFill>
                </w14:textFill>
              </w:rPr>
              <w:t>的A</w:t>
            </w:r>
            <w:r>
              <w:rPr>
                <w:rFonts w:hint="eastAsia" w:hAnsi="宋体"/>
                <w:color w:val="000000" w:themeColor="text1"/>
                <w:sz w:val="24"/>
                <w:szCs w:val="20"/>
                <w14:textFill>
                  <w14:solidFill>
                    <w14:schemeClr w14:val="tx1"/>
                  </w14:solidFill>
                </w14:textFill>
              </w:rPr>
              <w:t>等级标准后排入</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eastAsia" w:hAnsi="宋体"/>
                <w:color w:val="000000" w:themeColor="text1"/>
                <w:sz w:val="24"/>
                <w:szCs w:val="20"/>
                <w14:textFill>
                  <w14:solidFill>
                    <w14:schemeClr w14:val="tx1"/>
                  </w14:solidFill>
                </w14:textFill>
              </w:rPr>
              <w:t>污水管网，最终进入工业园区污水处理厂处理</w:t>
            </w:r>
            <w:r>
              <w:rPr>
                <w:rFonts w:hint="eastAsia" w:hAnsi="宋体"/>
                <w:color w:val="000000" w:themeColor="text1"/>
                <w:sz w:val="24"/>
                <w:szCs w:val="20"/>
                <w:lang w:eastAsia="zh-CN"/>
                <w14:textFill>
                  <w14:solidFill>
                    <w14:schemeClr w14:val="tx1"/>
                  </w14:solidFill>
                </w14:textFill>
              </w:rPr>
              <w:t>，</w:t>
            </w:r>
            <w:r>
              <w:rPr>
                <w:rFonts w:hint="eastAsia" w:hAnsi="宋体"/>
                <w:color w:val="000000" w:themeColor="text1"/>
                <w:sz w:val="24"/>
                <w:szCs w:val="20"/>
                <w:lang w:val="en-US" w:eastAsia="zh-CN"/>
                <w14:textFill>
                  <w14:solidFill>
                    <w14:schemeClr w14:val="tx1"/>
                  </w14:solidFill>
                </w14:textFill>
              </w:rPr>
              <w:t>项目生产过程产生的废气主要为恶臭气体，通过添加除臭剂，设置封闭车间等措施后，对环境影响小。项目生产对周边的大气环境和地表水环境影响较小。</w:t>
            </w:r>
          </w:p>
          <w:p>
            <w:pPr>
              <w:numPr>
                <w:ilvl w:val="0"/>
                <w:numId w:val="0"/>
              </w:numPr>
              <w:spacing w:line="360" w:lineRule="auto"/>
              <w:ind w:firstLine="480" w:firstLineChars="200"/>
              <w:rPr>
                <w:rFonts w:hint="eastAsia" w:ascii="Times New Roman" w:hAnsi="Times New Roman" w:eastAsia="宋体" w:cs="Times New Roman"/>
                <w:color w:val="000000" w:themeColor="text1"/>
                <w:kern w:val="0"/>
                <w:sz w:val="24"/>
                <w:szCs w:val="24"/>
                <w:lang w:val="zh-CN"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综上，本项目建设符合</w:t>
            </w:r>
            <w:r>
              <w:rPr>
                <w:rFonts w:hint="default"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《双江林产业园区总体规划环境影响报告书》</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、临沧环保局（现为临沧市生态环境局）关于《双江林产业园区总体规划环境影响报告书》技术审查意见的函”临环函〔2014〕33号的</w:t>
            </w:r>
            <w:r>
              <w:rPr>
                <w:rFonts w:hint="eastAsia" w:cs="Times New Roman"/>
                <w:b w:val="0"/>
                <w:bCs/>
                <w:color w:val="000000" w:themeColor="text1"/>
                <w:kern w:val="0"/>
                <w:sz w:val="24"/>
                <w:szCs w:val="24"/>
                <w:lang w:val="en-US" w:eastAsia="zh-CN" w:bidi="ar"/>
                <w14:textFill>
                  <w14:solidFill>
                    <w14:schemeClr w14:val="tx1"/>
                  </w14:solidFill>
                </w14:textFill>
              </w:rPr>
              <w:t>相关</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08" w:type="dxa"/>
            <w:vAlign w:val="center"/>
          </w:tcPr>
          <w:p>
            <w:pPr>
              <w:autoSpaceDE w:val="0"/>
              <w:autoSpaceDN w:val="0"/>
              <w:adjustRightInd w:val="0"/>
              <w:snapToGrid w:val="0"/>
              <w:jc w:val="center"/>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其他符合性分析</w:t>
            </w:r>
          </w:p>
        </w:tc>
        <w:tc>
          <w:tcPr>
            <w:tcW w:w="766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Times New Roman"/>
                <w:b/>
                <w:bCs/>
                <w:color w:val="000000" w:themeColor="text1"/>
                <w:kern w:val="0"/>
                <w:sz w:val="24"/>
                <w:szCs w:val="24"/>
                <w:lang w:val="en-US" w:eastAsia="zh-CN"/>
                <w14:textFill>
                  <w14:solidFill>
                    <w14:schemeClr w14:val="tx1"/>
                  </w14:solidFill>
                </w14:textFill>
              </w:rPr>
            </w:pPr>
            <w:r>
              <w:rPr>
                <w:rFonts w:hint="eastAsia" w:cs="Times New Roman"/>
                <w:b/>
                <w:bCs/>
                <w:color w:val="000000" w:themeColor="text1"/>
                <w:kern w:val="0"/>
                <w:sz w:val="24"/>
                <w:szCs w:val="24"/>
                <w:lang w:val="en-US" w:eastAsia="zh-CN"/>
                <w14:textFill>
                  <w14:solidFill>
                    <w14:schemeClr w14:val="tx1"/>
                  </w14:solidFill>
                </w14:textFill>
              </w:rPr>
              <w:t>1、“三线一单”控制要求的相符性</w:t>
            </w:r>
          </w:p>
          <w:p>
            <w:pPr>
              <w:numPr>
                <w:ilvl w:val="0"/>
                <w:numId w:val="0"/>
              </w:numPr>
              <w:spacing w:line="360" w:lineRule="auto"/>
              <w:ind w:firstLine="480" w:firstLineChars="200"/>
              <w:rPr>
                <w:rFonts w:hint="eastAsia" w:cs="Times New Roman"/>
                <w:b w:val="0"/>
                <w:bCs w:val="0"/>
                <w:color w:val="000000" w:themeColor="text1"/>
                <w:kern w:val="0"/>
                <w:sz w:val="24"/>
                <w:szCs w:val="24"/>
                <w:lang w:val="en-US" w:eastAsia="zh-CN"/>
                <w14:textFill>
                  <w14:solidFill>
                    <w14:schemeClr w14:val="tx1"/>
                  </w14:solidFill>
                </w14:textFill>
              </w:rPr>
            </w:pPr>
            <w:r>
              <w:rPr>
                <w:rFonts w:hint="eastAsia" w:cs="Times New Roman"/>
                <w:b w:val="0"/>
                <w:bCs w:val="0"/>
                <w:color w:val="000000" w:themeColor="text1"/>
                <w:kern w:val="0"/>
                <w:sz w:val="24"/>
                <w:szCs w:val="24"/>
                <w:lang w:val="en-US" w:eastAsia="zh-CN"/>
                <w14:textFill>
                  <w14:solidFill>
                    <w14:schemeClr w14:val="tx1"/>
                  </w14:solidFill>
                </w14:textFill>
              </w:rPr>
              <w:t>（1）生态红线相符性</w:t>
            </w:r>
          </w:p>
          <w:p>
            <w:pPr>
              <w:numPr>
                <w:ilvl w:val="0"/>
                <w:numId w:val="0"/>
              </w:numPr>
              <w:spacing w:line="360" w:lineRule="auto"/>
              <w:ind w:firstLine="480" w:firstLineChars="200"/>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本项目位于</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default" w:ascii="Times New Roman" w:hAnsi="Times New Roman" w:cs="Times New Roman"/>
                <w:color w:val="000000" w:themeColor="text1"/>
                <w:kern w:val="0"/>
                <w:sz w:val="24"/>
                <w:szCs w:val="24"/>
                <w14:textFill>
                  <w14:solidFill>
                    <w14:schemeClr w14:val="tx1"/>
                  </w14:solidFill>
                </w14:textFill>
              </w:rPr>
              <w:t>，</w:t>
            </w:r>
            <w:r>
              <w:rPr>
                <w:rFonts w:hint="eastAsia" w:cs="Times New Roman"/>
                <w:color w:val="000000" w:themeColor="text1"/>
                <w:kern w:val="0"/>
                <w:sz w:val="24"/>
                <w:szCs w:val="24"/>
                <w:lang w:val="en-US" w:eastAsia="zh-CN"/>
                <w14:textFill>
                  <w14:solidFill>
                    <w14:schemeClr w14:val="tx1"/>
                  </w14:solidFill>
                </w14:textFill>
              </w:rPr>
              <w:t>项目用地属于工业用地，符合双江自治县林产业园区规划范围。</w:t>
            </w:r>
            <w:r>
              <w:rPr>
                <w:rFonts w:hint="eastAsia" w:cs="Times New Roman"/>
                <w:color w:val="000000" w:themeColor="text1"/>
                <w:kern w:val="0"/>
                <w:sz w:val="24"/>
                <w:szCs w:val="24"/>
                <w:lang w:eastAsia="zh-CN"/>
                <w14:textFill>
                  <w14:solidFill>
                    <w14:schemeClr w14:val="tx1"/>
                  </w14:solidFill>
                </w14:textFill>
              </w:rPr>
              <w:t>项目</w:t>
            </w:r>
            <w:r>
              <w:rPr>
                <w:rFonts w:hint="eastAsia" w:cs="Times New Roman"/>
                <w:color w:val="000000" w:themeColor="text1"/>
                <w:kern w:val="0"/>
                <w:sz w:val="24"/>
                <w:szCs w:val="24"/>
                <w:lang w:val="en-US" w:eastAsia="zh-CN"/>
                <w14:textFill>
                  <w14:solidFill>
                    <w14:schemeClr w14:val="tx1"/>
                  </w14:solidFill>
                </w14:textFill>
              </w:rPr>
              <w:t>不涉及风景名胜区、</w:t>
            </w:r>
            <w:r>
              <w:rPr>
                <w:rFonts w:hint="default" w:ascii="Times New Roman" w:hAnsi="Times New Roman" w:cs="Times New Roman"/>
                <w:color w:val="000000" w:themeColor="text1"/>
                <w:kern w:val="0"/>
                <w:sz w:val="24"/>
                <w:szCs w:val="24"/>
                <w14:textFill>
                  <w14:solidFill>
                    <w14:schemeClr w14:val="tx1"/>
                  </w14:solidFill>
                </w14:textFill>
              </w:rPr>
              <w:t>自然保护区、饮用水源保护区等</w:t>
            </w:r>
            <w:r>
              <w:rPr>
                <w:rFonts w:hint="eastAsia" w:cs="Times New Roman"/>
                <w:color w:val="000000" w:themeColor="text1"/>
                <w:kern w:val="0"/>
                <w:sz w:val="24"/>
                <w:szCs w:val="24"/>
                <w:lang w:val="en-US" w:eastAsia="zh-CN"/>
                <w14:textFill>
                  <w14:solidFill>
                    <w14:schemeClr w14:val="tx1"/>
                  </w14:solidFill>
                </w14:textFill>
              </w:rPr>
              <w:t>环境敏感区域；对照云南省人民政府发布的“云南省生态保护红线”，项目拟建位置不涉及“生态红线”</w:t>
            </w:r>
            <w:r>
              <w:rPr>
                <w:rFonts w:hint="eastAsia" w:cs="Times New Roman"/>
                <w:color w:val="000000" w:themeColor="text1"/>
                <w:kern w:val="0"/>
                <w:sz w:val="24"/>
                <w:szCs w:val="24"/>
                <w:lang w:eastAsia="zh-CN"/>
                <w14:textFill>
                  <w14:solidFill>
                    <w14:schemeClr w14:val="tx1"/>
                  </w14:solidFill>
                </w14:textFill>
              </w:rPr>
              <w:t>。</w:t>
            </w:r>
          </w:p>
          <w:p>
            <w:pPr>
              <w:numPr>
                <w:ilvl w:val="0"/>
                <w:numId w:val="0"/>
              </w:numPr>
              <w:tabs>
                <w:tab w:val="left" w:pos="362"/>
              </w:tabs>
              <w:spacing w:line="360" w:lineRule="auto"/>
              <w:ind w:firstLine="480" w:firstLineChars="200"/>
              <w:rPr>
                <w:rFonts w:hint="eastAsia" w:cs="Times New Roman"/>
                <w:b w:val="0"/>
                <w:bCs w:val="0"/>
                <w:color w:val="000000" w:themeColor="text1"/>
                <w:kern w:val="0"/>
                <w:sz w:val="24"/>
                <w:szCs w:val="24"/>
                <w:lang w:val="en-US" w:eastAsia="zh-CN"/>
                <w14:textFill>
                  <w14:solidFill>
                    <w14:schemeClr w14:val="tx1"/>
                  </w14:solidFill>
                </w14:textFill>
              </w:rPr>
            </w:pPr>
            <w:r>
              <w:rPr>
                <w:rFonts w:hint="eastAsia" w:cs="Times New Roman"/>
                <w:b w:val="0"/>
                <w:bCs w:val="0"/>
                <w:color w:val="000000" w:themeColor="text1"/>
                <w:kern w:val="0"/>
                <w:sz w:val="24"/>
                <w:szCs w:val="24"/>
                <w:lang w:val="en-US" w:eastAsia="zh-CN"/>
                <w14:textFill>
                  <w14:solidFill>
                    <w14:schemeClr w14:val="tx1"/>
                  </w14:solidFill>
                </w14:textFill>
              </w:rPr>
              <w:t>（2）环境质量底线相符性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cs="Times New Roman"/>
                <w:b w:val="0"/>
                <w:bCs/>
                <w:color w:val="000000" w:themeColor="text1"/>
                <w:kern w:val="0"/>
                <w:sz w:val="24"/>
                <w:szCs w:val="24"/>
                <w:lang w:val="en-US" w:eastAsia="zh-CN" w:bidi="ar"/>
                <w14:textFill>
                  <w14:solidFill>
                    <w14:schemeClr w14:val="tx1"/>
                  </w14:solidFill>
                </w14:textFill>
              </w:rPr>
            </w:pPr>
            <w:r>
              <w:rPr>
                <w:rFonts w:hint="eastAsia" w:cs="Times New Roman"/>
                <w:b w:val="0"/>
                <w:bCs/>
                <w:color w:val="000000" w:themeColor="text1"/>
                <w:kern w:val="0"/>
                <w:sz w:val="24"/>
                <w:szCs w:val="24"/>
                <w:lang w:val="en-US" w:eastAsia="zh-CN" w:bidi="ar"/>
                <w14:textFill>
                  <w14:solidFill>
                    <w14:schemeClr w14:val="tx1"/>
                  </w14:solidFill>
                </w14:textFill>
              </w:rPr>
              <w:t>根据环境质量现状调查，项目所在区域属于环境空气达标区，环境空气、声环境现状达标。本项目运行过程中锅炉产生的废气经旋风+布袋除尘设施处理达标后排放，果皮堆放区产生少量异味，通过添加除臭剂除臭，污水处理站产生的异味，通过加强通风后，对环境影响小，不会导致所在区域环境空气质量超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hAnsi="宋体" w:eastAsia="宋体"/>
                <w:color w:val="000000" w:themeColor="text1"/>
                <w:sz w:val="24"/>
                <w:szCs w:val="20"/>
                <w:lang w:eastAsia="zh-CN"/>
                <w14:textFill>
                  <w14:solidFill>
                    <w14:schemeClr w14:val="tx1"/>
                  </w14:solidFill>
                </w14:textFill>
              </w:rPr>
            </w:pPr>
            <w:r>
              <w:rPr>
                <w:rFonts w:hint="eastAsia" w:hAnsi="宋体"/>
                <w:color w:val="000000" w:themeColor="text1"/>
                <w:sz w:val="24"/>
                <w:szCs w:val="20"/>
                <w14:textFill>
                  <w14:solidFill>
                    <w14:schemeClr w14:val="tx1"/>
                  </w14:solidFill>
                </w14:textFill>
              </w:rPr>
              <w:t>运营期产生的废水主要为生产</w:t>
            </w:r>
            <w:r>
              <w:rPr>
                <w:rFonts w:hint="eastAsia" w:hAnsi="宋体"/>
                <w:color w:val="000000" w:themeColor="text1"/>
                <w:sz w:val="24"/>
                <w:szCs w:val="20"/>
                <w:lang w:val="en-US" w:eastAsia="zh-CN"/>
                <w14:textFill>
                  <w14:solidFill>
                    <w14:schemeClr w14:val="tx1"/>
                  </w14:solidFill>
                </w14:textFill>
              </w:rPr>
              <w:t>废水</w:t>
            </w:r>
            <w:r>
              <w:rPr>
                <w:rFonts w:hint="eastAsia" w:hAnsi="宋体"/>
                <w:color w:val="000000" w:themeColor="text1"/>
                <w:sz w:val="24"/>
                <w:szCs w:val="20"/>
                <w14:textFill>
                  <w14:solidFill>
                    <w14:schemeClr w14:val="tx1"/>
                  </w14:solidFill>
                </w14:textFill>
              </w:rPr>
              <w:t>、生活污水，根据实际情况，</w:t>
            </w:r>
            <w:r>
              <w:rPr>
                <w:rFonts w:hint="eastAsia" w:hAnsi="宋体"/>
                <w:color w:val="000000" w:themeColor="text1"/>
                <w:sz w:val="24"/>
                <w:szCs w:val="20"/>
                <w:lang w:val="en-US" w:eastAsia="zh-CN"/>
                <w14:textFill>
                  <w14:solidFill>
                    <w14:schemeClr w14:val="tx1"/>
                  </w14:solidFill>
                </w14:textFill>
              </w:rPr>
              <w:t>生产废水</w:t>
            </w:r>
            <w:r>
              <w:rPr>
                <w:rFonts w:hint="eastAsia" w:hAnsi="宋体"/>
                <w:color w:val="000000" w:themeColor="text1"/>
                <w:sz w:val="24"/>
                <w:szCs w:val="20"/>
                <w14:textFill>
                  <w14:solidFill>
                    <w14:schemeClr w14:val="tx1"/>
                  </w14:solidFill>
                </w14:textFill>
              </w:rPr>
              <w:t>在</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eastAsia" w:hAnsi="宋体"/>
                <w:color w:val="000000" w:themeColor="text1"/>
                <w:sz w:val="24"/>
                <w:szCs w:val="20"/>
                <w14:textFill>
                  <w14:solidFill>
                    <w14:schemeClr w14:val="tx1"/>
                  </w14:solidFill>
                </w14:textFill>
              </w:rPr>
              <w:t>污水管网与工业园区污水处理厂未建成时，经</w:t>
            </w:r>
            <w:r>
              <w:rPr>
                <w:rFonts w:hint="eastAsia" w:hAnsi="宋体"/>
                <w:color w:val="000000" w:themeColor="text1"/>
                <w:sz w:val="24"/>
                <w:szCs w:val="20"/>
                <w:lang w:val="en-US" w:eastAsia="zh-CN"/>
                <w14:textFill>
                  <w14:solidFill>
                    <w14:schemeClr w14:val="tx1"/>
                  </w14:solidFill>
                </w14:textFill>
              </w:rPr>
              <w:t>沉淀池沉淀</w:t>
            </w:r>
            <w:r>
              <w:rPr>
                <w:rFonts w:hint="eastAsia" w:hAnsi="宋体"/>
                <w:color w:val="000000" w:themeColor="text1"/>
                <w:sz w:val="24"/>
                <w:szCs w:val="20"/>
                <w14:textFill>
                  <w14:solidFill>
                    <w14:schemeClr w14:val="tx1"/>
                  </w14:solidFill>
                </w14:textFill>
              </w:rPr>
              <w:t>、一体化污水处理设施处理达《污水综合排放标准》（GB8978-1996）一级标准后排入周边沟渠</w:t>
            </w:r>
            <w:r>
              <w:rPr>
                <w:rFonts w:hint="eastAsia" w:hAnsi="宋体"/>
                <w:color w:val="000000" w:themeColor="text1"/>
                <w:sz w:val="24"/>
                <w:szCs w:val="20"/>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最终汇入勐勐河；</w:t>
            </w:r>
            <w:r>
              <w:rPr>
                <w:rFonts w:hint="eastAsia" w:hAnsi="宋体"/>
                <w:color w:val="000000" w:themeColor="text1"/>
                <w:sz w:val="24"/>
                <w:szCs w:val="20"/>
                <w:lang w:val="en-US" w:eastAsia="zh-CN"/>
                <w14:textFill>
                  <w14:solidFill>
                    <w14:schemeClr w14:val="tx1"/>
                  </w14:solidFill>
                </w14:textFill>
              </w:rPr>
              <w:t>生活污水进入化粪池，化粪池委托周边居民定期清掏，不外排</w:t>
            </w:r>
            <w:r>
              <w:rPr>
                <w:rFonts w:hint="eastAsia" w:hAnsi="宋体"/>
                <w:color w:val="000000" w:themeColor="text1"/>
                <w:sz w:val="24"/>
                <w:szCs w:val="20"/>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cs="Times New Roman"/>
                <w:b w:val="0"/>
                <w:bCs/>
                <w:color w:val="000000" w:themeColor="text1"/>
                <w:kern w:val="0"/>
                <w:sz w:val="24"/>
                <w:szCs w:val="24"/>
                <w:lang w:val="en-US" w:eastAsia="zh-CN" w:bidi="ar"/>
                <w14:textFill>
                  <w14:solidFill>
                    <w14:schemeClr w14:val="tx1"/>
                  </w14:solidFill>
                </w14:textFill>
              </w:rPr>
            </w:pPr>
            <w:r>
              <w:rPr>
                <w:rFonts w:hint="eastAsia" w:hAnsi="宋体"/>
                <w:color w:val="000000" w:themeColor="text1"/>
                <w:sz w:val="24"/>
                <w:szCs w:val="20"/>
                <w14:textFill>
                  <w14:solidFill>
                    <w14:schemeClr w14:val="tx1"/>
                  </w14:solidFill>
                </w14:textFill>
              </w:rPr>
              <w:t>在</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eastAsia" w:hAnsi="宋体"/>
                <w:color w:val="000000" w:themeColor="text1"/>
                <w:sz w:val="24"/>
                <w:szCs w:val="20"/>
                <w14:textFill>
                  <w14:solidFill>
                    <w14:schemeClr w14:val="tx1"/>
                  </w14:solidFill>
                </w14:textFill>
              </w:rPr>
              <w:t>污水管网与工业园区污水处理厂建成后，</w:t>
            </w:r>
            <w:r>
              <w:rPr>
                <w:rFonts w:hint="eastAsia" w:hAnsi="宋体"/>
                <w:color w:val="000000" w:themeColor="text1"/>
                <w:sz w:val="24"/>
                <w:szCs w:val="20"/>
                <w:lang w:val="en-US" w:eastAsia="zh-CN"/>
                <w14:textFill>
                  <w14:solidFill>
                    <w14:schemeClr w14:val="tx1"/>
                  </w14:solidFill>
                </w14:textFill>
              </w:rPr>
              <w:t>生产废水</w:t>
            </w:r>
            <w:r>
              <w:rPr>
                <w:rFonts w:hint="eastAsia" w:hAnsi="宋体"/>
                <w:color w:val="000000" w:themeColor="text1"/>
                <w:sz w:val="24"/>
                <w:szCs w:val="20"/>
                <w14:textFill>
                  <w14:solidFill>
                    <w14:schemeClr w14:val="tx1"/>
                  </w14:solidFill>
                </w14:textFill>
              </w:rPr>
              <w:t>经</w:t>
            </w:r>
            <w:r>
              <w:rPr>
                <w:rFonts w:hint="eastAsia" w:hAnsi="宋体"/>
                <w:color w:val="000000" w:themeColor="text1"/>
                <w:sz w:val="24"/>
                <w:szCs w:val="20"/>
                <w:lang w:val="en-US" w:eastAsia="zh-CN"/>
                <w14:textFill>
                  <w14:solidFill>
                    <w14:schemeClr w14:val="tx1"/>
                  </w14:solidFill>
                </w14:textFill>
              </w:rPr>
              <w:t>沉淀池沉淀、生活污水经化粪池预处理</w:t>
            </w:r>
            <w:r>
              <w:rPr>
                <w:rFonts w:hint="eastAsia" w:hAnsi="宋体"/>
                <w:color w:val="000000" w:themeColor="text1"/>
                <w:sz w:val="24"/>
                <w:szCs w:val="20"/>
                <w:lang w:eastAsia="zh-CN"/>
                <w14:textFill>
                  <w14:solidFill>
                    <w14:schemeClr w14:val="tx1"/>
                  </w14:solidFill>
                </w14:textFill>
              </w:rPr>
              <w:t>，</w:t>
            </w:r>
            <w:r>
              <w:rPr>
                <w:rFonts w:hint="eastAsia" w:hAnsi="宋体"/>
                <w:color w:val="000000" w:themeColor="text1"/>
                <w:sz w:val="24"/>
                <w:szCs w:val="20"/>
                <w:lang w:val="en-US" w:eastAsia="zh-CN"/>
                <w14:textFill>
                  <w14:solidFill>
                    <w14:schemeClr w14:val="tx1"/>
                  </w14:solidFill>
                </w14:textFill>
              </w:rPr>
              <w:t>所有废水全部进入</w:t>
            </w:r>
            <w:r>
              <w:rPr>
                <w:rFonts w:hint="eastAsia" w:hAnsi="宋体"/>
                <w:color w:val="000000" w:themeColor="text1"/>
                <w:sz w:val="24"/>
                <w:szCs w:val="20"/>
                <w14:textFill>
                  <w14:solidFill>
                    <w14:schemeClr w14:val="tx1"/>
                  </w14:solidFill>
                </w14:textFill>
              </w:rPr>
              <w:t>一体化污水处理设施处理达《污水排入城镇下水道水质标准》（</w:t>
            </w:r>
            <w:r>
              <w:rPr>
                <w:rFonts w:hint="eastAsia" w:hAnsi="宋体"/>
                <w:color w:val="000000" w:themeColor="text1"/>
                <w:sz w:val="24"/>
                <w:szCs w:val="20"/>
                <w:lang w:val="en-US" w:eastAsia="zh-CN"/>
                <w14:textFill>
                  <w14:solidFill>
                    <w14:schemeClr w14:val="tx1"/>
                  </w14:solidFill>
                </w14:textFill>
              </w:rPr>
              <w:t>GB/T31962-2015</w:t>
            </w:r>
            <w:r>
              <w:rPr>
                <w:rFonts w:hint="eastAsia" w:hAnsi="宋体"/>
                <w:color w:val="000000" w:themeColor="text1"/>
                <w:sz w:val="24"/>
                <w:szCs w:val="20"/>
                <w14:textFill>
                  <w14:solidFill>
                    <w14:schemeClr w14:val="tx1"/>
                  </w14:solidFill>
                </w14:textFill>
              </w:rPr>
              <w:t>）表1中</w:t>
            </w:r>
            <w:r>
              <w:rPr>
                <w:rFonts w:hint="eastAsia" w:hAnsi="宋体"/>
                <w:color w:val="000000" w:themeColor="text1"/>
                <w:sz w:val="24"/>
                <w:szCs w:val="20"/>
                <w:lang w:val="en-US" w:eastAsia="zh-CN"/>
                <w14:textFill>
                  <w14:solidFill>
                    <w14:schemeClr w14:val="tx1"/>
                  </w14:solidFill>
                </w14:textFill>
              </w:rPr>
              <w:t>的A</w:t>
            </w:r>
            <w:r>
              <w:rPr>
                <w:rFonts w:hint="eastAsia" w:hAnsi="宋体"/>
                <w:color w:val="000000" w:themeColor="text1"/>
                <w:sz w:val="24"/>
                <w:szCs w:val="20"/>
                <w14:textFill>
                  <w14:solidFill>
                    <w14:schemeClr w14:val="tx1"/>
                  </w14:solidFill>
                </w14:textFill>
              </w:rPr>
              <w:t>等级标准后排入</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eastAsia" w:hAnsi="宋体"/>
                <w:color w:val="000000" w:themeColor="text1"/>
                <w:sz w:val="24"/>
                <w:szCs w:val="20"/>
                <w14:textFill>
                  <w14:solidFill>
                    <w14:schemeClr w14:val="tx1"/>
                  </w14:solidFill>
                </w14:textFill>
              </w:rPr>
              <w:t>污水管网，最终进入工业园区污水处理厂处理。</w:t>
            </w:r>
            <w:r>
              <w:rPr>
                <w:rFonts w:hint="eastAsia" w:cs="Times New Roman"/>
                <w:b w:val="0"/>
                <w:bCs/>
                <w:color w:val="000000" w:themeColor="text1"/>
                <w:kern w:val="0"/>
                <w:sz w:val="24"/>
                <w:szCs w:val="24"/>
                <w:lang w:val="en-US" w:eastAsia="zh-CN" w:bidi="ar"/>
                <w14:textFill>
                  <w14:solidFill>
                    <w14:schemeClr w14:val="tx1"/>
                  </w14:solidFill>
                </w14:textFill>
              </w:rPr>
              <w:t>经预测分析，本项目运行期间厂界噪声达标，不会导致声环境超标。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eastAsia="宋体" w:cs="Times New Roman"/>
                <w:b w:val="0"/>
                <w:bCs/>
                <w:color w:val="000000" w:themeColor="text1"/>
                <w:kern w:val="0"/>
                <w:sz w:val="24"/>
                <w:szCs w:val="24"/>
                <w:lang w:val="en-US" w:eastAsia="zh-CN" w:bidi="ar"/>
                <w14:textFill>
                  <w14:solidFill>
                    <w14:schemeClr w14:val="tx1"/>
                  </w14:solidFill>
                </w14:textFill>
              </w:rPr>
            </w:pPr>
            <w:r>
              <w:rPr>
                <w:rFonts w:hint="eastAsia" w:eastAsia="宋体" w:cs="Times New Roman"/>
                <w:b w:val="0"/>
                <w:bCs/>
                <w:color w:val="000000" w:themeColor="text1"/>
                <w:kern w:val="0"/>
                <w:sz w:val="24"/>
                <w:szCs w:val="24"/>
                <w:lang w:val="en-US" w:eastAsia="zh-CN" w:bidi="ar"/>
                <w14:textFill>
                  <w14:solidFill>
                    <w14:schemeClr w14:val="tx1"/>
                  </w14:solidFill>
                </w14:textFill>
              </w:rPr>
              <w:t>综上，项目投入运行后，项目区环境空气、声环境均不会低于环境质量底线。</w:t>
            </w:r>
          </w:p>
          <w:p>
            <w:pPr>
              <w:numPr>
                <w:ilvl w:val="0"/>
                <w:numId w:val="0"/>
              </w:numPr>
              <w:spacing w:line="360" w:lineRule="auto"/>
              <w:ind w:leftChars="0" w:firstLine="480" w:firstLineChars="200"/>
              <w:rPr>
                <w:rFonts w:hint="eastAsia" w:cs="Times New Roman"/>
                <w:color w:val="000000" w:themeColor="text1"/>
                <w:kern w:val="0"/>
                <w:sz w:val="24"/>
                <w:szCs w:val="24"/>
                <w:lang w:val="en-US" w:eastAsia="zh-CN"/>
                <w14:textFill>
                  <w14:solidFill>
                    <w14:schemeClr w14:val="tx1"/>
                  </w14:solidFill>
                </w14:textFill>
              </w:rPr>
            </w:pPr>
            <w:r>
              <w:rPr>
                <w:rFonts w:hint="eastAsia" w:eastAsia="宋体" w:cs="Times New Roman"/>
                <w:b w:val="0"/>
                <w:bCs/>
                <w:color w:val="000000" w:themeColor="text1"/>
                <w:kern w:val="0"/>
                <w:sz w:val="24"/>
                <w:szCs w:val="24"/>
                <w:lang w:val="en-US" w:eastAsia="zh-CN" w:bidi="ar"/>
                <w14:textFill>
                  <w14:solidFill>
                    <w14:schemeClr w14:val="tx1"/>
                  </w14:solidFill>
                </w14:textFill>
              </w:rPr>
              <w:t>（3）</w:t>
            </w:r>
            <w:r>
              <w:rPr>
                <w:rFonts w:hint="eastAsia" w:cs="Times New Roman"/>
                <w:color w:val="000000" w:themeColor="text1"/>
                <w:kern w:val="0"/>
                <w:sz w:val="24"/>
                <w:szCs w:val="24"/>
                <w:lang w:val="en-US" w:eastAsia="zh-CN"/>
                <w14:textFill>
                  <w14:solidFill>
                    <w14:schemeClr w14:val="tx1"/>
                  </w14:solidFill>
                </w14:textFill>
              </w:rPr>
              <w:t>资源利用上线相符性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项目运营过程中会消耗一定量的水、电等资源，不属于高耗能和资源消耗型企业。且通过内部管理、设备和工艺选择、污染治理等多方面采取合理可行的防治措施，以“节能、降耗、减污”为目标，有效的控制污染及资源利用水平。项目的水、电等资源利用不会突破区域的资源利用上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pPr>
            <w:r>
              <w:rPr>
                <w:rFonts w:hint="eastAsia" w:cs="Times New Roman"/>
                <w:b w:val="0"/>
                <w:bCs/>
                <w:color w:val="000000" w:themeColor="text1"/>
                <w:kern w:val="0"/>
                <w:sz w:val="24"/>
                <w:szCs w:val="24"/>
                <w:lang w:val="en-US" w:eastAsia="zh-CN" w:bidi="ar"/>
                <w14:textFill>
                  <w14:solidFill>
                    <w14:schemeClr w14:val="tx1"/>
                  </w14:solidFill>
                </w14:textFill>
              </w:rPr>
              <w:t>（4）生态</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环境准入清单相符性</w:t>
            </w:r>
          </w:p>
          <w:p>
            <w:pPr>
              <w:spacing w:line="360" w:lineRule="auto"/>
              <w:ind w:firstLine="480" w:firstLineChars="200"/>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cs="Times New Roman"/>
                <w:b w:val="0"/>
                <w:bCs w:val="0"/>
                <w:color w:val="000000" w:themeColor="text1"/>
                <w:kern w:val="0"/>
                <w:sz w:val="24"/>
                <w:szCs w:val="24"/>
                <w:lang w:val="en-US" w:eastAsia="zh-CN"/>
                <w14:textFill>
                  <w14:solidFill>
                    <w14:schemeClr w14:val="tx1"/>
                  </w14:solidFill>
                </w14:textFill>
              </w:rPr>
              <w:t>根据国家发改委商务部关于印发《市场准入负面清单（2019年版）》的通知（发改体改）</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〔20</w:t>
            </w:r>
            <w:r>
              <w:rPr>
                <w:rFonts w:hint="eastAsia" w:cs="Times New Roman"/>
                <w:b w:val="0"/>
                <w:bCs/>
                <w:color w:val="000000" w:themeColor="text1"/>
                <w:kern w:val="0"/>
                <w:sz w:val="24"/>
                <w:szCs w:val="24"/>
                <w:lang w:val="en-US" w:eastAsia="zh-CN" w:bidi="ar"/>
                <w14:textFill>
                  <w14:solidFill>
                    <w14:schemeClr w14:val="tx1"/>
                  </w14:solidFill>
                </w14:textFill>
              </w:rPr>
              <w:t>19</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〕1</w:t>
            </w:r>
            <w:r>
              <w:rPr>
                <w:rFonts w:hint="eastAsia" w:cs="Times New Roman"/>
                <w:b w:val="0"/>
                <w:bCs/>
                <w:color w:val="000000" w:themeColor="text1"/>
                <w:kern w:val="0"/>
                <w:sz w:val="24"/>
                <w:szCs w:val="24"/>
                <w:lang w:val="en-US" w:eastAsia="zh-CN" w:bidi="ar"/>
                <w14:textFill>
                  <w14:solidFill>
                    <w14:schemeClr w14:val="tx1"/>
                  </w14:solidFill>
                </w14:textFill>
              </w:rPr>
              <w:t>685</w:t>
            </w:r>
            <w:r>
              <w:rPr>
                <w:rFonts w:hint="eastAsia" w:ascii="Times New Roman" w:hAnsi="Times New Roman" w:eastAsia="宋体" w:cs="Times New Roman"/>
                <w:b w:val="0"/>
                <w:bCs/>
                <w:color w:val="000000" w:themeColor="text1"/>
                <w:kern w:val="0"/>
                <w:sz w:val="24"/>
                <w:szCs w:val="24"/>
                <w:lang w:val="en-US" w:eastAsia="zh-CN" w:bidi="ar"/>
                <w14:textFill>
                  <w14:solidFill>
                    <w14:schemeClr w14:val="tx1"/>
                  </w14:solidFill>
                </w14:textFill>
              </w:rPr>
              <w:t>号</w:t>
            </w:r>
            <w:r>
              <w:rPr>
                <w:rFonts w:hint="eastAsia" w:cs="Times New Roman"/>
                <w:b w:val="0"/>
                <w:bCs w:val="0"/>
                <w:color w:val="000000" w:themeColor="text1"/>
                <w:kern w:val="0"/>
                <w:sz w:val="24"/>
                <w:szCs w:val="24"/>
                <w:lang w:val="en-US" w:eastAsia="zh-CN"/>
                <w14:textFill>
                  <w14:solidFill>
                    <w14:schemeClr w14:val="tx1"/>
                  </w14:solidFill>
                </w14:textFill>
              </w:rPr>
              <w:t>），本项目不在《市场准入负面清单（2019年版）》中禁止事项中。因此本项目应为准入允许类别。</w:t>
            </w:r>
          </w:p>
          <w:p>
            <w:pPr>
              <w:spacing w:line="360" w:lineRule="auto"/>
              <w:ind w:firstLine="480" w:firstLineChars="200"/>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综上所述，本项目符合“三线一单”要求。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2、产业政策相符性</w:t>
            </w:r>
          </w:p>
          <w:p>
            <w:pPr>
              <w:spacing w:line="360" w:lineRule="auto"/>
              <w:ind w:firstLine="480" w:firstLineChars="200"/>
              <w:rPr>
                <w:rFonts w:hint="eastAsia" w:cs="Times New Roman"/>
                <w:b w:val="0"/>
                <w:bCs w:val="0"/>
                <w:color w:val="000000" w:themeColor="text1"/>
                <w:kern w:val="0"/>
                <w:sz w:val="24"/>
                <w:szCs w:val="24"/>
                <w:lang w:val="en-US" w:eastAsia="zh-CN"/>
                <w14:textFill>
                  <w14:solidFill>
                    <w14:schemeClr w14:val="tx1"/>
                  </w14:solidFill>
                </w14:textFill>
              </w:rPr>
            </w:pPr>
            <w:r>
              <w:rPr>
                <w:rFonts w:hint="eastAsia" w:cs="Times New Roman"/>
                <w:b w:val="0"/>
                <w:bCs w:val="0"/>
                <w:color w:val="000000" w:themeColor="text1"/>
                <w:kern w:val="0"/>
                <w:sz w:val="24"/>
                <w:szCs w:val="24"/>
                <w:lang w:val="en-US" w:eastAsia="zh-CN"/>
                <w14:textFill>
                  <w14:solidFill>
                    <w14:schemeClr w14:val="tx1"/>
                  </w14:solidFill>
                </w14:textFill>
              </w:rPr>
              <w:t>根据《产业结构调整指导目录（2019年本）》，项目属于第一类、鼓励类中一、农林业-26、农牧渔产品无公害、绿色生产技术开发与应用，同时，其产品及其使用的原料、生产设备、生产工艺等均未列于《产业结构调整指导目录（2019年本）》中限制类、淘汰类。并且，已取得</w:t>
            </w:r>
            <w:r>
              <w:rPr>
                <w:rFonts w:hint="eastAsia" w:cs="Times New Roman"/>
                <w:color w:val="000000" w:themeColor="text1"/>
                <w:sz w:val="24"/>
                <w:szCs w:val="24"/>
                <w:lang w:val="en-US" w:eastAsia="zh-CN"/>
                <w14:textFill>
                  <w14:solidFill>
                    <w14:schemeClr w14:val="tx1"/>
                  </w14:solidFill>
                </w14:textFill>
              </w:rPr>
              <w:t>双江拉祜族佤族布朗族傣族自治县发展和改革局出具的备案证明文件，</w:t>
            </w:r>
            <w:r>
              <w:rPr>
                <w:rFonts w:hint="eastAsia" w:ascii="Times New Roman" w:hAnsi="Times New Roman" w:cs="Times New Roman"/>
                <w:color w:val="000000" w:themeColor="text1"/>
                <w:sz w:val="24"/>
                <w:szCs w:val="24"/>
                <w:lang w:val="en-US" w:eastAsia="zh-CN"/>
                <w14:textFill>
                  <w14:solidFill>
                    <w14:schemeClr w14:val="tx1"/>
                  </w14:solidFill>
                </w14:textFill>
              </w:rPr>
              <w:t>项目代码2</w:t>
            </w:r>
            <w:r>
              <w:rPr>
                <w:rFonts w:hint="eastAsia" w:cs="Times New Roman"/>
                <w:color w:val="000000" w:themeColor="text1"/>
                <w:sz w:val="24"/>
                <w:szCs w:val="24"/>
                <w:lang w:val="en-US" w:eastAsia="zh-CN"/>
                <w14:textFill>
                  <w14:solidFill>
                    <w14:schemeClr w14:val="tx1"/>
                  </w14:solidFill>
                </w14:textFill>
              </w:rPr>
              <w:t>107</w:t>
            </w:r>
            <w:r>
              <w:rPr>
                <w:rFonts w:hint="eastAsia" w:ascii="Times New Roman" w:hAnsi="Times New Roman" w:cs="Times New Roman"/>
                <w:color w:val="000000" w:themeColor="text1"/>
                <w:sz w:val="24"/>
                <w:szCs w:val="24"/>
                <w:lang w:val="en-US" w:eastAsia="zh-CN"/>
                <w14:textFill>
                  <w14:solidFill>
                    <w14:schemeClr w14:val="tx1"/>
                  </w14:solidFill>
                </w14:textFill>
              </w:rPr>
              <w:t>-53092</w:t>
            </w:r>
            <w:r>
              <w:rPr>
                <w:rFonts w:hint="eastAsia" w:cs="Times New Roman"/>
                <w:color w:val="000000" w:themeColor="text1"/>
                <w:sz w:val="24"/>
                <w:szCs w:val="24"/>
                <w:lang w:val="en-US" w:eastAsia="zh-CN"/>
                <w14:textFill>
                  <w14:solidFill>
                    <w14:schemeClr w14:val="tx1"/>
                  </w14:solidFill>
                </w14:textFill>
              </w:rPr>
              <w:t>5</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04</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hint="eastAsia" w:cs="Times New Roman"/>
                <w:color w:val="000000" w:themeColor="text1"/>
                <w:sz w:val="24"/>
                <w:szCs w:val="24"/>
                <w:lang w:val="en-US" w:eastAsia="zh-CN"/>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283584，</w:t>
            </w:r>
            <w:r>
              <w:rPr>
                <w:rFonts w:hint="eastAsia" w:cs="Times New Roman"/>
                <w:b w:val="0"/>
                <w:bCs w:val="0"/>
                <w:color w:val="000000" w:themeColor="text1"/>
                <w:kern w:val="0"/>
                <w:sz w:val="24"/>
                <w:szCs w:val="24"/>
                <w:lang w:val="en-US" w:eastAsia="zh-CN"/>
                <w14:textFill>
                  <w14:solidFill>
                    <w14:schemeClr w14:val="tx1"/>
                  </w14:solidFill>
                </w14:textFill>
              </w:rPr>
              <w:t>因此，本项目建设符合国家和地方产业政策。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3、选址合理性分析</w:t>
            </w:r>
          </w:p>
          <w:p>
            <w:pPr>
              <w:numPr>
                <w:ilvl w:val="0"/>
                <w:numId w:val="0"/>
              </w:numPr>
              <w:spacing w:line="360" w:lineRule="auto"/>
              <w:ind w:leftChars="0" w:firstLine="480" w:firstLineChars="200"/>
              <w:rPr>
                <w:rFonts w:hint="default" w:eastAsia="宋体" w:cs="Times New Roman"/>
                <w:color w:val="000000" w:themeColor="text1"/>
                <w:sz w:val="24"/>
                <w:szCs w:val="24"/>
                <w:lang w:val="zh-CN" w:eastAsia="zh-CN"/>
                <w14:textFill>
                  <w14:solidFill>
                    <w14:schemeClr w14:val="tx1"/>
                  </w14:solidFill>
                </w14:textFill>
              </w:rPr>
            </w:pPr>
            <w:r>
              <w:rPr>
                <w:rFonts w:hint="default" w:eastAsia="宋体" w:cs="Times New Roman"/>
                <w:color w:val="000000" w:themeColor="text1"/>
                <w:sz w:val="24"/>
                <w:szCs w:val="24"/>
                <w:lang w:val="en-US" w:eastAsia="zh-CN"/>
                <w14:textFill>
                  <w14:solidFill>
                    <w14:schemeClr w14:val="tx1"/>
                  </w14:solidFill>
                </w14:textFill>
              </w:rPr>
              <w:t>本项目位于</w:t>
            </w:r>
            <w:r>
              <w:rPr>
                <w:rFonts w:hint="eastAsia" w:eastAsia="宋体" w:cs="Times New Roman"/>
                <w:color w:val="000000" w:themeColor="text1"/>
                <w:sz w:val="24"/>
                <w:szCs w:val="24"/>
                <w:lang w:val="en-US" w:eastAsia="zh-CN"/>
                <w14:textFill>
                  <w14:solidFill>
                    <w14:schemeClr w14:val="tx1"/>
                  </w14:solidFill>
                </w14:textFill>
              </w:rPr>
              <w:t>双江自治县林产业园区，项目选址不涉及风景名胜区、自然保护区及水源保护区等环境敏感区域；生产废水在双江自治县林产业园区污水管网与工业园区污水处理厂未建成时，经沉淀池沉淀、一体化污水处理设施处理达《污水综合排放标准》（GB8978-1996）一级标准后排入周边沟渠，</w:t>
            </w:r>
            <w:r>
              <w:rPr>
                <w:rFonts w:hint="eastAsia" w:cs="Times New Roman"/>
                <w:color w:val="000000" w:themeColor="text1"/>
                <w:sz w:val="24"/>
                <w:szCs w:val="24"/>
                <w:highlight w:val="none"/>
                <w:lang w:val="en-US" w:eastAsia="zh-CN"/>
                <w14:textFill>
                  <w14:solidFill>
                    <w14:schemeClr w14:val="tx1"/>
                  </w14:solidFill>
                </w14:textFill>
              </w:rPr>
              <w:t>最终汇入勐勐河；</w:t>
            </w:r>
            <w:r>
              <w:rPr>
                <w:rFonts w:hint="eastAsia" w:eastAsia="宋体" w:cs="Times New Roman"/>
                <w:color w:val="000000" w:themeColor="text1"/>
                <w:sz w:val="24"/>
                <w:szCs w:val="24"/>
                <w:lang w:val="en-US" w:eastAsia="zh-CN"/>
                <w14:textFill>
                  <w14:solidFill>
                    <w14:schemeClr w14:val="tx1"/>
                  </w14:solidFill>
                </w14:textFill>
              </w:rPr>
              <w:t>生活污水进入化粪池，化粪池委托周边居民定期清掏，不外排</w:t>
            </w:r>
            <w:r>
              <w:rPr>
                <w:rFonts w:hint="eastAsia" w:cs="Times New Roman"/>
                <w:color w:val="000000" w:themeColor="text1"/>
                <w:sz w:val="24"/>
                <w:szCs w:val="24"/>
                <w:lang w:val="en-US" w:eastAsia="zh-CN"/>
                <w14:textFill>
                  <w14:solidFill>
                    <w14:schemeClr w14:val="tx1"/>
                  </w14:solidFill>
                </w14:textFill>
              </w:rPr>
              <w:t>。</w:t>
            </w:r>
            <w:r>
              <w:rPr>
                <w:rFonts w:hint="eastAsia" w:hAnsi="宋体"/>
                <w:color w:val="000000" w:themeColor="text1"/>
                <w:sz w:val="24"/>
                <w:szCs w:val="20"/>
                <w14:textFill>
                  <w14:solidFill>
                    <w14:schemeClr w14:val="tx1"/>
                  </w14:solidFill>
                </w14:textFill>
              </w:rPr>
              <w:t>在</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eastAsia" w:hAnsi="宋体"/>
                <w:color w:val="000000" w:themeColor="text1"/>
                <w:sz w:val="24"/>
                <w:szCs w:val="20"/>
                <w14:textFill>
                  <w14:solidFill>
                    <w14:schemeClr w14:val="tx1"/>
                  </w14:solidFill>
                </w14:textFill>
              </w:rPr>
              <w:t>污水管网与工业园区污水处理厂建成后，</w:t>
            </w:r>
            <w:r>
              <w:rPr>
                <w:rFonts w:hint="eastAsia" w:hAnsi="宋体"/>
                <w:color w:val="000000" w:themeColor="text1"/>
                <w:sz w:val="24"/>
                <w:szCs w:val="20"/>
                <w:lang w:val="en-US" w:eastAsia="zh-CN"/>
                <w14:textFill>
                  <w14:solidFill>
                    <w14:schemeClr w14:val="tx1"/>
                  </w14:solidFill>
                </w14:textFill>
              </w:rPr>
              <w:t>生产废水</w:t>
            </w:r>
            <w:r>
              <w:rPr>
                <w:rFonts w:hint="eastAsia" w:hAnsi="宋体"/>
                <w:color w:val="000000" w:themeColor="text1"/>
                <w:sz w:val="24"/>
                <w:szCs w:val="20"/>
                <w14:textFill>
                  <w14:solidFill>
                    <w14:schemeClr w14:val="tx1"/>
                  </w14:solidFill>
                </w14:textFill>
              </w:rPr>
              <w:t>经</w:t>
            </w:r>
            <w:r>
              <w:rPr>
                <w:rFonts w:hint="eastAsia" w:hAnsi="宋体"/>
                <w:color w:val="000000" w:themeColor="text1"/>
                <w:sz w:val="24"/>
                <w:szCs w:val="20"/>
                <w:lang w:val="en-US" w:eastAsia="zh-CN"/>
                <w14:textFill>
                  <w14:solidFill>
                    <w14:schemeClr w14:val="tx1"/>
                  </w14:solidFill>
                </w14:textFill>
              </w:rPr>
              <w:t>沉淀池沉淀、生活污水经化粪池预处理</w:t>
            </w:r>
            <w:r>
              <w:rPr>
                <w:rFonts w:hint="eastAsia" w:hAnsi="宋体"/>
                <w:color w:val="000000" w:themeColor="text1"/>
                <w:sz w:val="24"/>
                <w:szCs w:val="20"/>
                <w:lang w:eastAsia="zh-CN"/>
                <w14:textFill>
                  <w14:solidFill>
                    <w14:schemeClr w14:val="tx1"/>
                  </w14:solidFill>
                </w14:textFill>
              </w:rPr>
              <w:t>，</w:t>
            </w:r>
            <w:r>
              <w:rPr>
                <w:rFonts w:hint="eastAsia" w:hAnsi="宋体"/>
                <w:color w:val="000000" w:themeColor="text1"/>
                <w:sz w:val="24"/>
                <w:szCs w:val="20"/>
                <w:lang w:val="en-US" w:eastAsia="zh-CN"/>
                <w14:textFill>
                  <w14:solidFill>
                    <w14:schemeClr w14:val="tx1"/>
                  </w14:solidFill>
                </w14:textFill>
              </w:rPr>
              <w:t>所有废水全部进入</w:t>
            </w:r>
            <w:r>
              <w:rPr>
                <w:rFonts w:hint="eastAsia" w:hAnsi="宋体"/>
                <w:color w:val="000000" w:themeColor="text1"/>
                <w:sz w:val="24"/>
                <w:szCs w:val="20"/>
                <w14:textFill>
                  <w14:solidFill>
                    <w14:schemeClr w14:val="tx1"/>
                  </w14:solidFill>
                </w14:textFill>
              </w:rPr>
              <w:t>一体化污水处理设施处理达《污水排入城镇下水道水质标准》（</w:t>
            </w:r>
            <w:r>
              <w:rPr>
                <w:rFonts w:hint="eastAsia" w:hAnsi="宋体"/>
                <w:color w:val="000000" w:themeColor="text1"/>
                <w:sz w:val="24"/>
                <w:szCs w:val="20"/>
                <w:lang w:val="en-US" w:eastAsia="zh-CN"/>
                <w14:textFill>
                  <w14:solidFill>
                    <w14:schemeClr w14:val="tx1"/>
                  </w14:solidFill>
                </w14:textFill>
              </w:rPr>
              <w:t>GB/T31962-2015</w:t>
            </w:r>
            <w:r>
              <w:rPr>
                <w:rFonts w:hint="eastAsia" w:hAnsi="宋体"/>
                <w:color w:val="000000" w:themeColor="text1"/>
                <w:sz w:val="24"/>
                <w:szCs w:val="20"/>
                <w14:textFill>
                  <w14:solidFill>
                    <w14:schemeClr w14:val="tx1"/>
                  </w14:solidFill>
                </w14:textFill>
              </w:rPr>
              <w:t>）表1中</w:t>
            </w:r>
            <w:r>
              <w:rPr>
                <w:rFonts w:hint="eastAsia" w:hAnsi="宋体"/>
                <w:color w:val="000000" w:themeColor="text1"/>
                <w:sz w:val="24"/>
                <w:szCs w:val="20"/>
                <w:lang w:val="en-US" w:eastAsia="zh-CN"/>
                <w14:textFill>
                  <w14:solidFill>
                    <w14:schemeClr w14:val="tx1"/>
                  </w14:solidFill>
                </w14:textFill>
              </w:rPr>
              <w:t>的A</w:t>
            </w:r>
            <w:r>
              <w:rPr>
                <w:rFonts w:hint="eastAsia" w:hAnsi="宋体"/>
                <w:color w:val="000000" w:themeColor="text1"/>
                <w:sz w:val="24"/>
                <w:szCs w:val="20"/>
                <w14:textFill>
                  <w14:solidFill>
                    <w14:schemeClr w14:val="tx1"/>
                  </w14:solidFill>
                </w14:textFill>
              </w:rPr>
              <w:t>等级标准后排入</w:t>
            </w:r>
            <w:r>
              <w:rPr>
                <w:rFonts w:hint="eastAsia" w:cs="Times New Roman"/>
                <w:caps w:val="0"/>
                <w:color w:val="000000" w:themeColor="text1"/>
                <w:spacing w:val="0"/>
                <w:sz w:val="24"/>
                <w:szCs w:val="24"/>
                <w:lang w:val="en-US" w:eastAsia="zh-CN"/>
                <w14:textFill>
                  <w14:solidFill>
                    <w14:schemeClr w14:val="tx1"/>
                  </w14:solidFill>
                </w14:textFill>
              </w:rPr>
              <w:t>双江自治县林产业园区</w:t>
            </w:r>
            <w:r>
              <w:rPr>
                <w:rFonts w:hint="eastAsia" w:hAnsi="宋体"/>
                <w:color w:val="000000" w:themeColor="text1"/>
                <w:sz w:val="24"/>
                <w:szCs w:val="20"/>
                <w14:textFill>
                  <w14:solidFill>
                    <w14:schemeClr w14:val="tx1"/>
                  </w14:solidFill>
                </w14:textFill>
              </w:rPr>
              <w:t>污水管网，最终进入工业园区污水处理厂处理。</w:t>
            </w:r>
            <w:r>
              <w:rPr>
                <w:rFonts w:hint="eastAsia" w:eastAsia="宋体" w:cs="Times New Roman"/>
                <w:color w:val="000000" w:themeColor="text1"/>
                <w:sz w:val="24"/>
                <w:szCs w:val="24"/>
                <w:lang w:val="en-US" w:eastAsia="zh-CN"/>
                <w14:textFill>
                  <w14:solidFill>
                    <w14:schemeClr w14:val="tx1"/>
                  </w14:solidFill>
                </w14:textFill>
              </w:rPr>
              <w:t>项目生产对周边的大气环境和地表水环境影响较小。建设项目符合《双江林产业园区总体规划环境影响报告书》、临沧市环保局</w:t>
            </w:r>
            <w:r>
              <w:rPr>
                <w:rFonts w:hint="eastAsia" w:cs="Times New Roman"/>
                <w:color w:val="000000" w:themeColor="text1"/>
                <w:sz w:val="24"/>
                <w:szCs w:val="24"/>
                <w:lang w:val="en-US" w:eastAsia="zh-CN"/>
                <w14:textFill>
                  <w14:solidFill>
                    <w14:schemeClr w14:val="tx1"/>
                  </w14:solidFill>
                </w14:textFill>
              </w:rPr>
              <w:t>（现为临沧市生态环境局）</w:t>
            </w:r>
            <w:r>
              <w:rPr>
                <w:rFonts w:hint="eastAsia" w:eastAsia="宋体" w:cs="Times New Roman"/>
                <w:color w:val="000000" w:themeColor="text1"/>
                <w:sz w:val="24"/>
                <w:szCs w:val="24"/>
                <w:lang w:val="en-US" w:eastAsia="zh-CN"/>
                <w14:textFill>
                  <w14:solidFill>
                    <w14:schemeClr w14:val="tx1"/>
                  </w14:solidFill>
                </w14:textFill>
              </w:rPr>
              <w:t>关于双江林产业园区总体规划环境影响报告书技术审查意见的函（临环函</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〔20</w:t>
            </w:r>
            <w:r>
              <w:rPr>
                <w:rFonts w:hint="eastAsia" w:eastAsia="宋体" w:cs="Times New Roman"/>
                <w:b w:val="0"/>
                <w:bCs w:val="0"/>
                <w:color w:val="000000" w:themeColor="text1"/>
                <w:kern w:val="2"/>
                <w:sz w:val="24"/>
                <w:szCs w:val="24"/>
                <w:lang w:val="en-US" w:eastAsia="zh-CN" w:bidi="ar-SA"/>
                <w14:textFill>
                  <w14:solidFill>
                    <w14:schemeClr w14:val="tx1"/>
                  </w14:solidFill>
                </w14:textFill>
              </w:rPr>
              <w:t>14</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〕33</w:t>
            </w:r>
            <w:r>
              <w:rPr>
                <w:rFonts w:hint="eastAsia" w:eastAsia="宋体" w:cs="Times New Roman"/>
                <w:b w:val="0"/>
                <w:bCs w:val="0"/>
                <w:color w:val="000000" w:themeColor="text1"/>
                <w:kern w:val="2"/>
                <w:sz w:val="24"/>
                <w:szCs w:val="24"/>
                <w:lang w:val="en-US" w:eastAsia="zh-CN" w:bidi="ar-SA"/>
                <w14:textFill>
                  <w14:solidFill>
                    <w14:schemeClr w14:val="tx1"/>
                  </w14:solidFill>
                </w14:textFill>
              </w:rPr>
              <w:t>号</w:t>
            </w:r>
            <w:r>
              <w:rPr>
                <w:rFonts w:hint="eastAsia" w:eastAsia="宋体" w:cs="Times New Roman"/>
                <w:color w:val="000000" w:themeColor="text1"/>
                <w:sz w:val="24"/>
                <w:szCs w:val="24"/>
                <w:lang w:val="en-US" w:eastAsia="zh-CN"/>
                <w14:textFill>
                  <w14:solidFill>
                    <w14:schemeClr w14:val="tx1"/>
                  </w14:solidFill>
                </w14:textFill>
              </w:rPr>
              <w:t>）的要求；项目所在区域环境空气质量满足《环境空气质量标准》（GB3095-2012）二级标准值，</w:t>
            </w:r>
            <w:r>
              <w:rPr>
                <w:rFonts w:hint="eastAsia" w:cs="Times New Roman"/>
                <w:color w:val="000000" w:themeColor="text1"/>
                <w:sz w:val="24"/>
                <w:szCs w:val="24"/>
                <w:lang w:val="en-US" w:eastAsia="zh-CN"/>
                <w14:textFill>
                  <w14:solidFill>
                    <w14:schemeClr w14:val="tx1"/>
                  </w14:solidFill>
                </w14:textFill>
              </w:rPr>
              <w:t>靠近勐黄线一侧</w:t>
            </w:r>
            <w:r>
              <w:rPr>
                <w:rFonts w:hint="eastAsia" w:eastAsia="宋体" w:cs="Times New Roman"/>
                <w:color w:val="000000" w:themeColor="text1"/>
                <w:sz w:val="24"/>
                <w:szCs w:val="24"/>
                <w:lang w:val="en-US" w:eastAsia="zh-CN"/>
                <w14:textFill>
                  <w14:solidFill>
                    <w14:schemeClr w14:val="tx1"/>
                  </w14:solidFill>
                </w14:textFill>
              </w:rPr>
              <w:t>声环境质量现状满足《声环境质量标准》（GB3096-2008）</w:t>
            </w:r>
            <w:r>
              <w:rPr>
                <w:rFonts w:hint="eastAsia" w:cs="Times New Roman"/>
                <w:color w:val="000000" w:themeColor="text1"/>
                <w:sz w:val="24"/>
                <w:szCs w:val="24"/>
                <w:lang w:val="en-US" w:eastAsia="zh-CN"/>
                <w14:textFill>
                  <w14:solidFill>
                    <w14:schemeClr w14:val="tx1"/>
                  </w14:solidFill>
                </w14:textFill>
              </w:rPr>
              <w:t>4a类</w:t>
            </w:r>
            <w:r>
              <w:rPr>
                <w:rFonts w:hint="eastAsia" w:eastAsia="宋体" w:cs="Times New Roman"/>
                <w:color w:val="000000" w:themeColor="text1"/>
                <w:sz w:val="24"/>
                <w:szCs w:val="24"/>
                <w:lang w:val="en-US" w:eastAsia="zh-CN"/>
                <w14:textFill>
                  <w14:solidFill>
                    <w14:schemeClr w14:val="tx1"/>
                  </w14:solidFill>
                </w14:textFill>
              </w:rPr>
              <w:t>标准要求</w:t>
            </w:r>
            <w:r>
              <w:rPr>
                <w:rFonts w:hint="eastAsia" w:cs="Times New Roman"/>
                <w:color w:val="000000" w:themeColor="text1"/>
                <w:sz w:val="24"/>
                <w:szCs w:val="24"/>
                <w:lang w:val="en-US" w:eastAsia="zh-CN"/>
                <w14:textFill>
                  <w14:solidFill>
                    <w14:schemeClr w14:val="tx1"/>
                  </w14:solidFill>
                </w14:textFill>
              </w:rPr>
              <w:t>，其他区域满足3类标准要求</w:t>
            </w:r>
            <w:r>
              <w:rPr>
                <w:rFonts w:hint="eastAsia" w:eastAsia="宋体" w:cs="Times New Roman"/>
                <w:color w:val="000000" w:themeColor="text1"/>
                <w:sz w:val="24"/>
                <w:szCs w:val="24"/>
                <w:lang w:val="en-US" w:eastAsia="zh-CN"/>
                <w14:textFill>
                  <w14:solidFill>
                    <w14:schemeClr w14:val="tx1"/>
                  </w14:solidFill>
                </w14:textFill>
              </w:rPr>
              <w:t>，区域环境质量较好，可容纳本项目的建设；项目周边供水、供电、交通运输等基础设施完善，有利于项目建设运行</w:t>
            </w:r>
            <w:r>
              <w:rPr>
                <w:rFonts w:hint="eastAsia" w:cs="Times New Roman"/>
                <w:color w:val="000000" w:themeColor="text1"/>
                <w:sz w:val="24"/>
                <w:szCs w:val="24"/>
                <w:lang w:val="en-US" w:eastAsia="zh-CN"/>
                <w14:textFill>
                  <w14:solidFill>
                    <w14:schemeClr w14:val="tx1"/>
                  </w14:solidFill>
                </w14:textFill>
              </w:rPr>
              <w:t>，项目区周边无大型污染企业，周围主要是园区已建标准厂房，对本项目的环境影响较小</w:t>
            </w:r>
            <w:r>
              <w:rPr>
                <w:rFonts w:hint="eastAsia" w:eastAsia="宋体" w:cs="Times New Roman"/>
                <w:color w:val="000000" w:themeColor="text1"/>
                <w:sz w:val="24"/>
                <w:szCs w:val="24"/>
                <w:lang w:val="en-US" w:eastAsia="zh-CN"/>
                <w14:textFill>
                  <w14:solidFill>
                    <w14:schemeClr w14:val="tx1"/>
                  </w14:solidFill>
                </w14:textFill>
              </w:rPr>
              <w:t>。综上，项目选址合理。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000000" w:themeColor="text1"/>
                <w:kern w:val="0"/>
                <w:sz w:val="24"/>
                <w:szCs w:val="24"/>
                <w:lang w:val="en-US" w:eastAsia="zh-CN"/>
                <w14:textFill>
                  <w14:solidFill>
                    <w14:schemeClr w14:val="tx1"/>
                  </w14:solidFill>
                </w14:textFill>
              </w:rPr>
            </w:pPr>
            <w:r>
              <w:rPr>
                <w:rFonts w:hint="eastAsia" w:cs="Times New Roman"/>
                <w:b/>
                <w:bCs/>
                <w:color w:val="000000" w:themeColor="text1"/>
                <w:kern w:val="0"/>
                <w:sz w:val="24"/>
                <w:szCs w:val="24"/>
                <w:lang w:val="en-US" w:eastAsia="zh-CN"/>
                <w14:textFill>
                  <w14:solidFill>
                    <w14:schemeClr w14:val="tx1"/>
                  </w14:solidFill>
                </w14:textFill>
              </w:rPr>
              <w:t>4</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、临沧市打赢蓝天保卫战三年行动任务责任清单分析</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cs="Times New Roman"/>
                <w:b/>
                <w:bCs/>
                <w:color w:val="000000" w:themeColor="text1"/>
                <w:sz w:val="21"/>
                <w:szCs w:val="21"/>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与临沧市打赢蓝天保卫战三年行动任务责任清单相对照，项目符合临沧市打赢蓝天保卫战三年行动任务责任清单相关内容。</w:t>
            </w:r>
          </w:p>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default" w:eastAsia="宋体" w:cs="Times New Roman"/>
                <w:b/>
                <w:bCs/>
                <w:color w:val="000000" w:themeColor="text1"/>
                <w:sz w:val="21"/>
                <w:szCs w:val="21"/>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表1-1 临沧市打赢蓝天保卫战三年行动任务责任清单分析</w:t>
            </w:r>
          </w:p>
          <w:tbl>
            <w:tblPr>
              <w:tblStyle w:val="22"/>
              <w:tblW w:w="7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4097"/>
              <w:gridCol w:w="1768"/>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2" w:type="dxa"/>
                </w:tcPr>
                <w:p>
                  <w:pPr>
                    <w:keepNext w:val="0"/>
                    <w:keepLines w:val="0"/>
                    <w:pageBreakBefore w:val="0"/>
                    <w:widowControl w:val="0"/>
                    <w:tabs>
                      <w:tab w:val="left" w:pos="851"/>
                    </w:tabs>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t>序号</w:t>
                  </w:r>
                </w:p>
              </w:tc>
              <w:tc>
                <w:tcPr>
                  <w:tcW w:w="4097" w:type="dxa"/>
                </w:tcPr>
                <w:p>
                  <w:pPr>
                    <w:keepNext w:val="0"/>
                    <w:keepLines w:val="0"/>
                    <w:pageBreakBefore w:val="0"/>
                    <w:widowControl w:val="0"/>
                    <w:tabs>
                      <w:tab w:val="left" w:pos="851"/>
                    </w:tabs>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t>责任清单内容</w:t>
                  </w:r>
                </w:p>
              </w:tc>
              <w:tc>
                <w:tcPr>
                  <w:tcW w:w="1768" w:type="dxa"/>
                </w:tcPr>
                <w:p>
                  <w:pPr>
                    <w:keepNext w:val="0"/>
                    <w:keepLines w:val="0"/>
                    <w:pageBreakBefore w:val="0"/>
                    <w:widowControl w:val="0"/>
                    <w:tabs>
                      <w:tab w:val="left" w:pos="851"/>
                    </w:tabs>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t>项目拟建设情况</w:t>
                  </w:r>
                </w:p>
              </w:tc>
              <w:tc>
                <w:tcPr>
                  <w:tcW w:w="859" w:type="dxa"/>
                </w:tcPr>
                <w:p>
                  <w:pPr>
                    <w:keepNext w:val="0"/>
                    <w:keepLines w:val="0"/>
                    <w:pageBreakBefore w:val="0"/>
                    <w:widowControl w:val="0"/>
                    <w:tabs>
                      <w:tab w:val="left" w:pos="851"/>
                    </w:tabs>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vertAlign w:val="baseline"/>
                      <w:lang w:val="en-US" w:eastAsia="zh-CN"/>
                      <w14:textFill>
                        <w14:solidFill>
                          <w14:schemeClr w14:val="tx1"/>
                        </w14:solidFill>
                      </w14:textFill>
                    </w:rPr>
                    <w:t>1</w:t>
                  </w:r>
                </w:p>
              </w:tc>
              <w:tc>
                <w:tcPr>
                  <w:tcW w:w="4097" w:type="dxa"/>
                </w:tcPr>
                <w:p>
                  <w:pPr>
                    <w:keepNext w:val="0"/>
                    <w:keepLines w:val="0"/>
                    <w:pageBreakBefore w:val="0"/>
                    <w:widowControl w:val="0"/>
                    <w:tabs>
                      <w:tab w:val="left" w:pos="851"/>
                    </w:tabs>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val="0"/>
                      <w:bCs w:val="0"/>
                      <w:color w:val="000000" w:themeColor="text1"/>
                      <w:sz w:val="21"/>
                      <w:szCs w:val="21"/>
                      <w:vertAlign w:val="baseline"/>
                      <w:lang w:val="zh-CN" w:eastAsia="zh-CN"/>
                      <w14:textFill>
                        <w14:solidFill>
                          <w14:schemeClr w14:val="tx1"/>
                        </w14:solidFill>
                      </w14:textFill>
                    </w:rPr>
                  </w:pPr>
                  <w:r>
                    <w:rPr>
                      <w:rFonts w:hint="default" w:ascii="Times New Roman" w:hAnsi="Times New Roman" w:cs="Times New Roman" w:eastAsiaTheme="minorEastAsia"/>
                      <w:b w:val="0"/>
                      <w:bCs w:val="0"/>
                      <w:color w:val="000000" w:themeColor="text1"/>
                      <w:shd w:val="clear" w:color="auto" w:fill="FFFFFF"/>
                      <w14:textFill>
                        <w14:solidFill>
                          <w14:schemeClr w14:val="tx1"/>
                        </w14:solidFill>
                      </w14:textFill>
                    </w:rPr>
                    <w:t>壮大绿色产业规模，发展节能环保产业、清洁生产产业、清洁能源产业，培育发展新动能。积极支持企业技术创新能力建设，加快掌握重大关键核心技术，促进大气治理重点技术装备推广应用。积极推行节能环保整体解决方案，加快发展合同能源管理、环境污染第三方治理和社会化监测等新业态，培育一批高水平、专业化节能环保服务公司</w:t>
                  </w:r>
                </w:p>
              </w:tc>
              <w:tc>
                <w:tcPr>
                  <w:tcW w:w="1768"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hd w:val="clear" w:color="auto" w:fill="FFFFFF"/>
                      <w:lang w:val="en-US" w:eastAsia="zh-CN"/>
                      <w14:textFill>
                        <w14:solidFill>
                          <w14:schemeClr w14:val="tx1"/>
                        </w14:solidFill>
                      </w14:textFill>
                    </w:rPr>
                    <w:t>项目实行清洁生产，选用清洁能源生产</w:t>
                  </w:r>
                </w:p>
              </w:tc>
              <w:tc>
                <w:tcPr>
                  <w:tcW w:w="859"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722"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2</w:t>
                  </w:r>
                </w:p>
              </w:tc>
              <w:tc>
                <w:tcPr>
                  <w:tcW w:w="4097" w:type="dxa"/>
                </w:tcPr>
                <w:p>
                  <w:pPr>
                    <w:keepNext w:val="0"/>
                    <w:keepLines w:val="0"/>
                    <w:pageBreakBefore w:val="0"/>
                    <w:widowControl w:val="0"/>
                    <w:tabs>
                      <w:tab w:val="left" w:pos="851"/>
                    </w:tabs>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b w:val="0"/>
                      <w:bCs w:val="0"/>
                      <w:color w:val="000000" w:themeColor="text1"/>
                      <w:shd w:val="clear" w:color="auto" w:fill="FFFFFF"/>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hd w:val="clear" w:color="auto" w:fill="FFFFFF"/>
                      <w:lang w:val="en-US" w:eastAsia="zh-CN"/>
                      <w14:textFill>
                        <w14:solidFill>
                          <w14:schemeClr w14:val="tx1"/>
                        </w14:solidFill>
                      </w14:textFill>
                    </w:rPr>
                    <w:t>强化工业企业无组织排放管控。开展建材、有色等重点行业及燃煤锅炉无组织排放排查，建立管理台账，对物料（含废渣）运输、装卸、储存、转移和工艺过程等无组织排放实施深度治理。2020年底前基本完成。</w:t>
                  </w:r>
                </w:p>
              </w:tc>
              <w:tc>
                <w:tcPr>
                  <w:tcW w:w="1768" w:type="dxa"/>
                  <w:vMerge w:val="restart"/>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000000" w:themeColor="text1"/>
                      <w:shd w:val="clear" w:color="auto" w:fill="FFFFFF"/>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hd w:val="clear" w:color="auto" w:fill="FFFFFF"/>
                      <w:lang w:val="en-US" w:eastAsia="zh-CN"/>
                      <w14:textFill>
                        <w14:solidFill>
                          <w14:schemeClr w14:val="tx1"/>
                        </w14:solidFill>
                      </w14:textFill>
                    </w:rPr>
                    <w:t>本项目属于低能耗项目，燃料采用生物质燃料</w:t>
                  </w:r>
                </w:p>
              </w:tc>
              <w:tc>
                <w:tcPr>
                  <w:tcW w:w="859"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722"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3</w:t>
                  </w:r>
                </w:p>
              </w:tc>
              <w:tc>
                <w:tcPr>
                  <w:tcW w:w="4097" w:type="dxa"/>
                </w:tcPr>
                <w:p>
                  <w:pPr>
                    <w:keepNext w:val="0"/>
                    <w:keepLines w:val="0"/>
                    <w:pageBreakBefore w:val="0"/>
                    <w:widowControl w:val="0"/>
                    <w:tabs>
                      <w:tab w:val="left" w:pos="851"/>
                    </w:tabs>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b w:val="0"/>
                      <w:bCs w:val="0"/>
                      <w:color w:val="000000" w:themeColor="text1"/>
                      <w:shd w:val="clear" w:color="auto" w:fill="FFFFFF"/>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hd w:val="clear" w:color="auto" w:fill="FFFFFF"/>
                      <w:lang w:val="en-US" w:eastAsia="zh-CN"/>
                      <w14:textFill>
                        <w14:solidFill>
                          <w14:schemeClr w14:val="tx1"/>
                        </w14:solidFill>
                      </w14:textFill>
                    </w:rPr>
                    <w:t>到2020年，非化石能源占能源消费总量比重提高到65%左右，全市天然气消费总量达到0.11亿立方米以上。有序发展水电，优化风能、太阳能开发布局，因地制宜发展生物质能、地热能等。加快天然气支线和压缩母站、卫星站、加气站建设，完善城市燃气管网和调峰储备体系，到2020年，全市实现已通管道天然气的城市（县城）使用管道气。大力推进天然气高效利用，提高天然气利用水平，推动绿色用能。在具备资源条件的地方，鼓励发展县域生物质热电联产、生物质成型燃料锅炉及生物天然气。加大可再生能源消纳力度，基本解决弃水、弃风、弃光问题。</w:t>
                  </w:r>
                </w:p>
              </w:tc>
              <w:tc>
                <w:tcPr>
                  <w:tcW w:w="1768" w:type="dxa"/>
                  <w:vMerge w:val="continue"/>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000000" w:themeColor="text1"/>
                      <w:shd w:val="clear" w:color="auto" w:fill="FFFFFF"/>
                      <w:lang w:val="en-US" w:eastAsia="zh-CN"/>
                      <w14:textFill>
                        <w14:solidFill>
                          <w14:schemeClr w14:val="tx1"/>
                        </w14:solidFill>
                      </w14:textFill>
                    </w:rPr>
                  </w:pPr>
                </w:p>
              </w:tc>
              <w:tc>
                <w:tcPr>
                  <w:tcW w:w="859" w:type="dxa"/>
                  <w:vAlign w:val="center"/>
                </w:tcPr>
                <w:p>
                  <w:pPr>
                    <w:keepNext w:val="0"/>
                    <w:keepLines w:val="0"/>
                    <w:pageBreakBefore w:val="0"/>
                    <w:widowControl w:val="0"/>
                    <w:tabs>
                      <w:tab w:val="left" w:pos="851"/>
                    </w:tabs>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符合</w:t>
                  </w:r>
                </w:p>
              </w:tc>
            </w:tr>
          </w:tbl>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default" w:eastAsia="宋体" w:cs="Times New Roman"/>
                <w:color w:val="000000" w:themeColor="text1"/>
                <w:sz w:val="24"/>
                <w:szCs w:val="24"/>
                <w:lang w:val="zh-CN" w:eastAsia="zh-CN"/>
                <w14:textFill>
                  <w14:solidFill>
                    <w14:schemeClr w14:val="tx1"/>
                  </w14:solidFill>
                </w14:textFill>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default" w:eastAsia="宋体" w:cs="Times New Roman"/>
                <w:color w:val="000000" w:themeColor="text1"/>
                <w:sz w:val="24"/>
                <w:szCs w:val="24"/>
                <w:lang w:val="zh-CN" w:eastAsia="zh-CN"/>
                <w14:textFill>
                  <w14:solidFill>
                    <w14:schemeClr w14:val="tx1"/>
                  </w14:solidFill>
                </w14:textFill>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default" w:eastAsia="宋体" w:cs="Times New Roman"/>
                <w:color w:val="000000" w:themeColor="text1"/>
                <w:sz w:val="24"/>
                <w:szCs w:val="24"/>
                <w:lang w:val="zh-CN" w:eastAsia="zh-CN"/>
                <w14:textFill>
                  <w14:solidFill>
                    <w14:schemeClr w14:val="tx1"/>
                  </w14:solidFill>
                </w14:textFill>
              </w:rPr>
            </w:pPr>
          </w:p>
          <w:p>
            <w:pPr>
              <w:keepNext w:val="0"/>
              <w:keepLines w:val="0"/>
              <w:pageBreakBefore w:val="0"/>
              <w:widowControl w:val="0"/>
              <w:tabs>
                <w:tab w:val="left" w:pos="851"/>
              </w:tabs>
              <w:kinsoku/>
              <w:wordWrap/>
              <w:overflowPunct/>
              <w:topLinePunct w:val="0"/>
              <w:autoSpaceDE/>
              <w:autoSpaceDN/>
              <w:bidi w:val="0"/>
              <w:adjustRightInd/>
              <w:snapToGrid/>
              <w:spacing w:line="360" w:lineRule="auto"/>
              <w:textAlignment w:val="auto"/>
              <w:rPr>
                <w:rFonts w:hint="default" w:eastAsia="宋体" w:cs="Times New Roman"/>
                <w:color w:val="000000" w:themeColor="text1"/>
                <w:sz w:val="24"/>
                <w:szCs w:val="24"/>
                <w:lang w:val="en-US" w:eastAsia="zh-CN"/>
                <w14:textFill>
                  <w14:solidFill>
                    <w14:schemeClr w14:val="tx1"/>
                  </w14:solidFill>
                </w14:textFill>
              </w:rPr>
            </w:pPr>
          </w:p>
        </w:tc>
      </w:tr>
    </w:tbl>
    <w:p>
      <w:pPr>
        <w:rPr>
          <w:rFonts w:hint="eastAsia" w:ascii="楷体_GB2312" w:eastAsia="楷体_GB2312"/>
          <w:color w:val="000000" w:themeColor="text1"/>
          <w:sz w:val="36"/>
          <w:szCs w:val="36"/>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br w:type="page"/>
      </w:r>
    </w:p>
    <w:p>
      <w:pPr>
        <w:pStyle w:val="17"/>
        <w:jc w:val="center"/>
        <w:outlineLvl w:val="0"/>
        <w:rPr>
          <w:rFonts w:ascii="黑体" w:hAnsi="黑体" w:eastAsia="黑体"/>
          <w:snapToGrid w:val="0"/>
          <w:color w:val="000000" w:themeColor="text1"/>
          <w:sz w:val="30"/>
          <w:szCs w:val="30"/>
          <w14:textFill>
            <w14:solidFill>
              <w14:schemeClr w14:val="tx1"/>
            </w14:solidFill>
          </w14:textFill>
        </w:rPr>
      </w:pPr>
      <w:bookmarkStart w:id="3" w:name="_Toc4430"/>
      <w:bookmarkStart w:id="4" w:name="_Toc9227"/>
      <w:r>
        <w:rPr>
          <w:rFonts w:hint="eastAsia" w:ascii="黑体" w:hAnsi="黑体" w:eastAsia="黑体"/>
          <w:snapToGrid w:val="0"/>
          <w:color w:val="000000" w:themeColor="text1"/>
          <w:sz w:val="30"/>
          <w:szCs w:val="30"/>
          <w14:textFill>
            <w14:solidFill>
              <w14:schemeClr w14:val="tx1"/>
            </w14:solidFill>
          </w14:textFill>
        </w:rPr>
        <w:t>二、建设项目工程分析</w:t>
      </w:r>
      <w:bookmarkEnd w:id="3"/>
      <w:bookmarkEnd w:id="4"/>
    </w:p>
    <w:tbl>
      <w:tblPr>
        <w:tblStyle w:val="21"/>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7"/>
              <w:adjustRightInd w:val="0"/>
              <w:snapToGrid w:val="0"/>
              <w:spacing w:before="0" w:beforeAutospacing="0" w:after="0" w:afterAutospacing="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建设内容</w:t>
            </w:r>
          </w:p>
        </w:tc>
        <w:tc>
          <w:tcPr>
            <w:tcW w:w="7785" w:type="dxa"/>
            <w:tcBorders>
              <w:top w:val="single" w:color="000000" w:sz="8" w:space="0"/>
              <w:left w:val="single" w:color="000000" w:sz="8" w:space="0"/>
              <w:bottom w:val="single" w:color="000000" w:sz="8" w:space="0"/>
              <w:right w:val="single" w:color="000000" w:sz="8" w:space="0"/>
            </w:tcBorders>
            <w:shd w:val="clear" w:color="auto" w:fill="FFFFFF"/>
            <w:vAlign w:val="top"/>
          </w:tcPr>
          <w:p>
            <w:pPr>
              <w:pageBreakBefore w:val="0"/>
              <w:widowControl w:val="0"/>
              <w:numPr>
                <w:ilvl w:val="0"/>
                <w:numId w:val="0"/>
              </w:numPr>
              <w:kinsoku/>
              <w:wordWrap/>
              <w:overflowPunct/>
              <w:topLinePunct w:val="0"/>
              <w:bidi w:val="0"/>
              <w:spacing w:line="360" w:lineRule="auto"/>
              <w:ind w:right="0" w:rightChars="0" w:firstLine="482" w:firstLineChars="200"/>
              <w:outlineLvl w:val="9"/>
              <w:rPr>
                <w:rFonts w:hint="default" w:ascii="Times New Roman" w:hAnsi="Times New Roman" w:eastAsia="宋体" w:cs="Times New Roman"/>
                <w:b/>
                <w:bCs w:val="0"/>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val="0"/>
                <w:color w:val="000000" w:themeColor="text1"/>
                <w:sz w:val="24"/>
                <w:szCs w:val="24"/>
                <w:lang w:val="en-US" w:eastAsia="zh-CN"/>
                <w14:textFill>
                  <w14:solidFill>
                    <w14:schemeClr w14:val="tx1"/>
                  </w14:solidFill>
                </w14:textFill>
              </w:rPr>
              <w:t>1、项目由来</w:t>
            </w:r>
          </w:p>
          <w:p>
            <w:pPr>
              <w:adjustRightInd w:val="0"/>
              <w:snapToGrid w:val="0"/>
              <w:spacing w:line="360" w:lineRule="auto"/>
              <w:ind w:firstLine="480" w:firstLineChars="200"/>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随着国家西部大开发及“一带一路”</w:t>
            </w:r>
            <w:r>
              <w:rPr>
                <w:rFonts w:hint="eastAsia" w:cs="Times New Roman"/>
                <w:b w:val="0"/>
                <w:bCs w:val="0"/>
                <w:color w:val="000000" w:themeColor="text1"/>
                <w:kern w:val="0"/>
                <w:sz w:val="24"/>
                <w:szCs w:val="24"/>
                <w:lang w:val="en-US" w:eastAsia="zh-CN" w:bidi="ar"/>
                <w14:textFill>
                  <w14:solidFill>
                    <w14:schemeClr w14:val="tx1"/>
                  </w14:solidFill>
                </w14:textFill>
              </w:rPr>
              <w:t>倡议</w:t>
            </w:r>
            <w:bookmarkStart w:id="15" w:name="_GoBack"/>
            <w:bookmarkEnd w:id="15"/>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政策方针出台，云南制定了西部大开发和建设绿色经济强省是实施部署，国务院一号文件连续十年聚焦三农，支持“三农”工作、鼓励支持农业龙头企业对农产品进行深加工，促进农业增长，农民增收，促进社会主义新农村建设。</w:t>
            </w:r>
          </w:p>
          <w:p>
            <w:pPr>
              <w:adjustRightInd w:val="0"/>
              <w:snapToGrid w:val="0"/>
              <w:spacing w:line="360" w:lineRule="auto"/>
              <w:ind w:firstLine="480" w:firstLineChars="200"/>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根据《中华人民共和国环境保护法》、《中华人民共和国环境影响评价法》、《建设项目环境保护管理条例》等有关法律、法规规定，本项目应进行环境影响评价工作。本项目C1373水果和坚果加工（主行业）不在《建设项目环境影响评价分类管理名录》（2021版）中，根据《建设项目环境影响评价分类管理名录》（2021版）“第四十一、电力、热力生产和供应业中、91、热力生产和供应工程（包括建设单位自建自用的供热工程）使用其他高污染燃料的（高污染燃料指国环规大气〔2017〕2号《高污染燃料目录》中规定的燃料）”</w:t>
            </w:r>
            <w:r>
              <w:rPr>
                <w:rFonts w:hint="eastAsia" w:ascii="Times New Roman" w:hAnsi="Times New Roman" w:eastAsia="宋体" w:cs="Times New Roman"/>
                <w:b w:val="0"/>
                <w:bCs w:val="0"/>
                <w:color w:val="auto"/>
                <w:kern w:val="0"/>
                <w:sz w:val="24"/>
                <w:szCs w:val="24"/>
                <w:lang w:val="en-US" w:eastAsia="zh-CN" w:bidi="ar"/>
              </w:rPr>
              <w:t>，以及中华人民共和国生态环境部</w:t>
            </w:r>
            <w:r>
              <w:rPr>
                <w:rFonts w:hint="eastAsia" w:cs="Times New Roman"/>
                <w:b w:val="0"/>
                <w:bCs w:val="0"/>
                <w:color w:val="auto"/>
                <w:kern w:val="0"/>
                <w:sz w:val="24"/>
                <w:szCs w:val="24"/>
                <w:lang w:val="en-US" w:eastAsia="zh-CN" w:bidi="ar"/>
              </w:rPr>
              <w:t>办公厅关于生物质锅炉等项目环评类别判定事宜的复函（环办环评函</w:t>
            </w:r>
            <w:r>
              <w:rPr>
                <w:rFonts w:hint="eastAsia" w:ascii="Times New Roman" w:hAnsi="Times New Roman" w:eastAsia="宋体" w:cs="Times New Roman"/>
                <w:b w:val="0"/>
                <w:bCs w:val="0"/>
                <w:color w:val="auto"/>
                <w:kern w:val="0"/>
                <w:sz w:val="24"/>
                <w:szCs w:val="24"/>
                <w:lang w:val="en-US" w:eastAsia="zh-CN" w:bidi="ar"/>
              </w:rPr>
              <w:t>〔20</w:t>
            </w:r>
            <w:r>
              <w:rPr>
                <w:rFonts w:hint="eastAsia" w:cs="Times New Roman"/>
                <w:b w:val="0"/>
                <w:bCs w:val="0"/>
                <w:color w:val="auto"/>
                <w:kern w:val="0"/>
                <w:sz w:val="24"/>
                <w:szCs w:val="24"/>
                <w:lang w:val="en-US" w:eastAsia="zh-CN" w:bidi="ar"/>
              </w:rPr>
              <w:t>21</w:t>
            </w:r>
            <w:r>
              <w:rPr>
                <w:rFonts w:hint="eastAsia" w:ascii="Times New Roman" w:hAnsi="Times New Roman" w:eastAsia="宋体" w:cs="Times New Roman"/>
                <w:b w:val="0"/>
                <w:bCs w:val="0"/>
                <w:color w:val="auto"/>
                <w:kern w:val="0"/>
                <w:sz w:val="24"/>
                <w:szCs w:val="24"/>
                <w:lang w:val="en-US" w:eastAsia="zh-CN" w:bidi="ar"/>
              </w:rPr>
              <w:t>〕2</w:t>
            </w:r>
            <w:r>
              <w:rPr>
                <w:rFonts w:hint="eastAsia" w:cs="Times New Roman"/>
                <w:b w:val="0"/>
                <w:bCs w:val="0"/>
                <w:color w:val="auto"/>
                <w:kern w:val="0"/>
                <w:sz w:val="24"/>
                <w:szCs w:val="24"/>
                <w:lang w:val="en-US" w:eastAsia="zh-CN" w:bidi="ar"/>
              </w:rPr>
              <w:t>64</w:t>
            </w:r>
            <w:r>
              <w:rPr>
                <w:rFonts w:hint="eastAsia" w:ascii="Times New Roman" w:hAnsi="Times New Roman" w:eastAsia="宋体" w:cs="Times New Roman"/>
                <w:b w:val="0"/>
                <w:bCs w:val="0"/>
                <w:color w:val="auto"/>
                <w:kern w:val="0"/>
                <w:sz w:val="24"/>
                <w:szCs w:val="24"/>
                <w:lang w:val="en-US" w:eastAsia="zh-CN" w:bidi="ar"/>
              </w:rPr>
              <w:t>号</w:t>
            </w:r>
            <w:r>
              <w:rPr>
                <w:rFonts w:hint="eastAsia" w:cs="Times New Roman"/>
                <w:b w:val="0"/>
                <w:bCs w:val="0"/>
                <w:color w:val="auto"/>
                <w:kern w:val="0"/>
                <w:sz w:val="24"/>
                <w:szCs w:val="24"/>
                <w:lang w:val="en-US" w:eastAsia="zh-CN" w:bidi="ar"/>
              </w:rPr>
              <w:t>）具体详见</w:t>
            </w:r>
            <w:r>
              <w:rPr>
                <w:rFonts w:hint="eastAsia" w:ascii="Times New Roman" w:hAnsi="Times New Roman" w:eastAsia="宋体" w:cs="Times New Roman"/>
                <w:b w:val="0"/>
                <w:bCs w:val="0"/>
                <w:color w:val="auto"/>
                <w:kern w:val="0"/>
                <w:sz w:val="24"/>
                <w:szCs w:val="24"/>
                <w:lang w:val="en-US" w:eastAsia="zh-CN" w:bidi="ar"/>
              </w:rPr>
              <w:t>附件</w:t>
            </w:r>
            <w:r>
              <w:rPr>
                <w:rFonts w:hint="eastAsia" w:cs="Times New Roman"/>
                <w:b w:val="0"/>
                <w:bCs w:val="0"/>
                <w:color w:val="auto"/>
                <w:kern w:val="0"/>
                <w:sz w:val="24"/>
                <w:szCs w:val="24"/>
                <w:lang w:val="en-US" w:eastAsia="zh-CN" w:bidi="ar"/>
              </w:rPr>
              <w:t>7，</w:t>
            </w:r>
            <w:r>
              <w:rPr>
                <w:rFonts w:hint="eastAsia" w:ascii="Times New Roman" w:hAnsi="Times New Roman" w:eastAsia="宋体" w:cs="Times New Roman"/>
                <w:b w:val="0"/>
                <w:bCs w:val="0"/>
                <w:color w:val="auto"/>
                <w:kern w:val="0"/>
                <w:sz w:val="24"/>
                <w:szCs w:val="24"/>
                <w:lang w:val="en-US" w:eastAsia="zh-CN" w:bidi="ar"/>
              </w:rPr>
              <w:t>结合项目锅炉使用生物质燃料的实际情况，故本项目编制环境影响评价报告表。</w:t>
            </w:r>
          </w:p>
          <w:p>
            <w:pPr>
              <w:adjustRightInd w:val="0"/>
              <w:snapToGrid w:val="0"/>
              <w:spacing w:line="360" w:lineRule="auto"/>
              <w:ind w:firstLine="480" w:firstLineChars="200"/>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受云南林江农业发展有限责任公司的委托，我公司对该项目进行环境影响评价工作。在组织有关人员进行现场踏勘和资料收集的基础上，按照国家环评导则及相关规定，编制了《双江核桃坚果加工厂建设项目环评影响报告表》，以供建设单位上报</w:t>
            </w:r>
            <w:r>
              <w:rPr>
                <w:rFonts w:hint="eastAsia" w:cs="Times New Roman"/>
                <w:b w:val="0"/>
                <w:bCs w:val="0"/>
                <w:color w:val="000000" w:themeColor="text1"/>
                <w:kern w:val="0"/>
                <w:sz w:val="24"/>
                <w:szCs w:val="24"/>
                <w:lang w:val="en-US" w:eastAsia="zh-CN" w:bidi="ar"/>
                <w14:textFill>
                  <w14:solidFill>
                    <w14:schemeClr w14:val="tx1"/>
                  </w14:solidFill>
                </w14:textFill>
              </w:rPr>
              <w:t>生态环境部门</w:t>
            </w: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审</w:t>
            </w:r>
            <w:r>
              <w:rPr>
                <w:rFonts w:hint="eastAsia" w:cs="Times New Roman"/>
                <w:b w:val="0"/>
                <w:bCs w:val="0"/>
                <w:color w:val="000000" w:themeColor="text1"/>
                <w:kern w:val="0"/>
                <w:sz w:val="24"/>
                <w:szCs w:val="24"/>
                <w:lang w:val="en-US" w:eastAsia="zh-CN" w:bidi="ar"/>
                <w14:textFill>
                  <w14:solidFill>
                    <w14:schemeClr w14:val="tx1"/>
                  </w14:solidFill>
                </w14:textFill>
              </w:rPr>
              <w:t>批</w:t>
            </w: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w:t>
            </w:r>
          </w:p>
          <w:p>
            <w:pPr>
              <w:pageBreakBefore w:val="0"/>
              <w:widowControl w:val="0"/>
              <w:numPr>
                <w:ilvl w:val="0"/>
                <w:numId w:val="0"/>
              </w:numPr>
              <w:kinsoku/>
              <w:wordWrap/>
              <w:overflowPunct/>
              <w:topLinePunct w:val="0"/>
              <w:bidi w:val="0"/>
              <w:spacing w:line="360" w:lineRule="auto"/>
              <w:ind w:right="0" w:rightChars="0" w:firstLine="482" w:firstLineChars="200"/>
              <w:outlineLvl w:val="9"/>
              <w:rPr>
                <w:rFonts w:hint="default" w:ascii="Times New Roman" w:hAnsi="Times New Roman" w:eastAsia="宋体" w:cs="Times New Roman"/>
                <w:b/>
                <w:bCs w:val="0"/>
                <w:color w:val="000000" w:themeColor="text1"/>
                <w:sz w:val="24"/>
                <w:szCs w:val="24"/>
                <w:lang w:val="en-US" w:eastAsia="zh-CN"/>
                <w14:textFill>
                  <w14:solidFill>
                    <w14:schemeClr w14:val="tx1"/>
                  </w14:solidFill>
                </w14:textFill>
              </w:rPr>
            </w:pPr>
            <w:r>
              <w:rPr>
                <w:rFonts w:hint="eastAsia" w:cs="Times New Roman"/>
                <w:b/>
                <w:bCs w:val="0"/>
                <w:color w:val="000000" w:themeColor="text1"/>
                <w:sz w:val="24"/>
                <w:szCs w:val="24"/>
                <w:lang w:val="en-US" w:eastAsia="zh-CN"/>
                <w14:textFill>
                  <w14:solidFill>
                    <w14:schemeClr w14:val="tx1"/>
                  </w14:solidFill>
                </w14:textFill>
              </w:rPr>
              <w:t>2、工程组成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本项目租赁双江自治县林产业园区已建的标准厂房，租赁合同详见附件3，项目总建筑面积</w:t>
            </w:r>
            <w:r>
              <w:rPr>
                <w:rFonts w:hint="eastAsia" w:cs="Times New Roman"/>
                <w:color w:val="000000" w:themeColor="text1"/>
                <w:sz w:val="24"/>
                <w:szCs w:val="24"/>
                <w:lang w:val="en-US" w:eastAsia="zh-CN"/>
                <w14:textFill>
                  <w14:solidFill>
                    <w14:schemeClr w14:val="tx1"/>
                  </w14:solidFill>
                </w14:textFill>
              </w:rPr>
              <w:t>9599.22m</w:t>
            </w:r>
            <w:r>
              <w:rPr>
                <w:rFonts w:hint="eastAsia" w:cs="Times New Roman"/>
                <w:color w:val="000000" w:themeColor="text1"/>
                <w:sz w:val="24"/>
                <w:szCs w:val="24"/>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，项目主要分为主体工程、公用及辅助工程、环保工程</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pStyle w:val="2"/>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p>
          <w:p>
            <w:pP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p>
          <w:p>
            <w:pPr>
              <w:pStyle w:val="2"/>
              <w:jc w:val="both"/>
              <w:rPr>
                <w:rFonts w:hint="eastAsia"/>
                <w:lang w:val="en-US" w:eastAsia="zh-CN"/>
              </w:rPr>
            </w:pPr>
          </w:p>
          <w:p>
            <w:pPr>
              <w:bidi w:val="0"/>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000000" w:themeColor="text1"/>
                <w:kern w:val="2"/>
                <w:sz w:val="24"/>
                <w:szCs w:val="24"/>
                <w14:textFill>
                  <w14:solidFill>
                    <w14:schemeClr w14:val="tx1"/>
                  </w14:solidFill>
                </w14:textFill>
              </w:rPr>
            </w:pPr>
            <w:r>
              <w:rPr>
                <w:rFonts w:hint="default" w:ascii="Times New Roman" w:hAnsi="Times New Roman" w:cs="Times New Roman"/>
                <w:b/>
                <w:bCs/>
                <w:color w:val="000000" w:themeColor="text1"/>
                <w:kern w:val="2"/>
                <w:sz w:val="21"/>
                <w:szCs w:val="21"/>
                <w14:textFill>
                  <w14:solidFill>
                    <w14:schemeClr w14:val="tx1"/>
                  </w14:solidFill>
                </w14:textFill>
              </w:rPr>
              <w:t>表</w:t>
            </w:r>
            <w:r>
              <w:rPr>
                <w:rFonts w:hint="eastAsia" w:cs="Times New Roman"/>
                <w:b/>
                <w:bCs/>
                <w:color w:val="000000" w:themeColor="text1"/>
                <w:kern w:val="2"/>
                <w:sz w:val="21"/>
                <w:szCs w:val="21"/>
                <w:lang w:val="en-US" w:eastAsia="zh-CN"/>
                <w14:textFill>
                  <w14:solidFill>
                    <w14:schemeClr w14:val="tx1"/>
                  </w14:solidFill>
                </w14:textFill>
              </w:rPr>
              <w:t>2</w:t>
            </w:r>
            <w:r>
              <w:rPr>
                <w:rFonts w:hint="default" w:ascii="Times New Roman" w:hAnsi="Times New Roman" w:cs="Times New Roman"/>
                <w:b/>
                <w:bCs/>
                <w:color w:val="000000" w:themeColor="text1"/>
                <w:kern w:val="2"/>
                <w:sz w:val="21"/>
                <w:szCs w:val="21"/>
                <w:lang w:val="en-US" w:eastAsia="zh-CN"/>
                <w14:textFill>
                  <w14:solidFill>
                    <w14:schemeClr w14:val="tx1"/>
                  </w14:solidFill>
                </w14:textFill>
              </w:rPr>
              <w:t>-1</w:t>
            </w:r>
            <w:r>
              <w:rPr>
                <w:rFonts w:hint="default" w:ascii="Times New Roman" w:hAnsi="Times New Roman" w:cs="Times New Roman"/>
                <w:b/>
                <w:bCs/>
                <w:color w:val="000000" w:themeColor="text1"/>
                <w:kern w:val="2"/>
                <w:sz w:val="21"/>
                <w:szCs w:val="21"/>
                <w14:textFill>
                  <w14:solidFill>
                    <w14:schemeClr w14:val="tx1"/>
                  </w14:solidFill>
                </w14:textFill>
              </w:rPr>
              <w:t xml:space="preserve">  建设项目组成一览表</w:t>
            </w:r>
          </w:p>
          <w:tbl>
            <w:tblPr>
              <w:tblStyle w:val="21"/>
              <w:tblW w:w="753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43"/>
              <w:gridCol w:w="1274"/>
              <w:gridCol w:w="51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jc w:val="center"/>
              </w:trPr>
              <w:tc>
                <w:tcPr>
                  <w:tcW w:w="1143"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bCs w:val="0"/>
                      <w:color w:val="000000" w:themeColor="text1"/>
                      <w:sz w:val="21"/>
                      <w:szCs w:val="21"/>
                      <w14:textFill>
                        <w14:solidFill>
                          <w14:schemeClr w14:val="tx1"/>
                        </w14:solidFill>
                      </w14:textFill>
                    </w:rPr>
                  </w:pPr>
                  <w:r>
                    <w:rPr>
                      <w:rFonts w:hint="default" w:ascii="Times New Roman" w:hAnsi="Times New Roman" w:cs="Times New Roman"/>
                      <w:b/>
                      <w:bCs w:val="0"/>
                      <w:color w:val="000000" w:themeColor="text1"/>
                      <w:sz w:val="21"/>
                      <w:szCs w:val="21"/>
                      <w14:textFill>
                        <w14:solidFill>
                          <w14:schemeClr w14:val="tx1"/>
                        </w14:solidFill>
                      </w14:textFill>
                    </w:rPr>
                    <w:t>工程名称</w:t>
                  </w: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bCs w:val="0"/>
                      <w:color w:val="000000" w:themeColor="text1"/>
                      <w:sz w:val="21"/>
                      <w:szCs w:val="21"/>
                      <w14:textFill>
                        <w14:solidFill>
                          <w14:schemeClr w14:val="tx1"/>
                        </w14:solidFill>
                      </w14:textFill>
                    </w:rPr>
                  </w:pPr>
                  <w:r>
                    <w:rPr>
                      <w:rFonts w:hint="default" w:ascii="Times New Roman" w:hAnsi="Times New Roman" w:cs="Times New Roman"/>
                      <w:b/>
                      <w:bCs w:val="0"/>
                      <w:color w:val="000000" w:themeColor="text1"/>
                      <w:sz w:val="21"/>
                      <w:szCs w:val="21"/>
                      <w14:textFill>
                        <w14:solidFill>
                          <w14:schemeClr w14:val="tx1"/>
                        </w14:solidFill>
                      </w14:textFill>
                    </w:rPr>
                    <w:t>单项工</w:t>
                  </w:r>
                </w:p>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bCs w:val="0"/>
                      <w:color w:val="000000" w:themeColor="text1"/>
                      <w:sz w:val="21"/>
                      <w:szCs w:val="21"/>
                      <w14:textFill>
                        <w14:solidFill>
                          <w14:schemeClr w14:val="tx1"/>
                        </w14:solidFill>
                      </w14:textFill>
                    </w:rPr>
                  </w:pPr>
                  <w:r>
                    <w:rPr>
                      <w:rFonts w:hint="default" w:ascii="Times New Roman" w:hAnsi="Times New Roman" w:cs="Times New Roman"/>
                      <w:b/>
                      <w:bCs w:val="0"/>
                      <w:color w:val="000000" w:themeColor="text1"/>
                      <w:sz w:val="21"/>
                      <w:szCs w:val="21"/>
                      <w14:textFill>
                        <w14:solidFill>
                          <w14:schemeClr w14:val="tx1"/>
                        </w14:solidFill>
                      </w14:textFill>
                    </w:rPr>
                    <w:t>程名称</w:t>
                  </w:r>
                </w:p>
              </w:tc>
              <w:tc>
                <w:tcPr>
                  <w:tcW w:w="5121"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bCs w:val="0"/>
                      <w:color w:val="000000" w:themeColor="text1"/>
                      <w:sz w:val="21"/>
                      <w:szCs w:val="21"/>
                      <w14:textFill>
                        <w14:solidFill>
                          <w14:schemeClr w14:val="tx1"/>
                        </w14:solidFill>
                      </w14:textFill>
                    </w:rPr>
                  </w:pPr>
                  <w:r>
                    <w:rPr>
                      <w:rFonts w:hint="default" w:ascii="Times New Roman" w:hAnsi="Times New Roman" w:cs="Times New Roman"/>
                      <w:b/>
                      <w:bCs w:val="0"/>
                      <w:color w:val="000000" w:themeColor="text1"/>
                      <w:sz w:val="21"/>
                      <w:szCs w:val="21"/>
                      <w14:textFill>
                        <w14:solidFill>
                          <w14:schemeClr w14:val="tx1"/>
                        </w14:solidFill>
                      </w14:textFill>
                    </w:rPr>
                    <w:t>工程内容</w:t>
                  </w:r>
                  <w:r>
                    <w:rPr>
                      <w:rFonts w:hint="default" w:ascii="Times New Roman" w:hAnsi="Times New Roman" w:cs="Times New Roman"/>
                      <w:b/>
                      <w:bCs w:val="0"/>
                      <w:color w:val="000000" w:themeColor="text1"/>
                      <w:sz w:val="21"/>
                      <w:szCs w:val="21"/>
                      <w:lang w:val="en-US" w:eastAsia="zh-CN"/>
                      <w14:textFill>
                        <w14:solidFill>
                          <w14:schemeClr w14:val="tx1"/>
                        </w14:solidFill>
                      </w14:textFill>
                    </w:rPr>
                    <w:t>及规模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86" w:hRule="atLeast"/>
                <w:jc w:val="center"/>
              </w:trPr>
              <w:tc>
                <w:tcPr>
                  <w:tcW w:w="1143"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主体工程</w:t>
                  </w: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生产车间</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color w:val="000000" w:themeColor="text1"/>
                      <w:sz w:val="21"/>
                      <w:szCs w:val="21"/>
                      <w:lang w:val="zh-CN" w:eastAsia="zh-CN"/>
                      <w14:textFill>
                        <w14:solidFill>
                          <w14:schemeClr w14:val="tx1"/>
                        </w14:solidFill>
                      </w14:textFill>
                    </w:rPr>
                    <w:t>租赁双江自治县林产业园区标准化厂房1号</w:t>
                  </w:r>
                  <w:r>
                    <w:rPr>
                      <w:rFonts w:hint="eastAsia" w:ascii="Times New Roman" w:hAnsi="Times New Roman" w:eastAsia="宋体" w:cs="Times New Roman"/>
                      <w:color w:val="000000" w:themeColor="text1"/>
                      <w:sz w:val="21"/>
                      <w:szCs w:val="21"/>
                      <w:lang w:val="zh-CN" w:eastAsia="zh-CN"/>
                      <w14:textFill>
                        <w14:solidFill>
                          <w14:schemeClr w14:val="tx1"/>
                        </w14:solidFill>
                      </w14:textFill>
                    </w:rPr>
                    <w:t>、</w:t>
                  </w:r>
                  <w:r>
                    <w:rPr>
                      <w:rFonts w:hint="default" w:ascii="Times New Roman" w:hAnsi="Times New Roman" w:eastAsia="宋体" w:cs="Times New Roman"/>
                      <w:color w:val="000000" w:themeColor="text1"/>
                      <w:sz w:val="21"/>
                      <w:szCs w:val="21"/>
                      <w:lang w:val="zh-CN" w:eastAsia="zh-CN"/>
                      <w14:textFill>
                        <w14:solidFill>
                          <w14:schemeClr w14:val="tx1"/>
                        </w14:solidFill>
                      </w14:textFill>
                    </w:rPr>
                    <w:t>2号楼一至三层，建筑面积9599.22平方米。</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zh-CN" w:eastAsia="zh-CN"/>
                      <w14:textFill>
                        <w14:solidFill>
                          <w14:schemeClr w14:val="tx1"/>
                        </w14:solidFill>
                      </w14:textFill>
                    </w:rPr>
                    <w:t>投入自动化生产流水线二条。一条安装于1号楼，主要为热能输入、自动化生产流水线、自动化包装流水线、一体</w:t>
                  </w:r>
                  <w:r>
                    <w:rPr>
                      <w:rFonts w:hint="eastAsia" w:cs="Times New Roman"/>
                      <w:color w:val="000000" w:themeColor="text1"/>
                      <w:sz w:val="21"/>
                      <w:szCs w:val="21"/>
                      <w:lang w:val="en-US" w:eastAsia="zh-CN"/>
                      <w14:textFill>
                        <w14:solidFill>
                          <w14:schemeClr w14:val="tx1"/>
                        </w14:solidFill>
                      </w14:textFill>
                    </w:rPr>
                    <w:t>化</w:t>
                  </w:r>
                  <w:r>
                    <w:rPr>
                      <w:rFonts w:hint="default" w:ascii="Times New Roman" w:hAnsi="Times New Roman" w:eastAsia="宋体" w:cs="Times New Roman"/>
                      <w:color w:val="000000" w:themeColor="text1"/>
                      <w:sz w:val="21"/>
                      <w:szCs w:val="21"/>
                      <w:lang w:val="zh-CN" w:eastAsia="zh-CN"/>
                      <w14:textFill>
                        <w14:solidFill>
                          <w14:schemeClr w14:val="tx1"/>
                        </w14:solidFill>
                      </w14:textFill>
                    </w:rPr>
                    <w:t>污水处理设备。一条安装于2号楼，是集澳洲坚果、核桃脱皮、烘干、开口作业的自动化流水线，并配备冷库。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43"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公用及辅助工程</w:t>
                  </w: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cs="Times New Roman"/>
                      <w:bCs/>
                      <w:color w:val="000000" w:themeColor="text1"/>
                      <w:sz w:val="21"/>
                      <w:szCs w:val="21"/>
                      <w:lang w:val="en-US"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办公休息区</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Cs/>
                      <w:color w:val="000000" w:themeColor="text1"/>
                      <w:sz w:val="21"/>
                      <w:szCs w:val="21"/>
                      <w:lang w:val="en-US"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供水</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本项目所用的自来水来自园区供水管网供给。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供电</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本项目所用电来自园区供电管网供给。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07"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排水</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本项目员工不在项目区内食宿，生产废水主要是清洗废水、生活污水为办公生活废水。</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生产废水在双江自治县林产业园区污水管网与工业园区污水处理厂未建成时，经沉淀池沉淀、一体化污水处理设施处理达《污水综合排放标准》（GB8978-1996）一级标准后排入周边沟渠，最终</w:t>
                  </w:r>
                  <w:r>
                    <w:rPr>
                      <w:rFonts w:hint="eastAsia" w:cs="Times New Roman"/>
                      <w:color w:val="000000" w:themeColor="text1"/>
                      <w:sz w:val="21"/>
                      <w:szCs w:val="21"/>
                      <w:lang w:val="en-US" w:eastAsia="zh-CN"/>
                      <w14:textFill>
                        <w14:solidFill>
                          <w14:schemeClr w14:val="tx1"/>
                        </w14:solidFill>
                      </w14:textFill>
                    </w:rPr>
                    <w:t>汇</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入勐勐河；生活</w:t>
                  </w:r>
                  <w:r>
                    <w:rPr>
                      <w:rFonts w:hint="eastAsia" w:cs="Times New Roman"/>
                      <w:color w:val="000000" w:themeColor="text1"/>
                      <w:sz w:val="21"/>
                      <w:szCs w:val="21"/>
                      <w:lang w:val="en-US" w:eastAsia="zh-CN"/>
                      <w14:textFill>
                        <w14:solidFill>
                          <w14:schemeClr w14:val="tx1"/>
                        </w14:solidFill>
                      </w14:textFill>
                    </w:rPr>
                    <w:t>废</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水进入化粪池，化粪池委托周边居民定期清掏，不外排。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 w:val="21"/>
                      <w:szCs w:val="21"/>
                      <w14:textFill>
                        <w14:solidFill>
                          <w14:schemeClr w14:val="tx1"/>
                        </w14:solidFill>
                      </w14:textFill>
                    </w:rPr>
                  </w:pPr>
                  <w:r>
                    <w:rPr>
                      <w:rFonts w:hint="eastAsia"/>
                      <w:color w:val="000000" w:themeColor="text1"/>
                      <w:lang w:val="en-US" w:eastAsia="zh-CN"/>
                      <w14:textFill>
                        <w14:solidFill>
                          <w14:schemeClr w14:val="tx1"/>
                        </w14:solidFill>
                      </w14:textFill>
                    </w:rPr>
                    <w:t>在双江自治县林产业园区污水管网与工业园区污水处理厂建成后，生产废水经沉淀池沉淀、生活污水经化粪池预处理，所有废水全部进入一体化污水处理设施处理达《污水排入城镇下水道水质标准》（GB/T31962-2015）表1中的A等级标准后排入双江自治县林产业园区污水管网，最终进入工业园区污水处理厂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2"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供热</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本项目烘干工序用4t/h的蒸汽锅炉供热。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消防</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厂内各厂房分散摆放</w:t>
                  </w:r>
                  <w:r>
                    <w:rPr>
                      <w:rFonts w:hint="default" w:ascii="Times New Roman" w:hAnsi="Times New Roman" w:cs="Times New Roman"/>
                      <w:color w:val="000000" w:themeColor="text1"/>
                      <w:sz w:val="21"/>
                      <w:szCs w:val="21"/>
                      <w14:textFill>
                        <w14:solidFill>
                          <w14:schemeClr w14:val="tx1"/>
                        </w14:solidFill>
                      </w14:textFill>
                    </w:rPr>
                    <w:t>手提式灭火器</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满足厂区消防需求</w:t>
                  </w:r>
                  <w:r>
                    <w:rPr>
                      <w:rFonts w:hint="default" w:ascii="Times New Roman" w:hAnsi="Times New Roman" w:cs="Times New Roman"/>
                      <w:color w:val="000000" w:themeColor="text1"/>
                      <w:sz w:val="21"/>
                      <w:szCs w:val="21"/>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冷库</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面积为400㎡，以R404A作为制冷剂。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6" w:hRule="atLeast"/>
                <w:jc w:val="center"/>
              </w:trPr>
              <w:tc>
                <w:tcPr>
                  <w:tcW w:w="1143"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环保工程</w:t>
                  </w: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废水</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园区污水处理厂未建成时生产废水进沉淀池沉淀后进入一体化污水处理设施处理达《污水综合排放标准》（GB8978-1996）一级标准后排入周边沟渠，最终汇入勐勐河；生活污水进入化粪池，化粪池委托周边居民定期清掏，不外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在双江自治县林产业园区污水管网与工业园区污水处理厂建成后，生产废水经沉淀池沉淀、生活污水经化粪池预处理，所有废水全部进入一体化污水处理设施处理达《污水排入城镇下水道水质标准》（GB/T31962-2015）表1中的A等级标准后排入双江自治县林产业园区污水管网，最终进入工业园区污水处理厂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沉淀池容积为20m³，一体化污水处理设施处理规模为10m³/d，化粪池为2m³。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84"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p>
              </w:tc>
              <w:tc>
                <w:tcPr>
                  <w:tcW w:w="1274" w:type="dxa"/>
                  <w:tcBorders>
                    <w:top w:val="single" w:color="auto" w:sz="4" w:space="0"/>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废气</w:t>
                  </w:r>
                </w:p>
              </w:tc>
              <w:tc>
                <w:tcPr>
                  <w:tcW w:w="5121"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本项目生产过程中产生的废气主要是锅炉产生的废气，环评</w:t>
                  </w:r>
                  <w:r>
                    <w:rPr>
                      <w:rFonts w:hint="eastAsia" w:cs="Times New Roman"/>
                      <w:color w:val="000000" w:themeColor="text1"/>
                      <w:lang w:val="en-US" w:eastAsia="zh-CN"/>
                      <w14:textFill>
                        <w14:solidFill>
                          <w14:schemeClr w14:val="tx1"/>
                        </w14:solidFill>
                      </w14:textFill>
                    </w:rPr>
                    <w:t>要求</w:t>
                  </w:r>
                  <w:r>
                    <w:rPr>
                      <w:rFonts w:hint="eastAsia" w:ascii="Times New Roman" w:hAnsi="Times New Roman" w:eastAsia="宋体" w:cs="Times New Roman"/>
                      <w:color w:val="000000" w:themeColor="text1"/>
                      <w:lang w:val="en-US" w:eastAsia="zh-CN"/>
                      <w14:textFill>
                        <w14:solidFill>
                          <w14:schemeClr w14:val="tx1"/>
                        </w14:solidFill>
                      </w14:textFill>
                    </w:rPr>
                    <w:t>采用旋风+布袋除尘设施对锅炉产生的烟气进行处理；果皮堆放区域通过喷洒除臭剂进行处理</w:t>
                  </w:r>
                  <w:r>
                    <w:rPr>
                      <w:rFonts w:hint="eastAsia" w:cs="Times New Roman"/>
                      <w:color w:val="000000" w:themeColor="text1"/>
                      <w:lang w:val="en-US" w:eastAsia="zh-CN"/>
                      <w14:textFill>
                        <w14:solidFill>
                          <w14:schemeClr w14:val="tx1"/>
                        </w14:solidFill>
                      </w14:textFill>
                    </w:rPr>
                    <w:t>，污水处理站摆放区域，通过加强通风换气；烘干烘干产生少量异味，通过加强通风换气</w:t>
                  </w:r>
                  <w:r>
                    <w:rPr>
                      <w:rFonts w:hint="default" w:ascii="Times New Roman" w:hAnsi="Times New Roman" w:eastAsia="宋体" w:cs="Times New Roman"/>
                      <w:color w:val="000000" w:themeColor="text1"/>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2"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kern w:val="0"/>
                      <w:sz w:val="21"/>
                      <w:szCs w:val="21"/>
                      <w14:textFill>
                        <w14:solidFill>
                          <w14:schemeClr w14:val="tx1"/>
                        </w14:solidFill>
                      </w14:textFill>
                    </w:rPr>
                    <w:t>噪声</w:t>
                  </w:r>
                </w:p>
              </w:tc>
              <w:tc>
                <w:tcPr>
                  <w:tcW w:w="5121"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both"/>
                    <w:rPr>
                      <w:rFonts w:hint="default" w:ascii="Times New Roman" w:hAnsi="Times New Roman" w:eastAsia="宋体" w:cs="Times New Roman"/>
                      <w:b w:val="0"/>
                      <w:bCs w:val="0"/>
                      <w:color w:val="000000" w:themeColor="text1"/>
                      <w:kern w:val="2"/>
                      <w:sz w:val="21"/>
                      <w:szCs w:val="21"/>
                      <w:highlight w:val="yellow"/>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设备安装于厂房内，厂房隔声；</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安装减振垫</w:t>
                  </w:r>
                  <w:r>
                    <w:rPr>
                      <w:rFonts w:hint="eastAsia" w:cs="Times New Roman"/>
                      <w:b w:val="0"/>
                      <w:bCs w:val="0"/>
                      <w:color w:val="000000" w:themeColor="text1"/>
                      <w:sz w:val="21"/>
                      <w:szCs w:val="21"/>
                      <w:lang w:val="en-US" w:eastAsia="zh-CN"/>
                      <w14:textFill>
                        <w14:solidFill>
                          <w14:schemeClr w14:val="tx1"/>
                        </w14:solidFill>
                      </w14:textFill>
                    </w:rPr>
                    <w:t>等减震措施</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固废</w:t>
                  </w:r>
                </w:p>
              </w:tc>
              <w:tc>
                <w:tcPr>
                  <w:tcW w:w="5121" w:type="dxa"/>
                  <w:tcBorders>
                    <w:tl2br w:val="nil"/>
                    <w:tr2bl w:val="nil"/>
                  </w:tcBorders>
                  <w:vAlign w:val="center"/>
                </w:tcPr>
                <w:p>
                  <w:pPr>
                    <w:pStyle w:val="44"/>
                    <w:keepNext w:val="0"/>
                    <w:keepLines w:val="0"/>
                    <w:pageBreakBefore w:val="0"/>
                    <w:widowControl w:val="0"/>
                    <w:kinsoku/>
                    <w:wordWrap/>
                    <w:overflowPunct/>
                    <w:topLinePunct w:val="0"/>
                    <w:autoSpaceDE w:val="0"/>
                    <w:autoSpaceDN w:val="0"/>
                    <w:bidi w:val="0"/>
                    <w:adjustRightInd w:val="0"/>
                    <w:snapToGrid w:val="0"/>
                    <w:spacing w:before="0" w:beforeLines="0" w:after="0" w:afterLines="0" w:line="240" w:lineRule="auto"/>
                    <w:ind w:firstLine="420" w:firstLineChars="200"/>
                    <w:jc w:val="both"/>
                    <w:textAlignment w:val="bottom"/>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废润滑油</w:t>
                  </w:r>
                  <w:r>
                    <w:rPr>
                      <w:rFonts w:hint="eastAsia" w:eastAsia="宋体" w:cs="Times New Roman"/>
                      <w:b w:val="0"/>
                      <w:bCs w:val="0"/>
                      <w:color w:val="000000" w:themeColor="text1"/>
                      <w:kern w:val="2"/>
                      <w:sz w:val="21"/>
                      <w:szCs w:val="21"/>
                      <w:lang w:val="en-US" w:eastAsia="zh-CN" w:bidi="ar-SA"/>
                      <w14:textFill>
                        <w14:solidFill>
                          <w14:schemeClr w14:val="tx1"/>
                        </w14:solidFill>
                      </w14:textFill>
                    </w:rPr>
                    <w:t>暂放于危废暂存间，委托由资质单位处置；</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果皮外售</w:t>
                  </w:r>
                  <w:r>
                    <w:rPr>
                      <w:rFonts w:hint="eastAsia" w:eastAsia="宋体" w:cs="Times New Roman"/>
                      <w:b w:val="0"/>
                      <w:bCs w:val="0"/>
                      <w:color w:val="000000" w:themeColor="text1"/>
                      <w:kern w:val="2"/>
                      <w:sz w:val="21"/>
                      <w:szCs w:val="21"/>
                      <w:lang w:val="en-US" w:eastAsia="zh-CN" w:bidi="ar-SA"/>
                      <w14:textFill>
                        <w14:solidFill>
                          <w14:schemeClr w14:val="tx1"/>
                        </w14:solidFill>
                      </w14:textFill>
                    </w:rPr>
                    <w:t>给相关企业</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；废弃包装袋及果壳按一般固废处置；锅炉产生的灰渣外售给农户；污水处理站污泥委托环卫部门定期清掏。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66" w:hRule="atLeast"/>
                <w:jc w:val="center"/>
              </w:trPr>
              <w:tc>
                <w:tcPr>
                  <w:tcW w:w="1143"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p>
              </w:tc>
              <w:tc>
                <w:tcPr>
                  <w:tcW w:w="127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地下水、土壤污染防治措施</w:t>
                  </w:r>
                </w:p>
              </w:tc>
              <w:tc>
                <w:tcPr>
                  <w:tcW w:w="51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cs="Times New Roman"/>
                      <w:b w:val="0"/>
                      <w:bCs w:val="0"/>
                      <w:color w:val="000000" w:themeColor="text1"/>
                      <w:sz w:val="21"/>
                      <w:szCs w:val="21"/>
                      <w:lang w:val="en-US"/>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本项目危废暂存间进行重点防渗，</w:t>
                  </w:r>
                  <w:r>
                    <w:rPr>
                      <w:rFonts w:hint="eastAsia" w:eastAsia="宋体" w:cs="Times New Roman"/>
                      <w:b w:val="0"/>
                      <w:bCs w:val="0"/>
                      <w:color w:val="000000" w:themeColor="text1"/>
                      <w:kern w:val="2"/>
                      <w:sz w:val="21"/>
                      <w:szCs w:val="21"/>
                      <w:lang w:val="en-US" w:eastAsia="zh-CN"/>
                      <w14:textFill>
                        <w14:solidFill>
                          <w14:schemeClr w14:val="tx1"/>
                        </w14:solidFill>
                      </w14:textFill>
                    </w:rPr>
                    <w:t>渗透系数</w:t>
                  </w:r>
                  <w:r>
                    <w:rPr>
                      <w:rFonts w:hint="default" w:ascii="Arial" w:hAnsi="Arial" w:eastAsia="宋体" w:cs="Arial"/>
                      <w:b w:val="0"/>
                      <w:bCs w:val="0"/>
                      <w:color w:val="000000" w:themeColor="text1"/>
                      <w:kern w:val="2"/>
                      <w:sz w:val="21"/>
                      <w:szCs w:val="21"/>
                      <w:lang w:val="en-US" w:eastAsia="zh-CN"/>
                      <w14:textFill>
                        <w14:solidFill>
                          <w14:schemeClr w14:val="tx1"/>
                        </w14:solidFill>
                      </w14:textFill>
                    </w:rPr>
                    <w:t>≤</w:t>
                  </w:r>
                  <w:r>
                    <w:rPr>
                      <w:rFonts w:hint="eastAsia" w:eastAsia="宋体" w:cs="Times New Roman"/>
                      <w:b w:val="0"/>
                      <w:bCs w:val="0"/>
                      <w:color w:val="000000" w:themeColor="text1"/>
                      <w:kern w:val="2"/>
                      <w:sz w:val="21"/>
                      <w:szCs w:val="21"/>
                      <w:lang w:val="en-US" w:eastAsia="zh-CN"/>
                      <w14:textFill>
                        <w14:solidFill>
                          <w14:schemeClr w14:val="tx1"/>
                        </w14:solidFill>
                      </w14:textFill>
                    </w:rPr>
                    <w:t>10</w:t>
                  </w:r>
                  <w:r>
                    <w:rPr>
                      <w:rFonts w:hint="eastAsia" w:eastAsia="宋体" w:cs="Times New Roman"/>
                      <w:b w:val="0"/>
                      <w:bCs w:val="0"/>
                      <w:color w:val="000000" w:themeColor="text1"/>
                      <w:kern w:val="2"/>
                      <w:sz w:val="21"/>
                      <w:szCs w:val="21"/>
                      <w:vertAlign w:val="superscript"/>
                      <w:lang w:val="en-US" w:eastAsia="zh-CN"/>
                      <w14:textFill>
                        <w14:solidFill>
                          <w14:schemeClr w14:val="tx1"/>
                        </w14:solidFill>
                      </w14:textFill>
                    </w:rPr>
                    <w:t>-10</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cm/s；生产车间、化粪池、沉淀池、一体化污水处理设施区域、果皮堆放间地面为一般防渗，</w:t>
                  </w:r>
                  <w:r>
                    <w:rPr>
                      <w:rFonts w:hint="eastAsia" w:eastAsia="宋体" w:cs="Times New Roman"/>
                      <w:b w:val="0"/>
                      <w:bCs w:val="0"/>
                      <w:color w:val="000000" w:themeColor="text1"/>
                      <w:kern w:val="2"/>
                      <w:sz w:val="21"/>
                      <w:szCs w:val="21"/>
                      <w:lang w:val="en-US" w:eastAsia="zh-CN"/>
                      <w14:textFill>
                        <w14:solidFill>
                          <w14:schemeClr w14:val="tx1"/>
                        </w14:solidFill>
                      </w14:textFill>
                    </w:rPr>
                    <w:t>渗透系数</w:t>
                  </w:r>
                  <w:r>
                    <w:rPr>
                      <w:rFonts w:hint="default" w:ascii="Arial" w:hAnsi="Arial" w:eastAsia="宋体" w:cs="Arial"/>
                      <w:b w:val="0"/>
                      <w:bCs w:val="0"/>
                      <w:color w:val="000000" w:themeColor="text1"/>
                      <w:kern w:val="2"/>
                      <w:sz w:val="21"/>
                      <w:szCs w:val="21"/>
                      <w:lang w:val="en-US" w:eastAsia="zh-CN"/>
                      <w14:textFill>
                        <w14:solidFill>
                          <w14:schemeClr w14:val="tx1"/>
                        </w14:solidFill>
                      </w14:textFill>
                    </w:rPr>
                    <w:t>≤</w:t>
                  </w:r>
                  <w:r>
                    <w:rPr>
                      <w:rFonts w:hint="eastAsia" w:eastAsia="宋体" w:cs="Times New Roman"/>
                      <w:b w:val="0"/>
                      <w:bCs w:val="0"/>
                      <w:color w:val="000000" w:themeColor="text1"/>
                      <w:kern w:val="2"/>
                      <w:sz w:val="21"/>
                      <w:szCs w:val="21"/>
                      <w:lang w:val="en-US" w:eastAsia="zh-CN"/>
                      <w14:textFill>
                        <w14:solidFill>
                          <w14:schemeClr w14:val="tx1"/>
                        </w14:solidFill>
                      </w14:textFill>
                    </w:rPr>
                    <w:t>10</w:t>
                  </w:r>
                  <w:r>
                    <w:rPr>
                      <w:rFonts w:hint="eastAsia" w:eastAsia="宋体" w:cs="Times New Roman"/>
                      <w:b w:val="0"/>
                      <w:bCs w:val="0"/>
                      <w:color w:val="000000" w:themeColor="text1"/>
                      <w:kern w:val="2"/>
                      <w:sz w:val="21"/>
                      <w:szCs w:val="21"/>
                      <w:vertAlign w:val="superscript"/>
                      <w:lang w:val="en-US" w:eastAsia="zh-CN"/>
                      <w14:textFill>
                        <w14:solidFill>
                          <w14:schemeClr w14:val="tx1"/>
                        </w14:solidFill>
                      </w14:textFill>
                    </w:rPr>
                    <w:t>-7</w:t>
                  </w:r>
                  <w:r>
                    <w:rPr>
                      <w:rFonts w:hint="eastAsia"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cm/s，</w:t>
                  </w:r>
                  <w:r>
                    <w:rPr>
                      <w:rFonts w:hint="eastAsia" w:eastAsia="宋体" w:cs="Times New Roman"/>
                      <w:b w:val="0"/>
                      <w:bCs w:val="0"/>
                      <w:color w:val="000000" w:themeColor="text1"/>
                      <w:kern w:val="2"/>
                      <w:sz w:val="21"/>
                      <w:szCs w:val="21"/>
                      <w:lang w:val="en-US" w:eastAsia="zh-CN"/>
                      <w14:textFill>
                        <w14:solidFill>
                          <w14:schemeClr w14:val="tx1"/>
                        </w14:solidFill>
                      </w14:textFill>
                    </w:rPr>
                    <w:t>满足《一般工业固体废物贮存和填埋污染控制标准》（GB18599-2020）标准要求。</w:t>
                  </w:r>
                </w:p>
              </w:tc>
            </w:tr>
          </w:tbl>
          <w:p>
            <w:pPr>
              <w:pageBreakBefore w:val="0"/>
              <w:widowControl w:val="0"/>
              <w:kinsoku/>
              <w:wordWrap/>
              <w:overflowPunct/>
              <w:topLinePunct w:val="0"/>
              <w:bidi w:val="0"/>
              <w:spacing w:line="360" w:lineRule="auto"/>
              <w:ind w:right="0" w:rightChars="0" w:firstLine="482" w:firstLineChars="200"/>
              <w:outlineLvl w:val="9"/>
              <w:rPr>
                <w:rFonts w:hint="default" w:ascii="Times New Roman" w:hAnsi="Times New Roman" w:eastAsia="宋体" w:cs="Times New Roman"/>
                <w:b/>
                <w:bCs w:val="0"/>
                <w:color w:val="000000" w:themeColor="text1"/>
                <w:sz w:val="24"/>
                <w:szCs w:val="24"/>
                <w:lang w:val="en-US" w:eastAsia="zh-CN"/>
                <w14:textFill>
                  <w14:solidFill>
                    <w14:schemeClr w14:val="tx1"/>
                  </w14:solidFill>
                </w14:textFill>
              </w:rPr>
            </w:pPr>
            <w:r>
              <w:rPr>
                <w:rFonts w:hint="eastAsia" w:cs="Times New Roman"/>
                <w:b/>
                <w:bCs w:val="0"/>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b/>
                <w:bCs w:val="0"/>
                <w:color w:val="000000" w:themeColor="text1"/>
                <w:sz w:val="24"/>
                <w:szCs w:val="24"/>
                <w:lang w:val="en-US" w:eastAsia="zh-CN"/>
                <w14:textFill>
                  <w14:solidFill>
                    <w14:schemeClr w14:val="tx1"/>
                  </w14:solidFill>
                </w14:textFill>
              </w:rPr>
              <w:t>、产品方案</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项目</w:t>
            </w:r>
            <w:r>
              <w:rPr>
                <w:rFonts w:hint="eastAsia" w:cs="Times New Roman"/>
                <w:color w:val="000000" w:themeColor="text1"/>
                <w:sz w:val="24"/>
                <w:szCs w:val="24"/>
                <w:lang w:val="en-US" w:eastAsia="zh-CN"/>
                <w14:textFill>
                  <w14:solidFill>
                    <w14:schemeClr w14:val="tx1"/>
                  </w14:solidFill>
                </w14:textFill>
              </w:rPr>
              <w:t>生产规模为12000t/a，</w:t>
            </w:r>
            <w:r>
              <w:rPr>
                <w:rFonts w:hint="default" w:ascii="Times New Roman" w:hAnsi="Times New Roman" w:cs="Times New Roman"/>
                <w:color w:val="000000" w:themeColor="text1"/>
                <w:sz w:val="24"/>
                <w:szCs w:val="24"/>
                <w:lang w:val="en-US" w:eastAsia="zh-CN"/>
                <w14:textFill>
                  <w14:solidFill>
                    <w14:schemeClr w14:val="tx1"/>
                  </w14:solidFill>
                </w14:textFill>
              </w:rPr>
              <w:t>主要产品方案如表</w:t>
            </w:r>
            <w:r>
              <w:rPr>
                <w:rFonts w:hint="eastAsia"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lang w:val="en-US" w:eastAsia="zh-CN"/>
                <w14:textFill>
                  <w14:solidFill>
                    <w14:schemeClr w14:val="tx1"/>
                  </w14:solidFill>
                </w14:textFill>
              </w:rPr>
              <w:t>-2。</w:t>
            </w:r>
          </w:p>
          <w:p>
            <w:pPr>
              <w:pStyle w:val="4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w:t>
            </w:r>
            <w:r>
              <w:rPr>
                <w:rFonts w:hint="eastAsia" w:ascii="Times New Roman" w:hAnsi="Times New Roman" w:cs="Times New Roman"/>
                <w:b/>
                <w:color w:val="000000" w:themeColor="text1"/>
                <w:sz w:val="21"/>
                <w:szCs w:val="21"/>
                <w:lang w:val="en-US" w:eastAsia="zh-CN"/>
                <w14:textFill>
                  <w14:solidFill>
                    <w14:schemeClr w14:val="tx1"/>
                  </w14:solidFill>
                </w14:textFill>
              </w:rPr>
              <w:t>2</w:t>
            </w:r>
            <w:r>
              <w:rPr>
                <w:rFonts w:hint="default" w:ascii="Times New Roman" w:hAnsi="Times New Roman" w:cs="Times New Roman"/>
                <w:b/>
                <w:color w:val="000000" w:themeColor="text1"/>
                <w:sz w:val="21"/>
                <w:szCs w:val="21"/>
                <w:lang w:val="en-US" w:eastAsia="zh-CN"/>
                <w14:textFill>
                  <w14:solidFill>
                    <w14:schemeClr w14:val="tx1"/>
                  </w14:solidFill>
                </w14:textFill>
              </w:rPr>
              <w:t>-</w:t>
            </w:r>
            <w:r>
              <w:rPr>
                <w:rFonts w:hint="default" w:ascii="Times New Roman" w:hAnsi="Times New Roman" w:cs="Times New Roman"/>
                <w:b/>
                <w:color w:val="000000" w:themeColor="text1"/>
                <w:sz w:val="21"/>
                <w:szCs w:val="21"/>
                <w14:textFill>
                  <w14:solidFill>
                    <w14:schemeClr w14:val="tx1"/>
                  </w14:solidFill>
                </w14:textFill>
              </w:rPr>
              <w:t>2  项目产品方案</w:t>
            </w:r>
          </w:p>
          <w:tbl>
            <w:tblPr>
              <w:tblStyle w:val="21"/>
              <w:tblW w:w="7658"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926"/>
              <w:gridCol w:w="1663"/>
              <w:gridCol w:w="1831"/>
              <w:gridCol w:w="138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8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9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产品名称</w:t>
                  </w:r>
                </w:p>
              </w:tc>
              <w:tc>
                <w:tcPr>
                  <w:tcW w:w="1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单位</w:t>
                  </w:r>
                </w:p>
              </w:tc>
              <w:tc>
                <w:tcPr>
                  <w:tcW w:w="18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产量</w:t>
                  </w:r>
                </w:p>
              </w:tc>
              <w:tc>
                <w:tcPr>
                  <w:tcW w:w="13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8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9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bCs/>
                      <w:caps w:val="0"/>
                      <w:color w:val="000000" w:themeColor="text1"/>
                      <w:spacing w:val="0"/>
                      <w:sz w:val="21"/>
                      <w:szCs w:val="21"/>
                      <w:lang w:val="en-US" w:eastAsia="zh-CN"/>
                      <w14:textFill>
                        <w14:solidFill>
                          <w14:schemeClr w14:val="tx1"/>
                        </w14:solidFill>
                      </w14:textFill>
                    </w:rPr>
                    <w:t>核桃、坚果</w:t>
                  </w:r>
                </w:p>
              </w:tc>
              <w:tc>
                <w:tcPr>
                  <w:tcW w:w="1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t/a</w:t>
                  </w:r>
                </w:p>
              </w:tc>
              <w:tc>
                <w:tcPr>
                  <w:tcW w:w="18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12000</w:t>
                  </w:r>
                </w:p>
              </w:tc>
              <w:tc>
                <w:tcPr>
                  <w:tcW w:w="13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袋装</w:t>
                  </w:r>
                </w:p>
              </w:tc>
            </w:tr>
          </w:tbl>
          <w:p>
            <w:pPr>
              <w:pageBreakBefore w:val="0"/>
              <w:widowControl w:val="0"/>
              <w:kinsoku/>
              <w:wordWrap/>
              <w:overflowPunct/>
              <w:topLinePunct w:val="0"/>
              <w:bidi w:val="0"/>
              <w:spacing w:line="360" w:lineRule="auto"/>
              <w:ind w:right="0" w:rightChars="0" w:firstLine="482" w:firstLineChars="200"/>
              <w:outlineLvl w:val="9"/>
              <w:rPr>
                <w:rFonts w:hint="default" w:ascii="Times New Roman" w:hAnsi="Times New Roman" w:eastAsia="宋体" w:cs="Times New Roman"/>
                <w:b/>
                <w:bCs w:val="0"/>
                <w:color w:val="000000" w:themeColor="text1"/>
                <w:sz w:val="24"/>
                <w:szCs w:val="24"/>
                <w:lang w:val="en-US" w:eastAsia="zh-CN"/>
                <w14:textFill>
                  <w14:solidFill>
                    <w14:schemeClr w14:val="tx1"/>
                  </w14:solidFill>
                </w14:textFill>
              </w:rPr>
            </w:pPr>
            <w:r>
              <w:rPr>
                <w:rFonts w:hint="eastAsia" w:cs="Times New Roman"/>
                <w:b/>
                <w:bCs w:val="0"/>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b/>
                <w:bCs w:val="0"/>
                <w:color w:val="000000" w:themeColor="text1"/>
                <w:sz w:val="24"/>
                <w:szCs w:val="24"/>
                <w:lang w:val="en-US" w:eastAsia="zh-CN"/>
                <w14:textFill>
                  <w14:solidFill>
                    <w14:schemeClr w14:val="tx1"/>
                  </w14:solidFill>
                </w14:textFill>
              </w:rPr>
              <w:t>、项目设备清单</w:t>
            </w:r>
          </w:p>
          <w:p>
            <w:pPr>
              <w:pageBreakBefore w:val="0"/>
              <w:widowControl w:val="0"/>
              <w:kinsoku/>
              <w:wordWrap/>
              <w:overflowPunct/>
              <w:topLinePunct w:val="0"/>
              <w:bidi w:val="0"/>
              <w:spacing w:line="240" w:lineRule="auto"/>
              <w:ind w:left="0" w:leftChars="0" w:right="0" w:rightChars="0" w:firstLine="422" w:firstLineChars="200"/>
              <w:jc w:val="center"/>
              <w:outlineLvl w:val="9"/>
              <w:rPr>
                <w:rFonts w:hint="eastAsia" w:cs="Times New Roman"/>
                <w:b/>
                <w:bCs/>
                <w:color w:val="000000" w:themeColor="text1"/>
                <w:sz w:val="21"/>
                <w:szCs w:val="21"/>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表2-3  项目主要设备清单</w:t>
            </w:r>
          </w:p>
          <w:tbl>
            <w:tblPr>
              <w:tblStyle w:val="22"/>
              <w:tblW w:w="7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153"/>
              <w:gridCol w:w="3140"/>
              <w:gridCol w:w="755"/>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lang w:bidi="ar"/>
                      <w14:textFill>
                        <w14:solidFill>
                          <w14:schemeClr w14:val="tx1"/>
                        </w14:solidFill>
                      </w14:textFill>
                    </w:rPr>
                    <w:t>序号</w:t>
                  </w:r>
                </w:p>
              </w:tc>
              <w:tc>
                <w:tcPr>
                  <w:tcW w:w="2153" w:type="dxa"/>
                  <w:vAlign w:val="center"/>
                </w:tcPr>
                <w:p>
                  <w:pPr>
                    <w:widowControl/>
                    <w:jc w:val="center"/>
                    <w:textAlignment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lang w:bidi="ar"/>
                      <w14:textFill>
                        <w14:solidFill>
                          <w14:schemeClr w14:val="tx1"/>
                        </w14:solidFill>
                      </w14:textFill>
                    </w:rPr>
                    <w:t>产品名称</w:t>
                  </w:r>
                </w:p>
              </w:tc>
              <w:tc>
                <w:tcPr>
                  <w:tcW w:w="3140" w:type="dxa"/>
                  <w:vAlign w:val="center"/>
                </w:tcPr>
                <w:p>
                  <w:pPr>
                    <w:widowControl/>
                    <w:jc w:val="center"/>
                    <w:textAlignment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lang w:bidi="ar"/>
                      <w14:textFill>
                        <w14:solidFill>
                          <w14:schemeClr w14:val="tx1"/>
                        </w14:solidFill>
                      </w14:textFill>
                    </w:rPr>
                    <w:t>规格</w:t>
                  </w:r>
                </w:p>
              </w:tc>
              <w:tc>
                <w:tcPr>
                  <w:tcW w:w="755" w:type="dxa"/>
                  <w:vAlign w:val="center"/>
                </w:tcPr>
                <w:p>
                  <w:pPr>
                    <w:widowControl/>
                    <w:jc w:val="center"/>
                    <w:textAlignment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lang w:bidi="ar"/>
                      <w14:textFill>
                        <w14:solidFill>
                          <w14:schemeClr w14:val="tx1"/>
                        </w14:solidFill>
                      </w14:textFill>
                    </w:rPr>
                    <w:t>单位</w:t>
                  </w:r>
                </w:p>
              </w:tc>
              <w:tc>
                <w:tcPr>
                  <w:tcW w:w="766" w:type="dxa"/>
                  <w:vAlign w:val="center"/>
                </w:tcPr>
                <w:p>
                  <w:pPr>
                    <w:widowControl/>
                    <w:jc w:val="center"/>
                    <w:textAlignment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lang w:bidi="ar"/>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高效节能烘池</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个</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料仓</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间</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新型高效洗果机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4</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9米多功能入味机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5</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成品料仓</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间</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6</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振动筛</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7</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防滑不锈钢操作台</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米</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8</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提升机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9</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输送带</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米</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0</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不锈钢轴，轴套</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1</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185落料斗</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2</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料水搅拌桶</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3</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输送带踏板</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4</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输送带防水板</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米</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5</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螺旋缓冲料斗</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6</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不锈钢提升机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r>
                    <w:rPr>
                      <w:rFonts w:hint="eastAsia" w:cs="Times New Roman"/>
                      <w:color w:val="000000" w:themeColor="text1"/>
                      <w:kern w:val="0"/>
                      <w:sz w:val="21"/>
                      <w:szCs w:val="21"/>
                      <w:lang w:val="en-US" w:eastAsia="zh-CN" w:bidi="ar"/>
                      <w14:textFill>
                        <w14:solidFill>
                          <w14:schemeClr w14:val="tx1"/>
                        </w14:solidFill>
                      </w14:textFill>
                    </w:rPr>
                    <w:t>7</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5.5KW风机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w:t>
                  </w:r>
                  <w:r>
                    <w:rPr>
                      <w:rFonts w:hint="eastAsia" w:cs="Times New Roman"/>
                      <w:color w:val="000000" w:themeColor="text1"/>
                      <w:sz w:val="21"/>
                      <w:szCs w:val="21"/>
                      <w:lang w:val="en-US" w:eastAsia="zh-CN"/>
                      <w14:textFill>
                        <w14:solidFill>
                          <w14:schemeClr w14:val="tx1"/>
                        </w14:solidFill>
                      </w14:textFill>
                    </w:rPr>
                    <w:t>8</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夏果开口机</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18-32MM</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19</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碧根果开口机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r>
                    <w:rPr>
                      <w:rFonts w:hint="eastAsia" w:cs="Times New Roman"/>
                      <w:color w:val="000000" w:themeColor="text1"/>
                      <w:kern w:val="0"/>
                      <w:sz w:val="21"/>
                      <w:szCs w:val="21"/>
                      <w:lang w:val="en-US" w:eastAsia="zh-CN" w:bidi="ar"/>
                      <w14:textFill>
                        <w14:solidFill>
                          <w14:schemeClr w14:val="tx1"/>
                        </w14:solidFill>
                      </w14:textFill>
                    </w:rPr>
                    <w:t>0</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核桃开口机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r>
                    <w:rPr>
                      <w:rFonts w:hint="eastAsia" w:cs="Times New Roman"/>
                      <w:color w:val="000000" w:themeColor="text1"/>
                      <w:kern w:val="0"/>
                      <w:sz w:val="21"/>
                      <w:szCs w:val="21"/>
                      <w:lang w:val="en-US" w:eastAsia="zh-CN" w:bidi="ar"/>
                      <w14:textFill>
                        <w14:solidFill>
                          <w14:schemeClr w14:val="tx1"/>
                        </w14:solidFill>
                      </w14:textFill>
                    </w:rPr>
                    <w:t>1</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特好剥开口机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r>
                    <w:rPr>
                      <w:rFonts w:hint="eastAsia" w:cs="Times New Roman"/>
                      <w:color w:val="000000" w:themeColor="text1"/>
                      <w:kern w:val="0"/>
                      <w:sz w:val="21"/>
                      <w:szCs w:val="21"/>
                      <w:lang w:val="en-US" w:eastAsia="zh-CN" w:bidi="ar"/>
                      <w14:textFill>
                        <w14:solidFill>
                          <w14:schemeClr w14:val="tx1"/>
                        </w14:solidFill>
                      </w14:textFill>
                    </w:rPr>
                    <w:t>2</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全自动包装机</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23</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澳洲坚果脱皮机</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5T</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r>
                    <w:rPr>
                      <w:rFonts w:hint="eastAsia" w:cs="Times New Roman"/>
                      <w:color w:val="000000" w:themeColor="text1"/>
                      <w:kern w:val="0"/>
                      <w:sz w:val="21"/>
                      <w:szCs w:val="21"/>
                      <w:lang w:val="en-US" w:eastAsia="zh-CN" w:bidi="ar"/>
                      <w14:textFill>
                        <w14:solidFill>
                          <w14:schemeClr w14:val="tx1"/>
                        </w14:solidFill>
                      </w14:textFill>
                    </w:rPr>
                    <w:t>4</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澳洲坚果脱皮机</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3T</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r>
                    <w:rPr>
                      <w:rFonts w:hint="eastAsia" w:cs="Times New Roman"/>
                      <w:color w:val="000000" w:themeColor="text1"/>
                      <w:kern w:val="0"/>
                      <w:sz w:val="21"/>
                      <w:szCs w:val="21"/>
                      <w:lang w:val="en-US" w:eastAsia="zh-CN" w:bidi="ar"/>
                      <w14:textFill>
                        <w14:solidFill>
                          <w14:schemeClr w14:val="tx1"/>
                        </w14:solidFill>
                      </w14:textFill>
                    </w:rPr>
                    <w:t>5</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冷库套</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26</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青皮储料仓</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长：3米×宽：2.44米×高:1.5米</w:t>
                  </w:r>
                </w:p>
              </w:tc>
              <w:tc>
                <w:tcPr>
                  <w:tcW w:w="755" w:type="dxa"/>
                  <w:vAlign w:val="center"/>
                </w:tcPr>
                <w:p>
                  <w:pPr>
                    <w:widowControl/>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间</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2</w:t>
                  </w:r>
                  <w:r>
                    <w:rPr>
                      <w:rFonts w:hint="eastAsia" w:cs="Times New Roman"/>
                      <w:color w:val="000000" w:themeColor="text1"/>
                      <w:kern w:val="0"/>
                      <w:sz w:val="21"/>
                      <w:szCs w:val="21"/>
                      <w:lang w:val="en-US" w:eastAsia="zh-CN" w:bidi="ar"/>
                      <w14:textFill>
                        <w14:solidFill>
                          <w14:schemeClr w14:val="tx1"/>
                        </w14:solidFill>
                      </w14:textFill>
                    </w:rPr>
                    <w:t>7</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青皮滚动筛</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规格￠950mm×L1200mm×3节</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28</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粗加工滚动筛</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规格￠950mm×L1200mm×4节</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29</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成品滚动筛</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规格￠950mm×L1200mm×4节</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w:t>
                  </w:r>
                  <w:r>
                    <w:rPr>
                      <w:rFonts w:hint="eastAsia" w:cs="Times New Roman"/>
                      <w:color w:val="000000" w:themeColor="text1"/>
                      <w:kern w:val="0"/>
                      <w:sz w:val="21"/>
                      <w:szCs w:val="21"/>
                      <w:lang w:val="en-US" w:eastAsia="zh-CN" w:bidi="ar"/>
                      <w14:textFill>
                        <w14:solidFill>
                          <w14:schemeClr w14:val="tx1"/>
                        </w14:solidFill>
                      </w14:textFill>
                    </w:rPr>
                    <w:t>0</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不锈钢烘池</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3000×2400×1400</w:t>
                  </w:r>
                </w:p>
              </w:tc>
              <w:tc>
                <w:tcPr>
                  <w:tcW w:w="755" w:type="dxa"/>
                  <w:vAlign w:val="center"/>
                </w:tcPr>
                <w:p>
                  <w:pPr>
                    <w:widowControl/>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个</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w:t>
                  </w:r>
                  <w:r>
                    <w:rPr>
                      <w:rFonts w:hint="eastAsia" w:cs="Times New Roman"/>
                      <w:color w:val="000000" w:themeColor="text1"/>
                      <w:kern w:val="0"/>
                      <w:sz w:val="21"/>
                      <w:szCs w:val="21"/>
                      <w:lang w:val="en-US" w:eastAsia="zh-CN" w:bidi="ar"/>
                      <w14:textFill>
                        <w14:solidFill>
                          <w14:schemeClr w14:val="tx1"/>
                        </w14:solidFill>
                      </w14:textFill>
                    </w:rPr>
                    <w:t>1</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储料仓</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2.4米×2.4米×3米</w:t>
                  </w:r>
                </w:p>
              </w:tc>
              <w:tc>
                <w:tcPr>
                  <w:tcW w:w="755" w:type="dxa"/>
                  <w:vAlign w:val="center"/>
                </w:tcPr>
                <w:p>
                  <w:pPr>
                    <w:widowControl/>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间</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w:t>
                  </w:r>
                  <w:r>
                    <w:rPr>
                      <w:rFonts w:hint="eastAsia" w:cs="Times New Roman"/>
                      <w:color w:val="000000" w:themeColor="text1"/>
                      <w:kern w:val="0"/>
                      <w:sz w:val="21"/>
                      <w:szCs w:val="21"/>
                      <w:lang w:val="en-US" w:eastAsia="zh-CN" w:bidi="ar"/>
                      <w14:textFill>
                        <w14:solidFill>
                          <w14:schemeClr w14:val="tx1"/>
                        </w14:solidFill>
                      </w14:textFill>
                    </w:rPr>
                    <w:t>2</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不锈钢输送带</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材质304</w:t>
                  </w:r>
                </w:p>
              </w:tc>
              <w:tc>
                <w:tcPr>
                  <w:tcW w:w="755" w:type="dxa"/>
                  <w:vAlign w:val="center"/>
                </w:tcPr>
                <w:p>
                  <w:pPr>
                    <w:widowControl/>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3</w:t>
                  </w:r>
                  <w:r>
                    <w:rPr>
                      <w:rFonts w:hint="eastAsia" w:cs="Times New Roman"/>
                      <w:color w:val="000000" w:themeColor="text1"/>
                      <w:kern w:val="0"/>
                      <w:sz w:val="21"/>
                      <w:szCs w:val="21"/>
                      <w:lang w:val="en-US" w:eastAsia="zh-CN" w:bidi="ar"/>
                      <w14:textFill>
                        <w14:solidFill>
                          <w14:schemeClr w14:val="tx1"/>
                        </w14:solidFill>
                      </w14:textFill>
                    </w:rPr>
                    <w:t>3</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保温热风管</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￠500</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米</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34</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热风风门调节阀</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电动</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35</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电控箱</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含变频</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套</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36</w:t>
                  </w:r>
                </w:p>
              </w:tc>
              <w:tc>
                <w:tcPr>
                  <w:tcW w:w="2153" w:type="dxa"/>
                  <w:vAlign w:val="center"/>
                </w:tcPr>
                <w:p>
                  <w:pPr>
                    <w:widowControl/>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运输</w:t>
                  </w:r>
                  <w:r>
                    <w:rPr>
                      <w:rFonts w:hint="eastAsia" w:cs="Times New Roman"/>
                      <w:color w:val="000000" w:themeColor="text1"/>
                      <w:kern w:val="0"/>
                      <w:sz w:val="21"/>
                      <w:szCs w:val="21"/>
                      <w:lang w:val="en-US" w:eastAsia="zh-CN" w:bidi="ar"/>
                      <w14:textFill>
                        <w14:solidFill>
                          <w14:schemeClr w14:val="tx1"/>
                        </w14:solidFill>
                      </w14:textFill>
                    </w:rPr>
                    <w:t>车</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17.5米（长车）</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辆</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37</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毛刷清洗机</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SZJNMSJ-14</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38</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浮水挑选机</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SZ500-5000</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39</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入水输送机</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SZW500-5500</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4</w:t>
                  </w:r>
                  <w:r>
                    <w:rPr>
                      <w:rFonts w:hint="eastAsia" w:cs="Times New Roman"/>
                      <w:color w:val="000000" w:themeColor="text1"/>
                      <w:kern w:val="0"/>
                      <w:sz w:val="21"/>
                      <w:szCs w:val="21"/>
                      <w:lang w:val="en-US" w:eastAsia="zh-CN" w:bidi="ar"/>
                      <w14:textFill>
                        <w14:solidFill>
                          <w14:schemeClr w14:val="tx1"/>
                        </w14:solidFill>
                      </w14:textFill>
                    </w:rPr>
                    <w:t>0</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输送挑选平输台</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SZPS800-6000</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41</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不锈钢输送风干机</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SZFG600-2000</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val="en-US" w:eastAsia="zh-CN"/>
                      <w14:textFill>
                        <w14:solidFill>
                          <w14:schemeClr w14:val="tx1"/>
                        </w14:solidFill>
                      </w14:textFill>
                    </w:rPr>
                    <w:t>2</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双锅节能锅炉</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4T</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43</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偌力手动液压车</w:t>
                  </w:r>
                </w:p>
              </w:tc>
              <w:tc>
                <w:tcPr>
                  <w:tcW w:w="314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57" w:type="dxa"/>
                  <w:vAlign w:val="center"/>
                </w:tcPr>
                <w:p>
                  <w:pPr>
                    <w:widowControl/>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44</w:t>
                  </w:r>
                </w:p>
              </w:tc>
              <w:tc>
                <w:tcPr>
                  <w:tcW w:w="2153"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龙工柴油叉车</w:t>
                  </w:r>
                </w:p>
              </w:tc>
              <w:tc>
                <w:tcPr>
                  <w:tcW w:w="3140"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3T</w:t>
                  </w:r>
                </w:p>
              </w:tc>
              <w:tc>
                <w:tcPr>
                  <w:tcW w:w="755"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台</w:t>
                  </w:r>
                </w:p>
              </w:tc>
              <w:tc>
                <w:tcPr>
                  <w:tcW w:w="766" w:type="dxa"/>
                  <w:vAlign w:val="center"/>
                </w:tcPr>
                <w:p>
                  <w:pPr>
                    <w:widowControl/>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1</w:t>
                  </w:r>
                </w:p>
              </w:tc>
            </w:tr>
          </w:tbl>
          <w:p>
            <w:pPr>
              <w:pageBreakBefore w:val="0"/>
              <w:widowControl w:val="0"/>
              <w:kinsoku/>
              <w:wordWrap/>
              <w:overflowPunct/>
              <w:topLinePunct w:val="0"/>
              <w:bidi w:val="0"/>
              <w:spacing w:line="360" w:lineRule="auto"/>
              <w:ind w:right="0" w:rightChars="0" w:firstLine="482" w:firstLineChars="200"/>
              <w:outlineLvl w:val="9"/>
              <w:rPr>
                <w:rFonts w:hint="default" w:ascii="Times New Roman" w:hAnsi="Times New Roman" w:eastAsia="宋体" w:cs="Times New Roman"/>
                <w:b/>
                <w:bCs w:val="0"/>
                <w:color w:val="000000" w:themeColor="text1"/>
                <w:sz w:val="24"/>
                <w:szCs w:val="24"/>
                <w:lang w:val="en-US" w:eastAsia="zh-CN"/>
                <w14:textFill>
                  <w14:solidFill>
                    <w14:schemeClr w14:val="tx1"/>
                  </w14:solidFill>
                </w14:textFill>
              </w:rPr>
            </w:pPr>
            <w:r>
              <w:rPr>
                <w:rFonts w:hint="eastAsia" w:cs="Times New Roman"/>
                <w:b/>
                <w:bCs w:val="0"/>
                <w:color w:val="000000" w:themeColor="text1"/>
                <w:sz w:val="24"/>
                <w:szCs w:val="24"/>
                <w:lang w:val="en-US" w:eastAsia="zh-CN"/>
                <w14:textFill>
                  <w14:solidFill>
                    <w14:schemeClr w14:val="tx1"/>
                  </w14:solidFill>
                </w14:textFill>
              </w:rPr>
              <w:t>5</w:t>
            </w:r>
            <w:r>
              <w:rPr>
                <w:rFonts w:hint="eastAsia" w:ascii="Times New Roman" w:hAnsi="Times New Roman" w:eastAsia="宋体" w:cs="Times New Roman"/>
                <w:b/>
                <w:bCs w:val="0"/>
                <w:color w:val="000000" w:themeColor="text1"/>
                <w:sz w:val="24"/>
                <w:szCs w:val="24"/>
                <w:lang w:val="en-US" w:eastAsia="zh-CN"/>
                <w14:textFill>
                  <w14:solidFill>
                    <w14:schemeClr w14:val="tx1"/>
                  </w14:solidFill>
                </w14:textFill>
              </w:rPr>
              <w:t>、项目</w:t>
            </w:r>
            <w:r>
              <w:rPr>
                <w:rFonts w:hint="default" w:ascii="Times New Roman" w:hAnsi="Times New Roman" w:eastAsia="宋体" w:cs="Times New Roman"/>
                <w:b/>
                <w:bCs w:val="0"/>
                <w:color w:val="000000" w:themeColor="text1"/>
                <w:sz w:val="24"/>
                <w:szCs w:val="24"/>
                <w:lang w:val="en-US" w:eastAsia="zh-CN"/>
                <w14:textFill>
                  <w14:solidFill>
                    <w14:schemeClr w14:val="tx1"/>
                  </w14:solidFill>
                </w14:textFill>
              </w:rPr>
              <w:t>原辅材料</w:t>
            </w:r>
            <w:r>
              <w:rPr>
                <w:rFonts w:hint="eastAsia" w:ascii="Times New Roman" w:hAnsi="Times New Roman" w:eastAsia="宋体" w:cs="Times New Roman"/>
                <w:b/>
                <w:bCs w:val="0"/>
                <w:color w:val="000000" w:themeColor="text1"/>
                <w:sz w:val="24"/>
                <w:szCs w:val="24"/>
                <w:lang w:val="en-US" w:eastAsia="zh-CN"/>
                <w14:textFill>
                  <w14:solidFill>
                    <w14:schemeClr w14:val="tx1"/>
                  </w14:solidFill>
                </w14:textFill>
              </w:rPr>
              <w:t>、动力消耗</w:t>
            </w:r>
          </w:p>
          <w:p>
            <w:pPr>
              <w:pageBreakBefore w:val="0"/>
              <w:widowControl w:val="0"/>
              <w:numPr>
                <w:ilvl w:val="0"/>
                <w:numId w:val="0"/>
              </w:numPr>
              <w:kinsoku/>
              <w:wordWrap/>
              <w:overflowPunct/>
              <w:topLinePunct w:val="0"/>
              <w:bidi w:val="0"/>
              <w:spacing w:line="360" w:lineRule="auto"/>
              <w:ind w:leftChars="200" w:right="0" w:rightChars="0"/>
              <w:jc w:val="left"/>
              <w:outlineLvl w:val="9"/>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项目原辅材料及能源消耗情况见表</w:t>
            </w:r>
            <w:r>
              <w:rPr>
                <w:rFonts w:hint="eastAsia" w:eastAsia="宋体" w:cs="Times New Roman"/>
                <w:color w:val="000000" w:themeColor="text1"/>
                <w:kern w:val="0"/>
                <w:sz w:val="24"/>
                <w:szCs w:val="24"/>
                <w:lang w:val="en-US" w:eastAsia="zh-CN" w:bidi="ar"/>
                <w14:textFill>
                  <w14:solidFill>
                    <w14:schemeClr w14:val="tx1"/>
                  </w14:solidFill>
                </w14:textFill>
              </w:rPr>
              <w:t>2-</w:t>
            </w:r>
            <w:r>
              <w:rPr>
                <w:rFonts w:hint="eastAsia" w:cs="Times New Roman"/>
                <w:color w:val="000000" w:themeColor="text1"/>
                <w:kern w:val="0"/>
                <w:sz w:val="24"/>
                <w:szCs w:val="24"/>
                <w:lang w:val="en-US" w:eastAsia="zh-CN" w:bidi="ar"/>
                <w14:textFill>
                  <w14:solidFill>
                    <w14:schemeClr w14:val="tx1"/>
                  </w14:solidFill>
                </w14:textFill>
              </w:rPr>
              <w:t>4</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pageBreakBefore w:val="0"/>
              <w:widowControl w:val="0"/>
              <w:kinsoku/>
              <w:wordWrap/>
              <w:overflowPunct/>
              <w:topLinePunct w:val="0"/>
              <w:bidi w:val="0"/>
              <w:spacing w:line="240" w:lineRule="auto"/>
              <w:ind w:left="0" w:leftChars="0" w:right="0" w:rightChars="0" w:firstLine="422" w:firstLineChars="200"/>
              <w:jc w:val="center"/>
              <w:outlineLvl w:val="9"/>
              <w:rPr>
                <w:rFonts w:hint="eastAsia" w:ascii="Times New Roman" w:hAnsi="Times New Roman"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表2-4  运营期原辅料及能耗表</w:t>
            </w:r>
          </w:p>
          <w:tbl>
            <w:tblPr>
              <w:tblStyle w:val="21"/>
              <w:tblW w:w="7697"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64"/>
              <w:gridCol w:w="1019"/>
              <w:gridCol w:w="904"/>
              <w:gridCol w:w="1856"/>
              <w:gridCol w:w="197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6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26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名称</w:t>
                  </w:r>
                </w:p>
              </w:tc>
              <w:tc>
                <w:tcPr>
                  <w:tcW w:w="101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单位</w:t>
                  </w:r>
                </w:p>
              </w:tc>
              <w:tc>
                <w:tcPr>
                  <w:tcW w:w="9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年耗量</w:t>
                  </w:r>
                </w:p>
              </w:tc>
              <w:tc>
                <w:tcPr>
                  <w:tcW w:w="185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来源</w:t>
                  </w:r>
                </w:p>
              </w:tc>
              <w:tc>
                <w:tcPr>
                  <w:tcW w:w="19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存放方式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26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核桃、坚果</w:t>
                  </w:r>
                </w:p>
              </w:tc>
              <w:tc>
                <w:tcPr>
                  <w:tcW w:w="101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t/a</w:t>
                  </w:r>
                </w:p>
              </w:tc>
              <w:tc>
                <w:tcPr>
                  <w:tcW w:w="9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20000</w:t>
                  </w:r>
                </w:p>
              </w:tc>
              <w:tc>
                <w:tcPr>
                  <w:tcW w:w="185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购买</w:t>
                  </w:r>
                </w:p>
              </w:tc>
              <w:tc>
                <w:tcPr>
                  <w:tcW w:w="197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入库堆存</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w:t>
                  </w:r>
                </w:p>
              </w:tc>
              <w:tc>
                <w:tcPr>
                  <w:tcW w:w="126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包装</w:t>
                  </w:r>
                  <w:r>
                    <w:rPr>
                      <w:rFonts w:hint="eastAsia" w:cs="Times New Roman"/>
                      <w:color w:val="000000" w:themeColor="text1"/>
                      <w:kern w:val="0"/>
                      <w:sz w:val="21"/>
                      <w:szCs w:val="21"/>
                      <w:lang w:val="en-US" w:eastAsia="zh-CN" w:bidi="ar"/>
                      <w14:textFill>
                        <w14:solidFill>
                          <w14:schemeClr w14:val="tx1"/>
                        </w14:solidFill>
                      </w14:textFill>
                    </w:rPr>
                    <w:t>箱</w:t>
                  </w:r>
                </w:p>
              </w:tc>
              <w:tc>
                <w:tcPr>
                  <w:tcW w:w="101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万只</w:t>
                  </w:r>
                  <w:r>
                    <w:rPr>
                      <w:rFonts w:hint="default" w:ascii="Times New Roman" w:hAnsi="Times New Roman" w:cs="Times New Roman"/>
                      <w:color w:val="000000" w:themeColor="text1"/>
                      <w:sz w:val="21"/>
                      <w:szCs w:val="21"/>
                      <w14:textFill>
                        <w14:solidFill>
                          <w14:schemeClr w14:val="tx1"/>
                        </w14:solidFill>
                      </w14:textFill>
                    </w:rPr>
                    <w:t>/a</w:t>
                  </w:r>
                </w:p>
              </w:tc>
              <w:tc>
                <w:tcPr>
                  <w:tcW w:w="9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w:t>
                  </w:r>
                </w:p>
              </w:tc>
              <w:tc>
                <w:tcPr>
                  <w:tcW w:w="185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市场购买</w:t>
                  </w:r>
                </w:p>
              </w:tc>
              <w:tc>
                <w:tcPr>
                  <w:tcW w:w="19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入库堆存</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w:t>
                  </w:r>
                </w:p>
              </w:tc>
              <w:tc>
                <w:tcPr>
                  <w:tcW w:w="126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调味剂</w:t>
                  </w:r>
                </w:p>
              </w:tc>
              <w:tc>
                <w:tcPr>
                  <w:tcW w:w="101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t/a</w:t>
                  </w:r>
                </w:p>
              </w:tc>
              <w:tc>
                <w:tcPr>
                  <w:tcW w:w="9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shd w:val="clear" w:color="auto" w:fill="auto"/>
                      <w:lang w:val="en-US" w:eastAsia="zh-CN"/>
                      <w14:textFill>
                        <w14:solidFill>
                          <w14:schemeClr w14:val="tx1"/>
                        </w14:solidFill>
                      </w14:textFill>
                    </w:rPr>
                  </w:pPr>
                  <w:r>
                    <w:rPr>
                      <w:rFonts w:hint="eastAsia" w:cs="Times New Roman"/>
                      <w:color w:val="000000" w:themeColor="text1"/>
                      <w:sz w:val="21"/>
                      <w:szCs w:val="21"/>
                      <w:shd w:val="clear" w:color="auto" w:fill="auto"/>
                      <w:lang w:val="en-US" w:eastAsia="zh-CN"/>
                      <w14:textFill>
                        <w14:solidFill>
                          <w14:schemeClr w14:val="tx1"/>
                        </w14:solidFill>
                      </w14:textFill>
                    </w:rPr>
                    <w:t>1010</w:t>
                  </w:r>
                </w:p>
              </w:tc>
              <w:tc>
                <w:tcPr>
                  <w:tcW w:w="185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sz w:val="21"/>
                      <w:szCs w:val="21"/>
                      <w:shd w:val="clear" w:color="auto" w:fill="auto"/>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市场购买</w:t>
                  </w:r>
                </w:p>
              </w:tc>
              <w:tc>
                <w:tcPr>
                  <w:tcW w:w="19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入库堆存</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w:t>
                  </w:r>
                </w:p>
              </w:tc>
              <w:tc>
                <w:tcPr>
                  <w:tcW w:w="126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水</w:t>
                  </w:r>
                </w:p>
              </w:tc>
              <w:tc>
                <w:tcPr>
                  <w:tcW w:w="101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m</w:t>
                  </w:r>
                  <w:r>
                    <w:rPr>
                      <w:rFonts w:hint="default" w:ascii="Times New Roman" w:hAnsi="Times New Roman"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/a</w:t>
                  </w:r>
                </w:p>
              </w:tc>
              <w:tc>
                <w:tcPr>
                  <w:tcW w:w="9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shd w:val="clear" w:color="auto" w:fill="auto"/>
                      <w:lang w:val="en-US"/>
                      <w14:textFill>
                        <w14:solidFill>
                          <w14:schemeClr w14:val="tx1"/>
                        </w14:solidFill>
                      </w14:textFill>
                    </w:rPr>
                  </w:pPr>
                  <w:r>
                    <w:rPr>
                      <w:rFonts w:hint="eastAsia" w:cs="Times New Roman"/>
                      <w:color w:val="000000" w:themeColor="text1"/>
                      <w:sz w:val="21"/>
                      <w:szCs w:val="21"/>
                      <w:shd w:val="clear" w:color="auto" w:fill="auto"/>
                      <w:lang w:val="en-US" w:eastAsia="zh-CN"/>
                      <w14:textFill>
                        <w14:solidFill>
                          <w14:schemeClr w14:val="tx1"/>
                        </w14:solidFill>
                      </w14:textFill>
                    </w:rPr>
                    <w:t>2670</w:t>
                  </w:r>
                </w:p>
              </w:tc>
              <w:tc>
                <w:tcPr>
                  <w:tcW w:w="185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shd w:val="clear" w:color="auto" w:fill="auto"/>
                      <w:lang w:val="en-US" w:eastAsia="zh-CN"/>
                      <w14:textFill>
                        <w14:solidFill>
                          <w14:schemeClr w14:val="tx1"/>
                        </w14:solidFill>
                      </w14:textFill>
                    </w:rPr>
                  </w:pPr>
                  <w:r>
                    <w:rPr>
                      <w:rFonts w:hint="eastAsia" w:cs="Times New Roman"/>
                      <w:color w:val="000000" w:themeColor="text1"/>
                      <w:sz w:val="21"/>
                      <w:szCs w:val="21"/>
                      <w:shd w:val="clear" w:color="auto" w:fill="auto"/>
                      <w:lang w:val="en-US" w:eastAsia="zh-CN"/>
                      <w14:textFill>
                        <w14:solidFill>
                          <w14:schemeClr w14:val="tx1"/>
                        </w14:solidFill>
                      </w14:textFill>
                    </w:rPr>
                    <w:t>工业园区供水管网</w:t>
                  </w:r>
                </w:p>
              </w:tc>
              <w:tc>
                <w:tcPr>
                  <w:tcW w:w="19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接自当地给水管网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6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w:t>
                  </w:r>
                </w:p>
              </w:tc>
              <w:tc>
                <w:tcPr>
                  <w:tcW w:w="126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电</w:t>
                  </w:r>
                </w:p>
              </w:tc>
              <w:tc>
                <w:tcPr>
                  <w:tcW w:w="101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万kw</w:t>
                  </w:r>
                  <w:r>
                    <w:rPr>
                      <w:rFonts w:hint="eastAsia" w:cs="Times New Roman"/>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h/a</w:t>
                  </w:r>
                </w:p>
              </w:tc>
              <w:tc>
                <w:tcPr>
                  <w:tcW w:w="9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shd w:val="clear" w:color="auto" w:fill="auto"/>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30万</w:t>
                  </w:r>
                </w:p>
              </w:tc>
              <w:tc>
                <w:tcPr>
                  <w:tcW w:w="185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pPr>
                  <w:r>
                    <w:rPr>
                      <w:rFonts w:hint="eastAsia" w:cs="Times New Roman"/>
                      <w:color w:val="000000" w:themeColor="text1"/>
                      <w:sz w:val="21"/>
                      <w:szCs w:val="21"/>
                      <w:shd w:val="clear" w:color="auto" w:fill="auto"/>
                      <w:lang w:val="en-US" w:eastAsia="zh-CN"/>
                      <w14:textFill>
                        <w14:solidFill>
                          <w14:schemeClr w14:val="tx1"/>
                        </w14:solidFill>
                      </w14:textFill>
                    </w:rPr>
                    <w:t>工业园区电网</w:t>
                  </w:r>
                </w:p>
              </w:tc>
              <w:tc>
                <w:tcPr>
                  <w:tcW w:w="197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接自当地供电系统</w:t>
                  </w:r>
                </w:p>
              </w:tc>
            </w:tr>
          </w:tbl>
          <w:p>
            <w:pPr>
              <w:pageBreakBefore w:val="0"/>
              <w:widowControl w:val="0"/>
              <w:numPr>
                <w:ilvl w:val="0"/>
                <w:numId w:val="0"/>
              </w:numPr>
              <w:kinsoku/>
              <w:wordWrap/>
              <w:overflowPunct/>
              <w:topLinePunct w:val="0"/>
              <w:bidi w:val="0"/>
              <w:spacing w:line="360" w:lineRule="auto"/>
              <w:ind w:leftChars="200" w:right="0" w:rightChars="0"/>
              <w:jc w:val="left"/>
              <w:outlineLvl w:val="9"/>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物料平衡如下图：</w:t>
            </w:r>
          </w:p>
          <w:p>
            <w:pPr>
              <w:pStyle w:val="12"/>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021455" cy="1917700"/>
                  <wp:effectExtent l="0" t="0" r="171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021455" cy="1917700"/>
                          </a:xfrm>
                          <a:prstGeom prst="rect">
                            <a:avLst/>
                          </a:prstGeom>
                          <a:noFill/>
                          <a:ln>
                            <a:noFill/>
                          </a:ln>
                        </pic:spPr>
                      </pic:pic>
                    </a:graphicData>
                  </a:graphic>
                </wp:inline>
              </w:drawing>
            </w:r>
          </w:p>
          <w:p>
            <w:pPr>
              <w:spacing w:line="360" w:lineRule="auto"/>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项目区设有冷藏室，</w:t>
            </w:r>
            <w:r>
              <w:rPr>
                <w:rFonts w:hint="eastAsia" w:cs="Times New Roman"/>
                <w:color w:val="000000" w:themeColor="text1"/>
                <w:sz w:val="24"/>
                <w:lang w:val="en-US" w:eastAsia="zh-CN"/>
                <w14:textFill>
                  <w14:solidFill>
                    <w14:schemeClr w14:val="tx1"/>
                  </w14:solidFill>
                </w14:textFill>
              </w:rPr>
              <w:t>与业主核实拟</w:t>
            </w:r>
            <w:r>
              <w:rPr>
                <w:rFonts w:hint="eastAsia" w:ascii="Times New Roman" w:hAnsi="Times New Roman" w:eastAsia="宋体" w:cs="Times New Roman"/>
                <w:color w:val="000000" w:themeColor="text1"/>
                <w:sz w:val="24"/>
                <w:lang w:val="en-US" w:eastAsia="zh-CN"/>
                <w14:textFill>
                  <w14:solidFill>
                    <w14:schemeClr w14:val="tx1"/>
                  </w14:solidFill>
                </w14:textFill>
              </w:rPr>
              <w:t>使用R404A。</w:t>
            </w:r>
          </w:p>
          <w:p>
            <w:pPr>
              <w:spacing w:line="360" w:lineRule="auto"/>
              <w:ind w:firstLine="480" w:firstLineChars="20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R404A作为当今广泛使用的中低温湿冷剂，常应用于冷库、食品冷冻设备、船制冷设备、工业低温制冷、商业低温制冷、交通运输制冷设备（冷藏车等）、冷冻冷凝机组、超市陈列展示柜等制冷设备。</w:t>
            </w:r>
          </w:p>
          <w:p>
            <w:pPr>
              <w:spacing w:line="360" w:lineRule="auto"/>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R404A是得到目前世界绝大多数国家的认可并推荐的主流低温环保制冷剂，广泛应用于新冷冻设备上的初装和维修过程中的再添加。符合美国环保组织EPA、SNAP和UL的标准，符合美国采暖、制冷空调工程师协会的A1安全级别（这是最高级别，对人体无伤害）。</w:t>
            </w:r>
          </w:p>
          <w:p>
            <w:pPr>
              <w:spacing w:line="360" w:lineRule="auto"/>
              <w:ind w:firstLine="480" w:firstLineChars="20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根据《蒙特利尔议定书》需要淘汰的物质包括6大类：全氯氟烃、哈龙、四氯化碳、甲基氯仿、甲基溴和含氢氯氟烃。项目使用R404A不存在风险，</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并且不属于淘汰类制冷剂。符合我国作为缔约国之一“禁氟”的国策。</w:t>
            </w:r>
          </w:p>
          <w:p>
            <w:pPr>
              <w:pageBreakBefore w:val="0"/>
              <w:widowControl w:val="0"/>
              <w:numPr>
                <w:ilvl w:val="0"/>
                <w:numId w:val="0"/>
              </w:numPr>
              <w:kinsoku/>
              <w:wordWrap/>
              <w:overflowPunct/>
              <w:topLinePunct w:val="0"/>
              <w:bidi w:val="0"/>
              <w:spacing w:line="360" w:lineRule="auto"/>
              <w:ind w:right="0" w:rightChars="0" w:firstLine="482" w:firstLineChars="200"/>
              <w:outlineLvl w:val="9"/>
              <w:rPr>
                <w:rFonts w:hint="eastAsia" w:eastAsia="宋体" w:cs="Times New Roman"/>
                <w:b/>
                <w:bCs w:val="0"/>
                <w:color w:val="000000" w:themeColor="text1"/>
                <w:sz w:val="24"/>
                <w:szCs w:val="24"/>
                <w:lang w:val="en-US" w:eastAsia="zh-CN"/>
                <w14:textFill>
                  <w14:solidFill>
                    <w14:schemeClr w14:val="tx1"/>
                  </w14:solidFill>
                </w14:textFill>
              </w:rPr>
            </w:pPr>
            <w:r>
              <w:rPr>
                <w:rFonts w:hint="eastAsia" w:cs="Times New Roman"/>
                <w:b/>
                <w:bCs w:val="0"/>
                <w:color w:val="000000" w:themeColor="text1"/>
                <w:sz w:val="24"/>
                <w:szCs w:val="24"/>
                <w:lang w:val="en-US" w:eastAsia="zh-CN"/>
                <w14:textFill>
                  <w14:solidFill>
                    <w14:schemeClr w14:val="tx1"/>
                  </w14:solidFill>
                </w14:textFill>
              </w:rPr>
              <w:t>6</w:t>
            </w:r>
            <w:r>
              <w:rPr>
                <w:rFonts w:hint="eastAsia" w:eastAsia="宋体" w:cs="Times New Roman"/>
                <w:b/>
                <w:bCs w:val="0"/>
                <w:color w:val="000000" w:themeColor="text1"/>
                <w:sz w:val="24"/>
                <w:szCs w:val="24"/>
                <w:lang w:val="en-US" w:eastAsia="zh-CN"/>
                <w14:textFill>
                  <w14:solidFill>
                    <w14:schemeClr w14:val="tx1"/>
                  </w14:solidFill>
                </w14:textFill>
              </w:rPr>
              <w:t>、水平衡</w:t>
            </w:r>
          </w:p>
          <w:p>
            <w:pPr>
              <w:numPr>
                <w:ilvl w:val="0"/>
                <w:numId w:val="0"/>
              </w:numPr>
              <w:adjustRightInd w:val="0"/>
              <w:snapToGrid w:val="0"/>
              <w:spacing w:line="360" w:lineRule="auto"/>
              <w:ind w:firstLine="480" w:firstLineChars="200"/>
              <w:jc w:val="left"/>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（1）生活污水</w:t>
            </w:r>
          </w:p>
          <w:p>
            <w:pPr>
              <w:spacing w:line="360" w:lineRule="auto"/>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本项目</w:t>
            </w:r>
            <w:r>
              <w:rPr>
                <w:rFonts w:hint="eastAsia" w:ascii="Times New Roman" w:hAnsi="Times New Roman" w:eastAsia="宋体" w:cs="Times New Roman"/>
                <w:color w:val="000000" w:themeColor="text1"/>
                <w:sz w:val="24"/>
                <w:lang w:val="en-US" w:eastAsia="zh-CN"/>
                <w14:textFill>
                  <w14:solidFill>
                    <w14:schemeClr w14:val="tx1"/>
                  </w14:solidFill>
                </w14:textFill>
              </w:rPr>
              <w:t>员工不在项目区内食宿，项目区员工有30</w:t>
            </w:r>
            <w:r>
              <w:rPr>
                <w:rFonts w:hint="default" w:ascii="Times New Roman" w:hAnsi="Times New Roman" w:eastAsia="宋体" w:cs="Times New Roman"/>
                <w:color w:val="000000" w:themeColor="text1"/>
                <w:sz w:val="24"/>
                <w:lang w:val="en-US" w:eastAsia="zh-CN"/>
                <w14:textFill>
                  <w14:solidFill>
                    <w14:schemeClr w14:val="tx1"/>
                  </w14:solidFill>
                </w14:textFill>
              </w:rPr>
              <w:t>人，</w:t>
            </w:r>
            <w:r>
              <w:rPr>
                <w:rFonts w:hint="eastAsia" w:ascii="Times New Roman" w:hAnsi="Times New Roman" w:eastAsia="宋体" w:cs="Times New Roman"/>
                <w:color w:val="000000" w:themeColor="text1"/>
                <w:sz w:val="24"/>
                <w:lang w:val="en-US" w:eastAsia="zh-CN"/>
                <w14:textFill>
                  <w14:solidFill>
                    <w14:schemeClr w14:val="tx1"/>
                  </w14:solidFill>
                </w14:textFill>
              </w:rPr>
              <w:t>年工作300天。</w:t>
            </w:r>
            <w:r>
              <w:rPr>
                <w:rFonts w:hint="default" w:ascii="Times New Roman" w:hAnsi="Times New Roman" w:eastAsia="宋体" w:cs="Times New Roman"/>
                <w:color w:val="000000" w:themeColor="text1"/>
                <w:sz w:val="24"/>
                <w:lang w:val="en-US" w:eastAsia="zh-CN"/>
                <w14:textFill>
                  <w14:solidFill>
                    <w14:schemeClr w14:val="tx1"/>
                  </w14:solidFill>
                </w14:textFill>
              </w:rPr>
              <w:t>参考《云南省地方标准用水定额》（DB53/T168-2019）按</w:t>
            </w:r>
            <w:r>
              <w:rPr>
                <w:rFonts w:hint="eastAsia" w:ascii="Times New Roman" w:hAnsi="Times New Roman" w:eastAsia="宋体" w:cs="Times New Roman"/>
                <w:color w:val="000000" w:themeColor="text1"/>
                <w:sz w:val="24"/>
                <w:lang w:val="en-US" w:eastAsia="zh-CN"/>
                <w14:textFill>
                  <w14:solidFill>
                    <w14:schemeClr w14:val="tx1"/>
                  </w14:solidFill>
                </w14:textFill>
              </w:rPr>
              <w:t>30</w:t>
            </w:r>
            <w:r>
              <w:rPr>
                <w:rFonts w:hint="default" w:ascii="Times New Roman" w:hAnsi="Times New Roman" w:eastAsia="宋体" w:cs="Times New Roman"/>
                <w:color w:val="000000" w:themeColor="text1"/>
                <w:sz w:val="24"/>
                <w:lang w:val="en-US" w:eastAsia="zh-CN"/>
                <w14:textFill>
                  <w14:solidFill>
                    <w14:schemeClr w14:val="tx1"/>
                  </w14:solidFill>
                </w14:textFill>
              </w:rPr>
              <w:t>L/（人.d）计算，用水量为</w:t>
            </w:r>
            <w:r>
              <w:rPr>
                <w:rFonts w:hint="eastAsia" w:ascii="Times New Roman" w:hAnsi="Times New Roman" w:eastAsia="宋体" w:cs="Times New Roman"/>
                <w:color w:val="000000" w:themeColor="text1"/>
                <w:sz w:val="24"/>
                <w:lang w:val="en-US" w:eastAsia="zh-CN"/>
                <w14:textFill>
                  <w14:solidFill>
                    <w14:schemeClr w14:val="tx1"/>
                  </w14:solidFill>
                </w14:textFill>
              </w:rPr>
              <w:t>0.9m³</w:t>
            </w:r>
            <w:r>
              <w:rPr>
                <w:rFonts w:hint="default" w:ascii="Times New Roman" w:hAnsi="Times New Roman" w:eastAsia="宋体" w:cs="Times New Roman"/>
                <w:color w:val="000000" w:themeColor="text1"/>
                <w:sz w:val="24"/>
                <w:lang w:val="en-US" w:eastAsia="zh-CN"/>
                <w14:textFill>
                  <w14:solidFill>
                    <w14:schemeClr w14:val="tx1"/>
                  </w14:solidFill>
                </w14:textFill>
              </w:rPr>
              <w:t>/d、</w:t>
            </w:r>
            <w:r>
              <w:rPr>
                <w:rFonts w:hint="eastAsia" w:ascii="Times New Roman" w:hAnsi="Times New Roman" w:eastAsia="宋体" w:cs="Times New Roman"/>
                <w:color w:val="000000" w:themeColor="text1"/>
                <w:sz w:val="24"/>
                <w:lang w:val="en-US" w:eastAsia="zh-CN"/>
                <w14:textFill>
                  <w14:solidFill>
                    <w14:schemeClr w14:val="tx1"/>
                  </w14:solidFill>
                </w14:textFill>
              </w:rPr>
              <w:t>270m³</w:t>
            </w:r>
            <w:r>
              <w:rPr>
                <w:rFonts w:hint="default" w:ascii="Times New Roman" w:hAnsi="Times New Roman" w:eastAsia="宋体" w:cs="Times New Roman"/>
                <w:color w:val="000000" w:themeColor="text1"/>
                <w:sz w:val="24"/>
                <w:lang w:val="en-US" w:eastAsia="zh-CN"/>
                <w14:textFill>
                  <w14:solidFill>
                    <w14:schemeClr w14:val="tx1"/>
                  </w14:solidFill>
                </w14:textFill>
              </w:rPr>
              <w:t>/a。污水产生系数按80%计算，则生活污水量为0.</w:t>
            </w:r>
            <w:r>
              <w:rPr>
                <w:rFonts w:hint="eastAsia" w:ascii="Times New Roman" w:hAnsi="Times New Roman" w:eastAsia="宋体" w:cs="Times New Roman"/>
                <w:color w:val="000000" w:themeColor="text1"/>
                <w:sz w:val="24"/>
                <w:lang w:val="en-US" w:eastAsia="zh-CN"/>
                <w14:textFill>
                  <w14:solidFill>
                    <w14:schemeClr w14:val="tx1"/>
                  </w14:solidFill>
                </w14:textFill>
              </w:rPr>
              <w:t>72m³</w:t>
            </w:r>
            <w:r>
              <w:rPr>
                <w:rFonts w:hint="default" w:ascii="Times New Roman" w:hAnsi="Times New Roman" w:eastAsia="宋体" w:cs="Times New Roman"/>
                <w:color w:val="000000" w:themeColor="text1"/>
                <w:sz w:val="24"/>
                <w:lang w:val="en-US" w:eastAsia="zh-CN"/>
                <w14:textFill>
                  <w14:solidFill>
                    <w14:schemeClr w14:val="tx1"/>
                  </w14:solidFill>
                </w14:textFill>
              </w:rPr>
              <w:t>/d、</w:t>
            </w:r>
            <w:r>
              <w:rPr>
                <w:rFonts w:hint="eastAsia" w:ascii="Times New Roman" w:hAnsi="Times New Roman" w:eastAsia="宋体" w:cs="Times New Roman"/>
                <w:color w:val="000000" w:themeColor="text1"/>
                <w:sz w:val="24"/>
                <w:lang w:val="en-US" w:eastAsia="zh-CN"/>
                <w14:textFill>
                  <w14:solidFill>
                    <w14:schemeClr w14:val="tx1"/>
                  </w14:solidFill>
                </w14:textFill>
              </w:rPr>
              <w:t>216m³</w:t>
            </w:r>
            <w:r>
              <w:rPr>
                <w:rFonts w:hint="default" w:ascii="Times New Roman" w:hAnsi="Times New Roman" w:eastAsia="宋体" w:cs="Times New Roman"/>
                <w:color w:val="000000" w:themeColor="text1"/>
                <w:sz w:val="24"/>
                <w:lang w:val="en-US" w:eastAsia="zh-CN"/>
                <w14:textFill>
                  <w14:solidFill>
                    <w14:schemeClr w14:val="tx1"/>
                  </w14:solidFill>
                </w14:textFill>
              </w:rPr>
              <w:t>/a</w:t>
            </w:r>
            <w:r>
              <w:rPr>
                <w:rFonts w:hint="eastAsia" w:ascii="Times New Roman" w:hAnsi="Times New Roman" w:eastAsia="宋体" w:cs="Times New Roman"/>
                <w:color w:val="000000" w:themeColor="text1"/>
                <w:sz w:val="24"/>
                <w:lang w:val="en-US" w:eastAsia="zh-CN"/>
                <w14:textFill>
                  <w14:solidFill>
                    <w14:schemeClr w14:val="tx1"/>
                  </w14:solidFill>
                </w14:textFill>
              </w:rPr>
              <w:t>，园区污水管网及污水处理厂未建成时，生活污水进入化粪池，化粪</w:t>
            </w:r>
            <w:r>
              <w:rPr>
                <w:rFonts w:hint="eastAsia" w:cs="Times New Roman"/>
                <w:color w:val="000000" w:themeColor="text1"/>
                <w:sz w:val="24"/>
                <w:lang w:val="en-US" w:eastAsia="zh-CN"/>
                <w14:textFill>
                  <w14:solidFill>
                    <w14:schemeClr w14:val="tx1"/>
                  </w14:solidFill>
                </w14:textFill>
              </w:rPr>
              <w:t>池</w:t>
            </w:r>
            <w:r>
              <w:rPr>
                <w:rFonts w:hint="eastAsia" w:ascii="Times New Roman" w:hAnsi="Times New Roman" w:eastAsia="宋体" w:cs="Times New Roman"/>
                <w:color w:val="000000" w:themeColor="text1"/>
                <w:sz w:val="24"/>
                <w:lang w:val="en-US" w:eastAsia="zh-CN"/>
                <w14:textFill>
                  <w14:solidFill>
                    <w14:schemeClr w14:val="tx1"/>
                  </w14:solidFill>
                </w14:textFill>
              </w:rPr>
              <w:t>委托周边居民定期清掏</w:t>
            </w:r>
            <w:r>
              <w:rPr>
                <w:rFonts w:hint="eastAsia"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园区污水管网及污水处理厂建成后，生活污水进入化粪池预处理，</w:t>
            </w:r>
            <w:r>
              <w:rPr>
                <w:rFonts w:hint="eastAsia" w:cs="Times New Roman"/>
                <w:color w:val="000000" w:themeColor="text1"/>
                <w:sz w:val="24"/>
                <w:lang w:val="en-US" w:eastAsia="zh-CN"/>
                <w14:textFill>
                  <w14:solidFill>
                    <w14:schemeClr w14:val="tx1"/>
                  </w14:solidFill>
                </w14:textFill>
              </w:rPr>
              <w:t>和生产废水一起</w:t>
            </w:r>
            <w:r>
              <w:rPr>
                <w:rFonts w:hint="eastAsia" w:ascii="Times New Roman" w:hAnsi="Times New Roman" w:eastAsia="宋体" w:cs="Times New Roman"/>
                <w:color w:val="000000" w:themeColor="text1"/>
                <w:sz w:val="24"/>
                <w:lang w:val="en-US" w:eastAsia="zh-CN"/>
                <w14:textFill>
                  <w14:solidFill>
                    <w14:schemeClr w14:val="tx1"/>
                  </w14:solidFill>
                </w14:textFill>
              </w:rPr>
              <w:t>进入一体化污水处理设施处理，达《污水排入城镇下水道水质标准》（GB/T31962-2015）表1中的A等级标准后排入双江自治县林产业园区污水管网，最终进入工业园区污水处理厂处理。</w:t>
            </w:r>
          </w:p>
          <w:p>
            <w:pPr>
              <w:numPr>
                <w:ilvl w:val="0"/>
                <w:numId w:val="0"/>
              </w:numPr>
              <w:adjustRightInd w:val="0"/>
              <w:snapToGrid w:val="0"/>
              <w:spacing w:line="360" w:lineRule="auto"/>
              <w:ind w:firstLine="480" w:firstLineChars="200"/>
              <w:jc w:val="left"/>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（2）生产废水</w:t>
            </w:r>
          </w:p>
          <w:p>
            <w:pPr>
              <w:spacing w:line="360" w:lineRule="auto"/>
              <w:ind w:firstLine="480" w:firstLineChars="200"/>
              <w:rPr>
                <w:rFonts w:hint="eastAsia"/>
                <w:bCs/>
                <w:color w:val="000000" w:themeColor="text1"/>
                <w:sz w:val="24"/>
                <w:szCs w:val="24"/>
                <w:lang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本项目产生的生产废水主要是清洗废水、</w:t>
            </w:r>
            <w:r>
              <w:rPr>
                <w:rFonts w:hint="eastAsia"/>
                <w:bCs/>
                <w:color w:val="000000" w:themeColor="text1"/>
                <w:sz w:val="24"/>
                <w:szCs w:val="24"/>
                <w14:textFill>
                  <w14:solidFill>
                    <w14:schemeClr w14:val="tx1"/>
                  </w14:solidFill>
                </w14:textFill>
              </w:rPr>
              <w:t>锅炉蒸汽冷凝水</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14:textFill>
                  <w14:solidFill>
                    <w14:schemeClr w14:val="tx1"/>
                  </w14:solidFill>
                </w14:textFill>
              </w:rPr>
              <w:t>设备冷却水</w:t>
            </w:r>
            <w:r>
              <w:rPr>
                <w:rFonts w:hint="eastAsia"/>
                <w:bCs/>
                <w:color w:val="000000" w:themeColor="text1"/>
                <w:sz w:val="24"/>
                <w:szCs w:val="24"/>
                <w:lang w:eastAsia="zh-CN"/>
                <w14:textFill>
                  <w14:solidFill>
                    <w14:schemeClr w14:val="tx1"/>
                  </w14:solidFill>
                </w14:textFill>
              </w:rPr>
              <w:t>。</w:t>
            </w:r>
          </w:p>
          <w:p>
            <w:pPr>
              <w:spacing w:line="360" w:lineRule="auto"/>
              <w:ind w:firstLine="480" w:firstLineChars="200"/>
              <w:rPr>
                <w:rFonts w:hint="default" w:ascii="Times New Roman" w:hAnsi="Times New Roman" w:eastAsia="Times New Roman"/>
                <w:color w:val="000000" w:themeColor="text1"/>
                <w:sz w:val="24"/>
                <w:lang w:val="zh-CN"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根据行业经验及咨询业主，清洗用水量约为8m³/d。</w:t>
            </w:r>
            <w:r>
              <w:rPr>
                <w:rFonts w:hint="default" w:ascii="Times New Roman" w:hAnsi="Times New Roman" w:eastAsia="Times New Roman"/>
                <w:color w:val="000000" w:themeColor="text1"/>
                <w:sz w:val="24"/>
                <w:lang w:val="zh-CN" w:eastAsia="zh-CN"/>
                <w14:textFill>
                  <w14:solidFill>
                    <w14:schemeClr w14:val="tx1"/>
                  </w14:solidFill>
                </w14:textFill>
              </w:rPr>
              <w:t>废水产生量以用水量的80%计，则</w:t>
            </w:r>
            <w:r>
              <w:rPr>
                <w:rFonts w:hint="eastAsia" w:ascii="Times New Roman" w:hAnsi="Times New Roman" w:eastAsia="Times New Roman"/>
                <w:color w:val="000000" w:themeColor="text1"/>
                <w:sz w:val="24"/>
                <w:lang w:val="en-US" w:eastAsia="zh-CN"/>
                <w14:textFill>
                  <w14:solidFill>
                    <w14:schemeClr w14:val="tx1"/>
                  </w14:solidFill>
                </w14:textFill>
              </w:rPr>
              <w:t>员工</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生产</w:t>
            </w:r>
            <w:r>
              <w:rPr>
                <w:rFonts w:hint="eastAsia" w:eastAsia="Times New Roman"/>
                <w:color w:val="000000" w:themeColor="text1"/>
                <w:sz w:val="24"/>
                <w:lang w:val="en-US" w:eastAsia="zh-CN"/>
                <w14:textFill>
                  <w14:solidFill>
                    <w14:schemeClr w14:val="tx1"/>
                  </w14:solidFill>
                </w14:textFill>
              </w:rPr>
              <w:t>废水</w:t>
            </w:r>
            <w:r>
              <w:rPr>
                <w:rFonts w:hint="default" w:ascii="Times New Roman" w:hAnsi="Times New Roman" w:eastAsia="Times New Roman"/>
                <w:color w:val="000000" w:themeColor="text1"/>
                <w:sz w:val="24"/>
                <w:lang w:val="zh-CN" w:eastAsia="zh-CN"/>
                <w14:textFill>
                  <w14:solidFill>
                    <w14:schemeClr w14:val="tx1"/>
                  </w14:solidFill>
                </w14:textFill>
              </w:rPr>
              <w:t>产生量约</w:t>
            </w:r>
            <w:r>
              <w:rPr>
                <w:rFonts w:hint="eastAsia" w:ascii="Times New Roman" w:hAnsi="Times New Roman" w:eastAsia="Times New Roman"/>
                <w:color w:val="000000" w:themeColor="text1"/>
                <w:sz w:val="24"/>
                <w:lang w:val="en-US" w:eastAsia="zh-CN"/>
                <w14:textFill>
                  <w14:solidFill>
                    <w14:schemeClr w14:val="tx1"/>
                  </w14:solidFill>
                </w14:textFill>
              </w:rPr>
              <w:t>6.4</w:t>
            </w:r>
            <w:r>
              <w:rPr>
                <w:rFonts w:hint="default" w:ascii="Times New Roman" w:hAnsi="Times New Roman" w:eastAsia="Times New Roman"/>
                <w:color w:val="000000" w:themeColor="text1"/>
                <w:sz w:val="24"/>
                <w:lang w:val="zh-CN" w:eastAsia="zh-CN"/>
                <w14:textFill>
                  <w14:solidFill>
                    <w14:schemeClr w14:val="tx1"/>
                  </w14:solidFill>
                </w14:textFill>
              </w:rPr>
              <w:t>m</w:t>
            </w:r>
            <w:r>
              <w:rPr>
                <w:rFonts w:hint="default" w:ascii="Times New Roman" w:hAnsi="Times New Roman" w:eastAsia="Times New Roman"/>
                <w:color w:val="000000" w:themeColor="text1"/>
                <w:sz w:val="24"/>
                <w:vertAlign w:val="superscript"/>
                <w:lang w:val="zh-CN" w:eastAsia="zh-CN"/>
                <w14:textFill>
                  <w14:solidFill>
                    <w14:schemeClr w14:val="tx1"/>
                  </w14:solidFill>
                </w14:textFill>
              </w:rPr>
              <w:t>3</w:t>
            </w:r>
            <w:r>
              <w:rPr>
                <w:rFonts w:hint="default" w:ascii="Times New Roman" w:hAnsi="Times New Roman" w:eastAsia="Times New Roman"/>
                <w:color w:val="000000" w:themeColor="text1"/>
                <w:sz w:val="24"/>
                <w:lang w:val="zh-CN" w:eastAsia="zh-CN"/>
                <w14:textFill>
                  <w14:solidFill>
                    <w14:schemeClr w14:val="tx1"/>
                  </w14:solidFill>
                </w14:textFill>
              </w:rPr>
              <w:t>/d，</w:t>
            </w:r>
            <w:r>
              <w:rPr>
                <w:rFonts w:hint="eastAsia" w:ascii="Times New Roman" w:hAnsi="Times New Roman" w:eastAsia="Times New Roman"/>
                <w:color w:val="000000" w:themeColor="text1"/>
                <w:sz w:val="24"/>
                <w:lang w:val="en-US" w:eastAsia="zh-CN"/>
                <w14:textFill>
                  <w14:solidFill>
                    <w14:schemeClr w14:val="tx1"/>
                  </w14:solidFill>
                </w14:textFill>
              </w:rPr>
              <w:t>1920</w:t>
            </w:r>
            <w:r>
              <w:rPr>
                <w:rFonts w:hint="default" w:ascii="Times New Roman" w:hAnsi="Times New Roman" w:eastAsia="Times New Roman"/>
                <w:color w:val="000000" w:themeColor="text1"/>
                <w:sz w:val="24"/>
                <w:lang w:val="zh-CN" w:eastAsia="zh-CN"/>
                <w14:textFill>
                  <w14:solidFill>
                    <w14:schemeClr w14:val="tx1"/>
                  </w14:solidFill>
                </w14:textFill>
              </w:rPr>
              <w:t>m</w:t>
            </w:r>
            <w:r>
              <w:rPr>
                <w:rFonts w:hint="default" w:ascii="Times New Roman" w:hAnsi="Times New Roman" w:eastAsia="Times New Roman"/>
                <w:color w:val="000000" w:themeColor="text1"/>
                <w:sz w:val="24"/>
                <w:vertAlign w:val="superscript"/>
                <w:lang w:val="zh-CN" w:eastAsia="zh-CN"/>
                <w14:textFill>
                  <w14:solidFill>
                    <w14:schemeClr w14:val="tx1"/>
                  </w14:solidFill>
                </w14:textFill>
              </w:rPr>
              <w:t>3</w:t>
            </w:r>
            <w:r>
              <w:rPr>
                <w:rFonts w:hint="default" w:ascii="Times New Roman" w:hAnsi="Times New Roman" w:eastAsia="Times New Roman"/>
                <w:color w:val="000000" w:themeColor="text1"/>
                <w:sz w:val="24"/>
                <w:lang w:val="zh-CN" w:eastAsia="zh-CN"/>
                <w14:textFill>
                  <w14:solidFill>
                    <w14:schemeClr w14:val="tx1"/>
                  </w14:solidFill>
                </w14:textFill>
              </w:rPr>
              <w:t>/a。</w:t>
            </w:r>
          </w:p>
          <w:p>
            <w:pPr>
              <w:adjustRightInd w:val="0"/>
              <w:spacing w:line="360" w:lineRule="auto"/>
              <w:ind w:firstLine="480" w:firstLineChars="200"/>
              <w:rPr>
                <w:rFonts w:hint="eastAsia" w:ascii="Times New Roman" w:hAnsi="Times New Roman" w:eastAsia="Times New Roman"/>
                <w:color w:val="000000" w:themeColor="text1"/>
                <w:sz w:val="24"/>
                <w:lang w:val="en-US" w:eastAsia="zh-CN"/>
                <w14:textFill>
                  <w14:solidFill>
                    <w14:schemeClr w14:val="tx1"/>
                  </w14:solidFill>
                </w14:textFill>
              </w:rPr>
            </w:pPr>
            <w:r>
              <w:rPr>
                <w:rFonts w:hint="eastAsia" w:ascii="Times New Roman" w:hAnsi="Times New Roman" w:eastAsia="Times New Roman"/>
                <w:color w:val="000000" w:themeColor="text1"/>
                <w:sz w:val="24"/>
                <w:lang w:val="en-US" w:eastAsia="zh-CN"/>
                <w14:textFill>
                  <w14:solidFill>
                    <w14:schemeClr w14:val="tx1"/>
                  </w14:solidFill>
                </w14:textFill>
              </w:rPr>
              <w:t>项目锅炉蒸汽冷凝水主要产生于</w:t>
            </w:r>
            <w:r>
              <w:rPr>
                <w:rFonts w:hint="eastAsia" w:eastAsia="Times New Roman"/>
                <w:color w:val="000000" w:themeColor="text1"/>
                <w:sz w:val="24"/>
                <w:lang w:val="en-US" w:eastAsia="zh-CN"/>
                <w14:textFill>
                  <w14:solidFill>
                    <w14:schemeClr w14:val="tx1"/>
                  </w14:solidFill>
                </w14:textFill>
              </w:rPr>
              <w:t>烘干</w:t>
            </w:r>
            <w:r>
              <w:rPr>
                <w:rFonts w:hint="eastAsia" w:ascii="Times New Roman" w:hAnsi="Times New Roman" w:eastAsia="Times New Roman"/>
                <w:color w:val="000000" w:themeColor="text1"/>
                <w:sz w:val="24"/>
                <w:lang w:val="en-US" w:eastAsia="zh-CN"/>
                <w14:textFill>
                  <w14:solidFill>
                    <w14:schemeClr w14:val="tx1"/>
                  </w14:solidFill>
                </w14:textFill>
              </w:rPr>
              <w:t>工序，项目锅炉用水量为5m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/d，1500m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/a其中蒸汽管道损耗量按用水量的5%计，即每天需补充新鲜水量为0.25m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/d，75m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/a；</w:t>
            </w:r>
            <w:r>
              <w:rPr>
                <w:rFonts w:hint="eastAsia" w:eastAsia="Times New Roman"/>
                <w:color w:val="000000" w:themeColor="text1"/>
                <w:sz w:val="24"/>
                <w:lang w:val="en-US" w:eastAsia="zh-CN"/>
                <w14:textFill>
                  <w14:solidFill>
                    <w14:schemeClr w14:val="tx1"/>
                  </w14:solidFill>
                </w14:textFill>
              </w:rPr>
              <w:t>烘干</w:t>
            </w:r>
            <w:r>
              <w:rPr>
                <w:rFonts w:hint="eastAsia" w:ascii="Times New Roman" w:hAnsi="Times New Roman" w:eastAsia="Times New Roman"/>
                <w:color w:val="000000" w:themeColor="text1"/>
                <w:sz w:val="24"/>
                <w:lang w:val="en-US" w:eastAsia="zh-CN"/>
                <w14:textFill>
                  <w14:solidFill>
                    <w14:schemeClr w14:val="tx1"/>
                  </w14:solidFill>
                </w14:textFill>
              </w:rPr>
              <w:t>工序产生的蒸汽冷凝水为4.75m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/d，1425m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/a。项目锅炉蒸汽不与物料直接接触，属清净下水，经管道汇集后返回锅炉内循环使用，不外排。</w:t>
            </w:r>
          </w:p>
          <w:p>
            <w:pPr>
              <w:spacing w:beforeLines="0" w:afterLines="0" w:line="360" w:lineRule="auto"/>
              <w:ind w:firstLine="480"/>
              <w:rPr>
                <w:rFonts w:hint="default" w:ascii="Times New Roman" w:hAnsi="Times New Roman" w:eastAsia="Times New Roman"/>
                <w:color w:val="000000" w:themeColor="text1"/>
                <w:sz w:val="24"/>
                <w:lang w:val="en-US" w:eastAsia="zh-CN"/>
                <w14:textFill>
                  <w14:solidFill>
                    <w14:schemeClr w14:val="tx1"/>
                  </w14:solidFill>
                </w14:textFill>
              </w:rPr>
            </w:pPr>
            <w:r>
              <w:rPr>
                <w:rFonts w:hint="eastAsia" w:ascii="Times New Roman" w:hAnsi="Times New Roman" w:eastAsia="Times New Roman"/>
                <w:color w:val="000000" w:themeColor="text1"/>
                <w:sz w:val="24"/>
                <w:lang w:val="en-US" w:eastAsia="zh-CN"/>
                <w14:textFill>
                  <w14:solidFill>
                    <w14:schemeClr w14:val="tx1"/>
                  </w14:solidFill>
                </w14:textFill>
              </w:rPr>
              <w:t>项目设备冷却水为</w:t>
            </w:r>
            <w:r>
              <w:rPr>
                <w:rFonts w:hint="eastAsia" w:eastAsia="Times New Roman"/>
                <w:color w:val="000000" w:themeColor="text1"/>
                <w:sz w:val="24"/>
                <w:lang w:val="en-US" w:eastAsia="zh-CN"/>
                <w14:textFill>
                  <w14:solidFill>
                    <w14:schemeClr w14:val="tx1"/>
                  </w14:solidFill>
                </w14:textFill>
              </w:rPr>
              <w:t>烘干</w:t>
            </w:r>
            <w:r>
              <w:rPr>
                <w:rFonts w:hint="eastAsia" w:ascii="Times New Roman" w:hAnsi="Times New Roman" w:eastAsia="Times New Roman"/>
                <w:color w:val="000000" w:themeColor="text1"/>
                <w:sz w:val="24"/>
                <w:lang w:val="en-US" w:eastAsia="zh-CN"/>
                <w14:textFill>
                  <w14:solidFill>
                    <w14:schemeClr w14:val="tx1"/>
                  </w14:solidFill>
                </w14:textFill>
              </w:rPr>
              <w:t>工序设备冷却水，该项目设备冷却水为循环冷却水（冷却水不使用时，保留在管道及换热设备中），是以水作为冷却介质，并循环使用，主要由冷却设备、水泵和管道组成。设备冷却水用水量约为2.5m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/d，750m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/a。蒸发损耗水量为0.5m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/d，150m</w:t>
            </w:r>
            <w:r>
              <w:rPr>
                <w:rFonts w:hint="eastAsia" w:ascii="Times New Roman" w:hAnsi="Times New Roman" w:eastAsia="Times New Roman"/>
                <w:color w:val="000000" w:themeColor="text1"/>
                <w:sz w:val="24"/>
                <w:vertAlign w:val="superscript"/>
                <w:lang w:val="en-US" w:eastAsia="zh-CN"/>
                <w14:textFill>
                  <w14:solidFill>
                    <w14:schemeClr w14:val="tx1"/>
                  </w14:solidFill>
                </w14:textFill>
              </w:rPr>
              <w:t>3</w:t>
            </w:r>
            <w:r>
              <w:rPr>
                <w:rFonts w:hint="eastAsia" w:ascii="Times New Roman" w:hAnsi="Times New Roman" w:eastAsia="Times New Roman"/>
                <w:color w:val="000000" w:themeColor="text1"/>
                <w:sz w:val="24"/>
                <w:lang w:val="en-US" w:eastAsia="zh-CN"/>
                <w14:textFill>
                  <w14:solidFill>
                    <w14:schemeClr w14:val="tx1"/>
                  </w14:solidFill>
                </w14:textFill>
              </w:rPr>
              <w:t>/a。通过</w:t>
            </w:r>
            <w:r>
              <w:rPr>
                <w:rFonts w:hint="eastAsia" w:eastAsia="Times New Roman"/>
                <w:color w:val="000000" w:themeColor="text1"/>
                <w:sz w:val="24"/>
                <w:lang w:val="en-US" w:eastAsia="zh-CN"/>
                <w14:textFill>
                  <w14:solidFill>
                    <w14:schemeClr w14:val="tx1"/>
                  </w14:solidFill>
                </w14:textFill>
              </w:rPr>
              <w:t>自来水</w:t>
            </w:r>
            <w:r>
              <w:rPr>
                <w:rFonts w:hint="eastAsia" w:ascii="Times New Roman" w:hAnsi="Times New Roman" w:eastAsia="Times New Roman"/>
                <w:color w:val="000000" w:themeColor="text1"/>
                <w:sz w:val="24"/>
                <w:lang w:val="en-US" w:eastAsia="zh-CN"/>
                <w14:textFill>
                  <w14:solidFill>
                    <w14:schemeClr w14:val="tx1"/>
                  </w14:solidFill>
                </w14:textFill>
              </w:rPr>
              <w:t>补充。设备冷却水经冷却后循环使用，不外排。</w:t>
            </w:r>
          </w:p>
          <w:p>
            <w:pPr>
              <w:spacing w:line="360" w:lineRule="auto"/>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生产废水在双江自治县林产业园区污水管网与工业园区污水处理厂未建成时，经沉淀池沉淀、一体化污水处理设施处理达《污水综合排放标准》（GB8978-1996）一级标准后排入周边沟渠</w:t>
            </w:r>
            <w:r>
              <w:rPr>
                <w:rFonts w:hint="eastAsia" w:cs="Times New Roman"/>
                <w:color w:val="000000" w:themeColor="text1"/>
                <w:sz w:val="24"/>
                <w:lang w:val="en-US"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最终汇入勐勐河</w:t>
            </w:r>
            <w:r>
              <w:rPr>
                <w:rFonts w:hint="eastAsia" w:ascii="Times New Roman" w:hAnsi="Times New Roman" w:eastAsia="宋体" w:cs="Times New Roman"/>
                <w:color w:val="000000" w:themeColor="text1"/>
                <w:sz w:val="24"/>
                <w:lang w:val="en-US" w:eastAsia="zh-CN"/>
                <w14:textFill>
                  <w14:solidFill>
                    <w14:schemeClr w14:val="tx1"/>
                  </w14:solidFill>
                </w14:textFill>
              </w:rPr>
              <w:t>。</w:t>
            </w:r>
          </w:p>
          <w:p>
            <w:pPr>
              <w:spacing w:line="360" w:lineRule="auto"/>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在双江自治县林产业园区污水管网与工业园区污水处理厂建成后，生产废水经沉淀池沉淀、一体化污水处理设施处理达《污水排入城镇下水道水质标准》（GB/T31962-2015）表1中的A等级标准后排入双江自治县林产业园区污水管网，最终进入工业园区污水处理厂处理。</w:t>
            </w:r>
          </w:p>
          <w:p>
            <w:pPr>
              <w:rPr>
                <w:rFonts w:hint="eastAsia" w:ascii="Times New Roman" w:hAnsi="Times New Roman" w:eastAsia="宋体" w:cs="Times New Roman"/>
                <w:color w:val="000000" w:themeColor="text1"/>
                <w:sz w:val="24"/>
                <w:lang w:eastAsia="zh-CN"/>
                <w14:textFill>
                  <w14:solidFill>
                    <w14:schemeClr w14:val="tx1"/>
                  </w14:solidFill>
                </w14:textFill>
              </w:rPr>
            </w:pPr>
            <w:r>
              <w:drawing>
                <wp:inline distT="0" distB="0" distL="114300" distR="114300">
                  <wp:extent cx="4806315" cy="2323465"/>
                  <wp:effectExtent l="0" t="0" r="13335"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4806315" cy="2323465"/>
                          </a:xfrm>
                          <a:prstGeom prst="rect">
                            <a:avLst/>
                          </a:prstGeom>
                          <a:noFill/>
                          <a:ln>
                            <a:noFill/>
                          </a:ln>
                        </pic:spPr>
                      </pic:pic>
                    </a:graphicData>
                  </a:graphic>
                </wp:inline>
              </w:drawing>
            </w:r>
          </w:p>
          <w:p>
            <w:pPr>
              <w:keepNext w:val="0"/>
              <w:keepLines w:val="0"/>
              <w:pageBreakBefore w:val="0"/>
              <w:widowControl w:val="0"/>
              <w:tabs>
                <w:tab w:val="left" w:pos="5220"/>
              </w:tabs>
              <w:kinsoku/>
              <w:wordWrap/>
              <w:overflowPunct/>
              <w:topLinePunct w:val="0"/>
              <w:autoSpaceDE/>
              <w:autoSpaceDN/>
              <w:bidi w:val="0"/>
              <w:spacing w:line="360" w:lineRule="auto"/>
              <w:ind w:leftChars="0" w:right="0" w:rightChars="0" w:firstLine="482" w:firstLineChars="200"/>
              <w:jc w:val="both"/>
              <w:textAlignment w:val="auto"/>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7</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、劳动定员及工作制度</w:t>
            </w:r>
          </w:p>
          <w:p>
            <w:pPr>
              <w:pageBreakBefore w:val="0"/>
              <w:widowControl w:val="0"/>
              <w:kinsoku/>
              <w:wordWrap/>
              <w:overflowPunct/>
              <w:topLinePunct w:val="0"/>
              <w:bidi w:val="0"/>
              <w:spacing w:line="360" w:lineRule="auto"/>
              <w:ind w:left="0" w:leftChars="0" w:right="0" w:rightChars="0" w:firstLine="480" w:firstLineChars="200"/>
              <w:jc w:val="left"/>
              <w:outlineLvl w:val="9"/>
              <w:rPr>
                <w:rFonts w:hint="eastAsia" w:ascii="Times New Roman" w:hAnsi="Times New Roman" w:cs="Times New Roman"/>
                <w:b w:val="0"/>
                <w:bCs w:val="0"/>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本项目</w:t>
            </w:r>
            <w:r>
              <w:rPr>
                <w:rFonts w:hint="eastAsia" w:cs="Times New Roman"/>
                <w:b w:val="0"/>
                <w:bCs w:val="0"/>
                <w:color w:val="000000" w:themeColor="text1"/>
                <w:sz w:val="24"/>
                <w:szCs w:val="24"/>
                <w:lang w:val="en-US" w:eastAsia="zh-CN"/>
                <w14:textFill>
                  <w14:solidFill>
                    <w14:schemeClr w14:val="tx1"/>
                  </w14:solidFill>
                </w14:textFill>
              </w:rPr>
              <w:t>员工</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人数为</w:t>
            </w:r>
            <w:r>
              <w:rPr>
                <w:rFonts w:hint="eastAsia" w:cs="Times New Roman"/>
                <w:b w:val="0"/>
                <w:bCs w:val="0"/>
                <w:color w:val="000000" w:themeColor="text1"/>
                <w:sz w:val="24"/>
                <w:szCs w:val="24"/>
                <w:lang w:val="en-US" w:eastAsia="zh-CN"/>
                <w14:textFill>
                  <w14:solidFill>
                    <w14:schemeClr w14:val="tx1"/>
                  </w14:solidFill>
                </w14:textFill>
              </w:rPr>
              <w:t>30</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人，</w:t>
            </w:r>
            <w:r>
              <w:rPr>
                <w:rFonts w:hint="eastAsia" w:cs="Times New Roman"/>
                <w:b w:val="0"/>
                <w:bCs w:val="0"/>
                <w:color w:val="000000" w:themeColor="text1"/>
                <w:sz w:val="24"/>
                <w:szCs w:val="24"/>
                <w:lang w:val="en-US" w:eastAsia="zh-CN"/>
                <w14:textFill>
                  <w14:solidFill>
                    <w14:schemeClr w14:val="tx1"/>
                  </w14:solidFill>
                </w14:textFill>
              </w:rPr>
              <w:t>不在项目区内食宿，</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年工作日300天，1班制，每班</w:t>
            </w:r>
            <w:r>
              <w:rPr>
                <w:rFonts w:hint="eastAsia" w:cs="Times New Roman"/>
                <w:b w:val="0"/>
                <w:bCs w:val="0"/>
                <w:color w:val="000000" w:themeColor="text1"/>
                <w:sz w:val="24"/>
                <w:szCs w:val="24"/>
                <w:lang w:val="en-US" w:eastAsia="zh-CN"/>
                <w14:textFill>
                  <w14:solidFill>
                    <w14:schemeClr w14:val="tx1"/>
                  </w14:solidFill>
                </w14:textFill>
              </w:rPr>
              <w:t>8</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小时。</w:t>
            </w:r>
          </w:p>
          <w:p>
            <w:pPr>
              <w:pageBreakBefore w:val="0"/>
              <w:widowControl w:val="0"/>
              <w:kinsoku/>
              <w:wordWrap/>
              <w:overflowPunct/>
              <w:topLinePunct w:val="0"/>
              <w:bidi w:val="0"/>
              <w:spacing w:line="360" w:lineRule="auto"/>
              <w:ind w:right="0" w:rightChars="0" w:firstLine="482" w:firstLineChars="200"/>
              <w:jc w:val="left"/>
              <w:outlineLvl w:val="9"/>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8、厂区平面布置</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default" w:eastAsia="宋体" w:cs="Times New Roman"/>
                <w:color w:val="000000" w:themeColor="text1"/>
                <w:sz w:val="24"/>
                <w:szCs w:val="24"/>
                <w:lang w:val="zh-CN" w:eastAsia="zh-CN"/>
                <w14:textFill>
                  <w14:solidFill>
                    <w14:schemeClr w14:val="tx1"/>
                  </w14:solidFill>
                </w14:textFill>
              </w:rPr>
            </w:pPr>
            <w:r>
              <w:rPr>
                <w:rFonts w:hint="eastAsia" w:eastAsia="宋体" w:cs="Times New Roman"/>
                <w:color w:val="000000" w:themeColor="text1"/>
                <w:sz w:val="24"/>
                <w:szCs w:val="24"/>
                <w:lang w:val="en-US" w:eastAsia="zh-CN"/>
                <w14:textFill>
                  <w14:solidFill>
                    <w14:schemeClr w14:val="tx1"/>
                  </w14:solidFill>
                </w14:textFill>
              </w:rPr>
              <w:t>本项目</w:t>
            </w:r>
            <w:r>
              <w:rPr>
                <w:rFonts w:hint="default" w:eastAsia="宋体" w:cs="Times New Roman"/>
                <w:color w:val="000000" w:themeColor="text1"/>
                <w:sz w:val="24"/>
                <w:szCs w:val="24"/>
                <w:lang w:val="zh-CN" w:eastAsia="zh-CN"/>
                <w14:textFill>
                  <w14:solidFill>
                    <w14:schemeClr w14:val="tx1"/>
                  </w14:solidFill>
                </w14:textFill>
              </w:rPr>
              <w:t>租赁位于双江自治县林产业园区标准化厂房1</w:t>
            </w:r>
            <w:r>
              <w:rPr>
                <w:rFonts w:hint="eastAsia" w:eastAsia="宋体" w:cs="Times New Roman"/>
                <w:color w:val="000000" w:themeColor="text1"/>
                <w:sz w:val="24"/>
                <w:szCs w:val="24"/>
                <w:lang w:val="en-US" w:eastAsia="zh-CN"/>
                <w14:textFill>
                  <w14:solidFill>
                    <w14:schemeClr w14:val="tx1"/>
                  </w14:solidFill>
                </w14:textFill>
              </w:rPr>
              <w:t>号、</w:t>
            </w:r>
            <w:r>
              <w:rPr>
                <w:rFonts w:hint="default" w:eastAsia="宋体" w:cs="Times New Roman"/>
                <w:color w:val="000000" w:themeColor="text1"/>
                <w:sz w:val="24"/>
                <w:szCs w:val="24"/>
                <w:lang w:val="zh-CN" w:eastAsia="zh-CN"/>
                <w14:textFill>
                  <w14:solidFill>
                    <w14:schemeClr w14:val="tx1"/>
                  </w14:solidFill>
                </w14:textFill>
              </w:rPr>
              <w:t>2号楼一至三层，建筑面积9599.22平方米，其中500平方米用于办公，其余均作为生产用房。</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480" w:firstLineChars="200"/>
              <w:textAlignment w:val="auto"/>
              <w:rPr>
                <w:rFonts w:hint="eastAsia" w:eastAsia="宋体" w:cs="Times New Roman"/>
                <w:color w:val="000000" w:themeColor="text1"/>
                <w:sz w:val="24"/>
                <w:szCs w:val="24"/>
                <w:lang w:val="en-US" w:eastAsia="zh-CN"/>
                <w14:textFill>
                  <w14:solidFill>
                    <w14:schemeClr w14:val="tx1"/>
                  </w14:solidFill>
                </w14:textFill>
              </w:rPr>
            </w:pPr>
            <w:r>
              <w:rPr>
                <w:rFonts w:hint="default" w:eastAsia="宋体" w:cs="Times New Roman"/>
                <w:color w:val="000000" w:themeColor="text1"/>
                <w:sz w:val="24"/>
                <w:szCs w:val="24"/>
                <w:lang w:val="zh-CN" w:eastAsia="zh-CN"/>
                <w14:textFill>
                  <w14:solidFill>
                    <w14:schemeClr w14:val="tx1"/>
                  </w14:solidFill>
                </w14:textFill>
              </w:rPr>
              <w:t>投入自动化生产流水线二条。一条安装于1号楼，主要为热能输入、自动化生产流水线、自动化包装流水线、一体</w:t>
            </w:r>
            <w:r>
              <w:rPr>
                <w:rFonts w:hint="eastAsia" w:cs="Times New Roman"/>
                <w:color w:val="000000" w:themeColor="text1"/>
                <w:sz w:val="24"/>
                <w:szCs w:val="24"/>
                <w:lang w:val="en-US" w:eastAsia="zh-CN"/>
                <w14:textFill>
                  <w14:solidFill>
                    <w14:schemeClr w14:val="tx1"/>
                  </w14:solidFill>
                </w14:textFill>
              </w:rPr>
              <w:t>化</w:t>
            </w:r>
            <w:r>
              <w:rPr>
                <w:rFonts w:hint="default" w:eastAsia="宋体" w:cs="Times New Roman"/>
                <w:color w:val="000000" w:themeColor="text1"/>
                <w:sz w:val="24"/>
                <w:szCs w:val="24"/>
                <w:lang w:val="zh-CN" w:eastAsia="zh-CN"/>
                <w14:textFill>
                  <w14:solidFill>
                    <w14:schemeClr w14:val="tx1"/>
                  </w14:solidFill>
                </w14:textFill>
              </w:rPr>
              <w:t>污水处理设备。一条安装于2号楼，是集澳洲坚果、核桃脱皮、烘干、开口作业的自动化流水线，并配备冷库。</w:t>
            </w:r>
          </w:p>
          <w:p>
            <w:pPr>
              <w:pageBreakBefore w:val="0"/>
              <w:widowControl w:val="0"/>
              <w:kinsoku/>
              <w:wordWrap/>
              <w:overflowPunct/>
              <w:topLinePunct w:val="0"/>
              <w:bidi w:val="0"/>
              <w:spacing w:line="360" w:lineRule="auto"/>
              <w:ind w:left="0" w:leftChars="0" w:right="0" w:rightChars="0" w:firstLine="480" w:firstLineChars="200"/>
              <w:jc w:val="left"/>
              <w:outlineLvl w:val="9"/>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项目区西侧靠近勐黄线交通便利，便于原料及产品的运输，办公休息区远离生产区，能最大限度的减少噪声、废气对办公休息区影响，本项目的锅炉、污水处理站布置于厂房边角，既远离办公休息区、又不妨碍生产、办公。</w:t>
            </w:r>
          </w:p>
          <w:p>
            <w:pPr>
              <w:pageBreakBefore w:val="0"/>
              <w:widowControl w:val="0"/>
              <w:kinsoku/>
              <w:wordWrap/>
              <w:overflowPunct/>
              <w:topLinePunct w:val="0"/>
              <w:bidi w:val="0"/>
              <w:spacing w:line="360" w:lineRule="auto"/>
              <w:ind w:left="0" w:leftChars="0" w:right="0" w:rightChars="0" w:firstLine="480" w:firstLineChars="200"/>
              <w:jc w:val="left"/>
              <w:outlineLvl w:val="9"/>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厂区及厂房布置设计符合设计规范，交通方便，布置合理，能够满足项目生产要求和相关环保要求，</w:t>
            </w:r>
            <w:r>
              <w:rPr>
                <w:rFonts w:hint="eastAsia" w:cs="Times New Roman"/>
                <w:b w:val="0"/>
                <w:bCs w:val="0"/>
                <w:color w:val="000000" w:themeColor="text1"/>
                <w:sz w:val="24"/>
                <w:szCs w:val="24"/>
                <w:lang w:val="en-US" w:eastAsia="zh-CN"/>
                <w14:textFill>
                  <w14:solidFill>
                    <w14:schemeClr w14:val="tx1"/>
                  </w14:solidFill>
                </w14:textFill>
              </w:rPr>
              <w:t>项目区</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平面</w:t>
            </w:r>
            <w:r>
              <w:rPr>
                <w:rFonts w:hint="eastAsia" w:cs="Times New Roman"/>
                <w:b w:val="0"/>
                <w:bCs w:val="0"/>
                <w:color w:val="000000" w:themeColor="text1"/>
                <w:sz w:val="24"/>
                <w:szCs w:val="24"/>
                <w:lang w:val="en-US" w:eastAsia="zh-CN"/>
                <w14:textFill>
                  <w14:solidFill>
                    <w14:schemeClr w14:val="tx1"/>
                  </w14:solidFill>
                </w14:textFill>
              </w:rPr>
              <w:t>示意图</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详见附图</w:t>
            </w:r>
            <w:r>
              <w:rPr>
                <w:rFonts w:hint="eastAsia"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7"/>
              <w:adjustRightInd w:val="0"/>
              <w:snapToGrid w:val="0"/>
              <w:spacing w:before="0" w:beforeAutospacing="0" w:after="0" w:afterAutospacing="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工艺流程和产排污环节</w:t>
            </w:r>
          </w:p>
        </w:tc>
        <w:tc>
          <w:tcPr>
            <w:tcW w:w="7785" w:type="dxa"/>
            <w:tcBorders>
              <w:top w:val="single" w:color="000000" w:sz="8" w:space="0"/>
              <w:left w:val="single" w:color="000000" w:sz="8" w:space="0"/>
              <w:bottom w:val="single" w:color="000000" w:sz="8" w:space="0"/>
              <w:right w:val="single" w:color="000000" w:sz="8" w:space="0"/>
            </w:tcBorders>
            <w:shd w:val="clear" w:color="auto" w:fill="FFFFFF"/>
            <w:vAlign w:val="top"/>
          </w:tcPr>
          <w:p>
            <w:pPr>
              <w:numPr>
                <w:ilvl w:val="0"/>
                <w:numId w:val="0"/>
              </w:numPr>
              <w:adjustRightInd w:val="0"/>
              <w:snapToGrid w:val="0"/>
              <w:spacing w:line="360" w:lineRule="auto"/>
              <w:ind w:firstLine="482" w:firstLineChars="200"/>
              <w:jc w:val="left"/>
              <w:rPr>
                <w:rFonts w:hint="eastAsia" w:cs="Times New Roman"/>
                <w:b/>
                <w:bCs/>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一、施工期</w:t>
            </w:r>
          </w:p>
          <w:p>
            <w:pPr>
              <w:numPr>
                <w:ilvl w:val="0"/>
                <w:numId w:val="0"/>
              </w:numPr>
              <w:adjustRightInd w:val="0"/>
              <w:snapToGrid w:val="0"/>
              <w:spacing w:line="360" w:lineRule="auto"/>
              <w:ind w:firstLine="480" w:firstLineChars="200"/>
              <w:jc w:val="left"/>
              <w:rPr>
                <w:rFonts w:hint="default" w:ascii="Times New Roman" w:hAnsi="Times New Roman" w:eastAsia="宋体" w:cs="Times New Roman"/>
                <w:color w:val="000000" w:themeColor="text1"/>
                <w:kern w:val="2"/>
                <w:sz w:val="24"/>
                <w:szCs w:val="24"/>
                <w:lang w:val="zh-CN"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zh-CN" w:eastAsia="zh-CN" w:bidi="ar-SA"/>
                <w14:textFill>
                  <w14:solidFill>
                    <w14:schemeClr w14:val="tx1"/>
                  </w14:solidFill>
                </w14:textFill>
              </w:rPr>
              <w:t>本项目</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租用双江自治县林产业园区已建的标准厂房，施工期仅进行简单的设备安装、装修，不涉及施工土建过程。施工期的主要环境影响</w:t>
            </w:r>
            <w:r>
              <w:rPr>
                <w:rFonts w:hint="default" w:ascii="Times New Roman" w:hAnsi="Times New Roman" w:eastAsia="宋体" w:cs="Times New Roman"/>
                <w:color w:val="000000" w:themeColor="text1"/>
                <w:kern w:val="2"/>
                <w:sz w:val="24"/>
                <w:szCs w:val="24"/>
                <w:lang w:val="zh-CN" w:eastAsia="zh-CN" w:bidi="ar-SA"/>
                <w14:textFill>
                  <w14:solidFill>
                    <w14:schemeClr w14:val="tx1"/>
                  </w14:solidFill>
                </w14:textFill>
              </w:rPr>
              <w:t>：施工期产生的废水、废气、噪声及固体废弃物。本项目施工期较短，施工时长约为</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1</w:t>
            </w:r>
            <w:r>
              <w:rPr>
                <w:rFonts w:hint="default" w:ascii="Times New Roman" w:hAnsi="Times New Roman" w:eastAsia="宋体" w:cs="Times New Roman"/>
                <w:color w:val="000000" w:themeColor="text1"/>
                <w:kern w:val="2"/>
                <w:sz w:val="24"/>
                <w:szCs w:val="24"/>
                <w:lang w:val="zh-CN" w:eastAsia="zh-CN" w:bidi="ar-SA"/>
                <w14:textFill>
                  <w14:solidFill>
                    <w14:schemeClr w14:val="tx1"/>
                  </w14:solidFill>
                </w14:textFill>
              </w:rPr>
              <w:t>个月，随着项目施工期的结束，施工期的环境影响也随之结束。</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color w:val="000000" w:themeColor="text1"/>
                <w:kern w:val="2"/>
                <w:sz w:val="24"/>
                <w:szCs w:val="24"/>
                <w:lang w:val="zh-CN" w:eastAsia="zh-CN" w:bidi="ar-SA"/>
                <w14:textFill>
                  <w14:solidFill>
                    <w14:schemeClr w14:val="tx1"/>
                  </w14:solidFill>
                </w14:textFill>
              </w:rPr>
            </w:pPr>
            <w:r>
              <w:rPr>
                <w:color w:val="000000" w:themeColor="text1"/>
                <w14:textFill>
                  <w14:solidFill>
                    <w14:schemeClr w14:val="tx1"/>
                  </w14:solidFill>
                </w14:textFill>
              </w:rPr>
              <w:drawing>
                <wp:inline distT="0" distB="0" distL="114300" distR="114300">
                  <wp:extent cx="4180205" cy="1919605"/>
                  <wp:effectExtent l="0" t="0" r="10795" b="4445"/>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0"/>
                          <a:stretch>
                            <a:fillRect/>
                          </a:stretch>
                        </pic:blipFill>
                        <pic:spPr>
                          <a:xfrm>
                            <a:off x="0" y="0"/>
                            <a:ext cx="4180205" cy="1919605"/>
                          </a:xfrm>
                          <a:prstGeom prst="rect">
                            <a:avLst/>
                          </a:prstGeom>
                          <a:noFill/>
                          <a:ln>
                            <a:noFill/>
                          </a:ln>
                        </pic:spPr>
                      </pic:pic>
                    </a:graphicData>
                  </a:graphic>
                </wp:inline>
              </w:drawing>
            </w:r>
          </w:p>
          <w:p>
            <w:pPr>
              <w:numPr>
                <w:ilvl w:val="0"/>
                <w:numId w:val="0"/>
              </w:numPr>
              <w:adjustRightInd w:val="0"/>
              <w:snapToGrid w:val="0"/>
              <w:spacing w:line="360" w:lineRule="auto"/>
              <w:ind w:firstLine="482" w:firstLineChars="200"/>
              <w:jc w:val="left"/>
              <w:rPr>
                <w:rFonts w:hint="eastAsia" w:cs="Times New Roman"/>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二、运营期</w:t>
            </w:r>
          </w:p>
          <w:p>
            <w:pPr>
              <w:numPr>
                <w:ilvl w:val="0"/>
                <w:numId w:val="0"/>
              </w:numPr>
              <w:adjustRightInd w:val="0"/>
              <w:snapToGrid w:val="0"/>
              <w:spacing w:line="360" w:lineRule="auto"/>
              <w:ind w:firstLine="480" w:firstLineChars="200"/>
              <w:jc w:val="left"/>
              <w:rPr>
                <w:rFonts w:hint="eastAsia" w:cs="Times New Roman"/>
                <w:color w:val="FF0000"/>
                <w:kern w:val="2"/>
                <w:sz w:val="24"/>
                <w:szCs w:val="24"/>
                <w:lang w:val="en-US" w:eastAsia="zh-CN" w:bidi="ar-SA"/>
              </w:rPr>
            </w:pPr>
            <w:r>
              <w:rPr>
                <w:rFonts w:hint="eastAsia" w:cs="Times New Roman"/>
                <w:color w:val="auto"/>
                <w:kern w:val="2"/>
                <w:sz w:val="24"/>
                <w:szCs w:val="24"/>
                <w:lang w:val="en-US" w:eastAsia="zh-CN" w:bidi="ar-SA"/>
              </w:rPr>
              <w:t>生产工艺流程及产污节点图见图2-4。</w:t>
            </w:r>
          </w:p>
          <w:p>
            <w:pPr>
              <w:numPr>
                <w:ilvl w:val="0"/>
                <w:numId w:val="0"/>
              </w:numPr>
              <w:adjustRightInd w:val="0"/>
              <w:snapToGrid w:val="0"/>
              <w:spacing w:line="360" w:lineRule="auto"/>
              <w:ind w:firstLine="420" w:firstLineChars="200"/>
              <w:jc w:val="left"/>
              <w:rPr>
                <w:rFonts w:hint="eastAsia" w:cs="Times New Roman"/>
                <w:color w:val="000000" w:themeColor="text1"/>
                <w:kern w:val="2"/>
                <w:sz w:val="24"/>
                <w:szCs w:val="24"/>
                <w:lang w:val="en-US" w:eastAsia="zh-CN" w:bidi="ar-SA"/>
                <w14:textFill>
                  <w14:solidFill>
                    <w14:schemeClr w14:val="tx1"/>
                  </w14:solidFill>
                </w14:textFill>
              </w:rPr>
            </w:pPr>
            <w:r>
              <w:drawing>
                <wp:inline distT="0" distB="0" distL="114300" distR="114300">
                  <wp:extent cx="4249420" cy="5720080"/>
                  <wp:effectExtent l="0" t="0" r="17780" b="1397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tretch>
                            <a:fillRect/>
                          </a:stretch>
                        </pic:blipFill>
                        <pic:spPr>
                          <a:xfrm>
                            <a:off x="0" y="0"/>
                            <a:ext cx="4249420" cy="5720080"/>
                          </a:xfrm>
                          <a:prstGeom prst="rect">
                            <a:avLst/>
                          </a:prstGeom>
                          <a:noFill/>
                          <a:ln>
                            <a:noFill/>
                          </a:ln>
                        </pic:spPr>
                      </pic:pic>
                    </a:graphicData>
                  </a:graphic>
                </wp:inline>
              </w:drawing>
            </w:r>
          </w:p>
          <w:p>
            <w:pPr>
              <w:numPr>
                <w:ilvl w:val="0"/>
                <w:numId w:val="0"/>
              </w:numPr>
              <w:adjustRightInd w:val="0"/>
              <w:snapToGrid w:val="0"/>
              <w:spacing w:line="360" w:lineRule="auto"/>
              <w:ind w:firstLine="480" w:firstLineChars="200"/>
              <w:jc w:val="lef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（1）脱皮：将收购的核桃、坚果分别进行脱皮，此过程会产生噪声和固废。</w:t>
            </w:r>
          </w:p>
          <w:p>
            <w:pPr>
              <w:numPr>
                <w:ilvl w:val="0"/>
                <w:numId w:val="0"/>
              </w:numPr>
              <w:adjustRightInd w:val="0"/>
              <w:snapToGrid w:val="0"/>
              <w:spacing w:line="360" w:lineRule="auto"/>
              <w:ind w:firstLine="480" w:firstLineChars="200"/>
              <w:jc w:val="lef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（2）清洗：在清洗机内用水浸泡清洗，去除杂质</w:t>
            </w:r>
            <w:r>
              <w:rPr>
                <w:rFonts w:hint="eastAsia" w:cs="Times New Roman"/>
                <w:color w:val="auto"/>
                <w:kern w:val="2"/>
                <w:sz w:val="24"/>
                <w:szCs w:val="24"/>
                <w:lang w:val="en-US" w:eastAsia="zh-CN" w:bidi="ar-SA"/>
              </w:rPr>
              <w:t>，清洗过程中会产生清洗废水，其含有较高的COD</w:t>
            </w:r>
            <w:r>
              <w:rPr>
                <w:rFonts w:hint="eastAsia" w:cs="Times New Roman"/>
                <w:color w:val="auto"/>
                <w:kern w:val="2"/>
                <w:sz w:val="24"/>
                <w:szCs w:val="24"/>
                <w:vertAlign w:val="subscript"/>
                <w:lang w:val="en-US" w:eastAsia="zh-CN" w:bidi="ar-SA"/>
              </w:rPr>
              <w:t>cr</w:t>
            </w:r>
            <w:r>
              <w:rPr>
                <w:rFonts w:hint="eastAsia" w:cs="Times New Roman"/>
                <w:color w:val="auto"/>
                <w:kern w:val="2"/>
                <w:sz w:val="24"/>
                <w:szCs w:val="24"/>
                <w:lang w:val="en-US" w:eastAsia="zh-CN" w:bidi="ar-SA"/>
              </w:rPr>
              <w:t>、BOD</w:t>
            </w:r>
            <w:r>
              <w:rPr>
                <w:rFonts w:hint="eastAsia" w:cs="Times New Roman"/>
                <w:color w:val="auto"/>
                <w:kern w:val="2"/>
                <w:sz w:val="24"/>
                <w:szCs w:val="24"/>
                <w:vertAlign w:val="subscript"/>
                <w:lang w:val="en-US" w:eastAsia="zh-CN" w:bidi="ar-SA"/>
              </w:rPr>
              <w:t>5</w:t>
            </w:r>
            <w:r>
              <w:rPr>
                <w:rFonts w:hint="eastAsia" w:cs="Times New Roman"/>
                <w:color w:val="auto"/>
                <w:kern w:val="2"/>
                <w:sz w:val="24"/>
                <w:szCs w:val="24"/>
                <w:lang w:val="en-US" w:eastAsia="zh-CN" w:bidi="ar-SA"/>
              </w:rPr>
              <w:t>、氨氮等，色度较高</w:t>
            </w:r>
            <w:r>
              <w:rPr>
                <w:rFonts w:hint="eastAsia" w:ascii="Times New Roman" w:hAnsi="Times New Roman" w:eastAsia="宋体" w:cs="Times New Roman"/>
                <w:color w:val="auto"/>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（3）筛选：经过筛选、挑选去除原料中的杂质，选用成熟、饱满的果实，</w:t>
            </w:r>
            <w:r>
              <w:rPr>
                <w:rFonts w:hint="eastAsia" w:cs="Times New Roman"/>
                <w:color w:val="auto"/>
                <w:kern w:val="2"/>
                <w:sz w:val="24"/>
                <w:szCs w:val="24"/>
                <w:lang w:val="en-US" w:eastAsia="zh-CN" w:bidi="ar-SA"/>
              </w:rPr>
              <w:t>此过程会产生固废</w:t>
            </w:r>
            <w:r>
              <w:rPr>
                <w:rFonts w:hint="eastAsia" w:ascii="Times New Roman" w:hAnsi="Times New Roman" w:eastAsia="宋体" w:cs="Times New Roman"/>
                <w:color w:val="auto"/>
                <w:kern w:val="2"/>
                <w:sz w:val="24"/>
                <w:szCs w:val="24"/>
                <w:lang w:val="en-US" w:eastAsia="zh-CN" w:bidi="ar-SA"/>
              </w:rPr>
              <w:t>。</w:t>
            </w:r>
          </w:p>
          <w:p>
            <w:pPr>
              <w:numPr>
                <w:ilvl w:val="0"/>
                <w:numId w:val="0"/>
              </w:numPr>
              <w:adjustRightInd w:val="0"/>
              <w:snapToGrid w:val="0"/>
              <w:spacing w:line="360" w:lineRule="auto"/>
              <w:ind w:firstLine="480" w:firstLineChars="200"/>
              <w:jc w:val="lef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4</w:t>
            </w:r>
            <w:r>
              <w:rPr>
                <w:rFonts w:hint="eastAsia" w:ascii="Times New Roman" w:hAnsi="Times New Roman" w:eastAsia="宋体" w:cs="Times New Roman"/>
                <w:color w:val="auto"/>
                <w:kern w:val="2"/>
                <w:sz w:val="24"/>
                <w:szCs w:val="24"/>
                <w:lang w:val="en-US" w:eastAsia="zh-CN" w:bidi="ar-SA"/>
              </w:rPr>
              <w:t>）蒸煮：在蒸煮锅内蒸煮（2小时左右），去除原料的涩味，保证产品质量，去涩后，用清洁水冲洗。</w:t>
            </w:r>
          </w:p>
          <w:p>
            <w:pPr>
              <w:numPr>
                <w:ilvl w:val="0"/>
                <w:numId w:val="0"/>
              </w:numPr>
              <w:adjustRightInd w:val="0"/>
              <w:snapToGrid w:val="0"/>
              <w:spacing w:line="360" w:lineRule="auto"/>
              <w:ind w:firstLine="480" w:firstLineChars="200"/>
              <w:jc w:val="lef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5</w:t>
            </w:r>
            <w:r>
              <w:rPr>
                <w:rFonts w:hint="eastAsia" w:ascii="Times New Roman" w:hAnsi="Times New Roman" w:eastAsia="宋体" w:cs="Times New Roman"/>
                <w:color w:val="auto"/>
                <w:kern w:val="2"/>
                <w:sz w:val="24"/>
                <w:szCs w:val="24"/>
                <w:lang w:val="en-US" w:eastAsia="zh-CN" w:bidi="ar-SA"/>
              </w:rPr>
              <w:t>）风干：自然风干。</w:t>
            </w:r>
          </w:p>
          <w:p>
            <w:pPr>
              <w:numPr>
                <w:ilvl w:val="0"/>
                <w:numId w:val="0"/>
              </w:numPr>
              <w:adjustRightInd w:val="0"/>
              <w:snapToGrid w:val="0"/>
              <w:spacing w:line="360" w:lineRule="auto"/>
              <w:ind w:firstLine="480" w:firstLineChars="200"/>
              <w:jc w:val="lef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6</w:t>
            </w:r>
            <w:r>
              <w:rPr>
                <w:rFonts w:hint="eastAsia" w:ascii="Times New Roman" w:hAnsi="Times New Roman" w:eastAsia="宋体" w:cs="Times New Roman"/>
                <w:color w:val="auto"/>
                <w:kern w:val="2"/>
                <w:sz w:val="24"/>
                <w:szCs w:val="24"/>
                <w:lang w:val="en-US" w:eastAsia="zh-CN" w:bidi="ar-SA"/>
              </w:rPr>
              <w:t>）深加工：主要分为两种，一种带壳，一种去壳。</w:t>
            </w:r>
          </w:p>
          <w:p>
            <w:pPr>
              <w:numPr>
                <w:ilvl w:val="0"/>
                <w:numId w:val="0"/>
              </w:numPr>
              <w:adjustRightInd w:val="0"/>
              <w:snapToGrid w:val="0"/>
              <w:spacing w:line="360" w:lineRule="auto"/>
              <w:ind w:firstLine="480" w:firstLineChars="200"/>
              <w:jc w:val="lef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1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①</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采用生产的壳果作为原料，进行开口和剥壳，后进行调味处理，剥壳过程中会产生固废和噪声；</w:t>
            </w:r>
          </w:p>
          <w:p>
            <w:pPr>
              <w:numPr>
                <w:ilvl w:val="0"/>
                <w:numId w:val="0"/>
              </w:numPr>
              <w:adjustRightInd w:val="0"/>
              <w:snapToGrid w:val="0"/>
              <w:spacing w:line="360" w:lineRule="auto"/>
              <w:ind w:firstLine="480" w:firstLineChars="200"/>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2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②</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调味处理后进行分级筛选，然后进一步干燥出产品，筛选分级过程会产生固废，本项目采用锅炉提供热量进行烘干，锅炉使用过程中产生废气和少量锅炉灰渣；</w:t>
            </w:r>
          </w:p>
          <w:p>
            <w:pPr>
              <w:numPr>
                <w:ilvl w:val="0"/>
                <w:numId w:val="0"/>
              </w:numPr>
              <w:adjustRightInd w:val="0"/>
              <w:snapToGrid w:val="0"/>
              <w:spacing w:line="360" w:lineRule="auto"/>
              <w:ind w:firstLine="480" w:firstLineChars="200"/>
              <w:jc w:val="left"/>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auto"/>
                <w:kern w:val="2"/>
                <w:sz w:val="24"/>
                <w:szCs w:val="24"/>
                <w:lang w:val="en-US" w:eastAsia="zh-CN" w:bidi="ar-SA"/>
              </w:rPr>
              <w:fldChar w:fldCharType="begin"/>
            </w:r>
            <w:r>
              <w:rPr>
                <w:rFonts w:hint="eastAsia" w:ascii="Times New Roman" w:hAnsi="Times New Roman" w:eastAsia="宋体" w:cs="Times New Roman"/>
                <w:color w:val="auto"/>
                <w:kern w:val="2"/>
                <w:sz w:val="24"/>
                <w:szCs w:val="24"/>
                <w:lang w:val="en-US" w:eastAsia="zh-CN" w:bidi="ar-SA"/>
              </w:rPr>
              <w:instrText xml:space="preserve"> = 3 \* GB3 \* MERGEFORMAT </w:instrText>
            </w:r>
            <w:r>
              <w:rPr>
                <w:rFonts w:hint="eastAsia" w:ascii="Times New Roman" w:hAnsi="Times New Roman" w:eastAsia="宋体" w:cs="Times New Roman"/>
                <w:color w:val="auto"/>
                <w:kern w:val="2"/>
                <w:sz w:val="24"/>
                <w:szCs w:val="24"/>
                <w:lang w:val="en-US" w:eastAsia="zh-CN" w:bidi="ar-SA"/>
              </w:rPr>
              <w:fldChar w:fldCharType="separate"/>
            </w:r>
            <w:r>
              <w:rPr>
                <w:rFonts w:hint="eastAsia" w:ascii="Times New Roman" w:hAnsi="Times New Roman" w:eastAsia="宋体" w:cs="Times New Roman"/>
                <w:color w:val="auto"/>
                <w:kern w:val="2"/>
                <w:sz w:val="24"/>
                <w:szCs w:val="24"/>
                <w:lang w:val="en-US" w:eastAsia="zh-CN" w:bidi="ar-SA"/>
              </w:rPr>
              <w:t>③</w:t>
            </w:r>
            <w:r>
              <w:rPr>
                <w:rFonts w:hint="eastAsia" w:ascii="Times New Roman" w:hAnsi="Times New Roman" w:eastAsia="宋体" w:cs="Times New Roman"/>
                <w:color w:val="auto"/>
                <w:kern w:val="2"/>
                <w:sz w:val="24"/>
                <w:szCs w:val="24"/>
                <w:lang w:val="en-US" w:eastAsia="zh-CN" w:bidi="ar-SA"/>
              </w:rPr>
              <w:fldChar w:fldCharType="end"/>
            </w:r>
            <w:r>
              <w:rPr>
                <w:rFonts w:hint="eastAsia" w:ascii="Times New Roman" w:hAnsi="Times New Roman" w:eastAsia="宋体" w:cs="Times New Roman"/>
                <w:color w:val="auto"/>
                <w:kern w:val="2"/>
                <w:sz w:val="24"/>
                <w:szCs w:val="24"/>
                <w:lang w:val="en-US" w:eastAsia="zh-CN" w:bidi="ar-SA"/>
              </w:rPr>
              <w:t>使用自动封口机，要求摆正位置，密封时间3秒，根据产品不同规格要求进行包装，封口平整，净含量准确。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7"/>
              <w:adjustRightInd w:val="0"/>
              <w:snapToGrid w:val="0"/>
              <w:spacing w:before="0" w:beforeAutospacing="0" w:after="0" w:afterAutospacing="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与项目有关的原有环境污染问题</w:t>
            </w:r>
          </w:p>
        </w:tc>
        <w:tc>
          <w:tcPr>
            <w:tcW w:w="77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0"/>
              </w:numPr>
              <w:adjustRightInd w:val="0"/>
              <w:snapToGrid w:val="0"/>
              <w:spacing w:line="360" w:lineRule="auto"/>
              <w:ind w:firstLine="480" w:firstLineChars="200"/>
              <w:jc w:val="left"/>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本项目为新建项目，位于双江自治县林产业园区，租用园区已建标准厂房。故不存在与本项目有关的原有污染问题。</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numPr>
                <w:ilvl w:val="0"/>
                <w:numId w:val="0"/>
              </w:numPr>
              <w:adjustRightInd w:val="0"/>
              <w:snapToGrid w:val="0"/>
              <w:spacing w:line="360" w:lineRule="auto"/>
              <w:jc w:val="both"/>
              <w:rPr>
                <w:rFonts w:hint="eastAsia" w:cs="Times New Roman"/>
                <w:color w:val="000000" w:themeColor="text1"/>
                <w:kern w:val="2"/>
                <w:sz w:val="24"/>
                <w:szCs w:val="24"/>
                <w:lang w:val="en-US" w:eastAsia="zh-CN" w:bidi="ar-SA"/>
                <w14:textFill>
                  <w14:solidFill>
                    <w14:schemeClr w14:val="tx1"/>
                  </w14:solidFill>
                </w14:textFill>
              </w:rPr>
            </w:pPr>
          </w:p>
        </w:tc>
      </w:tr>
    </w:tbl>
    <w:p>
      <w:pPr>
        <w:rPr>
          <w:rFonts w:hint="eastAsia"/>
          <w:color w:val="000000" w:themeColor="text1"/>
          <w:lang w:val="en-US" w:eastAsia="zh-CN"/>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br w:type="page"/>
      </w:r>
    </w:p>
    <w:p>
      <w:pPr>
        <w:pStyle w:val="17"/>
        <w:jc w:val="center"/>
        <w:outlineLvl w:val="0"/>
        <w:rPr>
          <w:rFonts w:ascii="黑体" w:hAnsi="黑体" w:eastAsia="黑体"/>
          <w:snapToGrid w:val="0"/>
          <w:color w:val="000000" w:themeColor="text1"/>
          <w:sz w:val="30"/>
          <w:szCs w:val="30"/>
          <w14:textFill>
            <w14:solidFill>
              <w14:schemeClr w14:val="tx1"/>
            </w14:solidFill>
          </w14:textFill>
        </w:rPr>
      </w:pPr>
      <w:bookmarkStart w:id="5" w:name="_Toc5809"/>
      <w:bookmarkStart w:id="6" w:name="_Toc28241"/>
      <w:r>
        <w:rPr>
          <w:rFonts w:hint="eastAsia" w:ascii="黑体" w:hAnsi="黑体" w:eastAsia="黑体"/>
          <w:snapToGrid w:val="0"/>
          <w:color w:val="000000" w:themeColor="text1"/>
          <w:sz w:val="30"/>
          <w:szCs w:val="30"/>
          <w14:textFill>
            <w14:solidFill>
              <w14:schemeClr w14:val="tx1"/>
            </w14:solidFill>
          </w14:textFill>
        </w:rPr>
        <w:t>三、区域环境质量现状、环境保护目标及评价标准</w:t>
      </w:r>
      <w:bookmarkEnd w:id="5"/>
      <w:bookmarkEnd w:id="6"/>
    </w:p>
    <w:tbl>
      <w:tblPr>
        <w:tblStyle w:val="21"/>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4"/>
        <w:gridCol w:w="80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454" w:type="dxa"/>
            <w:vAlign w:val="center"/>
          </w:tcPr>
          <w:p>
            <w:pPr>
              <w:adjustRightInd w:val="0"/>
              <w:snapToGrid w:val="0"/>
              <w:jc w:val="center"/>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区域</w:t>
            </w:r>
          </w:p>
          <w:p>
            <w:pPr>
              <w:adjustRightInd w:val="0"/>
              <w:snapToGrid w:val="0"/>
              <w:jc w:val="center"/>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环境</w:t>
            </w:r>
          </w:p>
          <w:p>
            <w:pPr>
              <w:adjustRightInd w:val="0"/>
              <w:snapToGrid w:val="0"/>
              <w:jc w:val="center"/>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质量</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现状</w:t>
            </w:r>
          </w:p>
        </w:tc>
        <w:tc>
          <w:tcPr>
            <w:tcW w:w="8068" w:type="dxa"/>
            <w:vAlign w:val="center"/>
          </w:tcPr>
          <w:p>
            <w:pPr>
              <w:keepNext w:val="0"/>
              <w:keepLines w:val="0"/>
              <w:widowControl/>
              <w:numPr>
                <w:ilvl w:val="0"/>
                <w:numId w:val="1"/>
              </w:numPr>
              <w:suppressLineNumbers w:val="0"/>
              <w:spacing w:line="360" w:lineRule="auto"/>
              <w:jc w:val="left"/>
              <w:rPr>
                <w:rFonts w:hint="eastAsia" w:cs="Times New Roman"/>
                <w:b/>
                <w:bCs/>
                <w:color w:val="000000" w:themeColor="text1"/>
                <w:kern w:val="0"/>
                <w:sz w:val="24"/>
                <w:szCs w:val="24"/>
                <w:lang w:val="en-US" w:eastAsia="zh-CN" w:bidi="ar"/>
                <w14:textFill>
                  <w14:solidFill>
                    <w14:schemeClr w14:val="tx1"/>
                  </w14:solidFill>
                </w14:textFill>
              </w:rPr>
            </w:pPr>
            <w:bookmarkStart w:id="7" w:name="_Toc20057"/>
            <w:r>
              <w:rPr>
                <w:rFonts w:hint="eastAsia" w:cs="Times New Roman"/>
                <w:b/>
                <w:bCs/>
                <w:color w:val="000000" w:themeColor="text1"/>
                <w:kern w:val="0"/>
                <w:sz w:val="24"/>
                <w:szCs w:val="24"/>
                <w:lang w:val="en-US" w:eastAsia="zh-CN" w:bidi="ar"/>
                <w14:textFill>
                  <w14:solidFill>
                    <w14:schemeClr w14:val="tx1"/>
                  </w14:solidFill>
                </w14:textFill>
              </w:rPr>
              <w:t>区域环境质量现状</w:t>
            </w:r>
          </w:p>
          <w:p>
            <w:pPr>
              <w:keepNext w:val="0"/>
              <w:keepLines w:val="0"/>
              <w:widowControl/>
              <w:numPr>
                <w:ilvl w:val="0"/>
                <w:numId w:val="0"/>
              </w:numPr>
              <w:suppressLineNumbers w:val="0"/>
              <w:spacing w:line="360" w:lineRule="auto"/>
              <w:ind w:firstLine="482" w:firstLineChars="200"/>
              <w:jc w:val="left"/>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eastAsia" w:cs="Times New Roman"/>
                <w:b/>
                <w:bCs/>
                <w:color w:val="000000" w:themeColor="text1"/>
                <w:kern w:val="0"/>
                <w:sz w:val="24"/>
                <w:szCs w:val="24"/>
                <w:lang w:val="en-US" w:eastAsia="zh-CN" w:bidi="ar"/>
                <w14:textFill>
                  <w14:solidFill>
                    <w14:schemeClr w14:val="tx1"/>
                  </w14:solidFill>
                </w14:textFill>
              </w:rPr>
              <w:t>1、</w:t>
            </w:r>
            <w:r>
              <w:rPr>
                <w:rFonts w:hint="eastAsia" w:ascii="Times New Roman" w:hAnsi="Times New Roman" w:cs="Times New Roman"/>
                <w:b/>
                <w:bCs/>
                <w:color w:val="000000" w:themeColor="text1"/>
                <w:kern w:val="0"/>
                <w:sz w:val="24"/>
                <w:szCs w:val="24"/>
                <w:lang w:val="en-US" w:eastAsia="zh-CN" w:bidi="ar"/>
                <w14:textFill>
                  <w14:solidFill>
                    <w14:schemeClr w14:val="tx1"/>
                  </w14:solidFill>
                </w14:textFill>
              </w:rPr>
              <w:t>大气环境质量现状</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根据《环境空气质量标准》功能区划分原则，项目所在区域执行《环境空气质量标准》二级标准，按《环境空气质量标准》（GB3095-2012）二级标准进行保护。</w:t>
            </w:r>
          </w:p>
          <w:p>
            <w:pPr>
              <w:spacing w:line="360" w:lineRule="auto"/>
              <w:ind w:firstLine="460" w:firstLineChars="192"/>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根据环境影响评价技术导则大气环境（HJ2.2-2018）环境空气质量现状调查与评价，项目所在区域达标判定，优先采用国家或地方生态或环境主管部门公开发布的评价基准年环境质量公告或环境质量报告中的数据和结论。</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auto"/>
                <w:kern w:val="0"/>
                <w:sz w:val="24"/>
                <w:szCs w:val="24"/>
                <w:lang w:val="en-US" w:eastAsia="zh-CN" w:bidi="ar"/>
              </w:rPr>
            </w:pPr>
            <w:r>
              <w:rPr>
                <w:rFonts w:hint="eastAsia" w:eastAsia="宋体" w:cs="Times New Roman"/>
                <w:color w:val="auto"/>
                <w:kern w:val="0"/>
                <w:sz w:val="24"/>
                <w:szCs w:val="24"/>
                <w:lang w:val="en-US" w:eastAsia="zh-CN" w:bidi="ar"/>
              </w:rPr>
              <w:t>根据临沧市生态环境局发布的《2020年临沧市环境状况公报》中7县城环境空气质量现状为：“7县城环境空气质量有效监测354～365天，轻度污染2～23天，均无中度及以上污染天气，优良天数比例在93.7%-99.4%之间。根据污染物浓度评价，各项污染物年均浓度均符合空气质量二级标准。”本项目位于双江县，属于7县之一，属于达标区。</w:t>
            </w:r>
          </w:p>
          <w:p>
            <w:pPr>
              <w:keepNext w:val="0"/>
              <w:keepLines w:val="0"/>
              <w:widowControl/>
              <w:suppressLineNumbers w:val="0"/>
              <w:spacing w:line="360" w:lineRule="auto"/>
              <w:ind w:firstLine="480" w:firstLineChars="200"/>
              <w:jc w:val="left"/>
              <w:rPr>
                <w:rFonts w:hint="eastAsia" w:eastAsia="宋体" w:cs="Times New Roman"/>
                <w:color w:val="auto"/>
                <w:kern w:val="0"/>
                <w:sz w:val="24"/>
                <w:szCs w:val="24"/>
                <w:lang w:val="en-US" w:eastAsia="zh-CN" w:bidi="ar"/>
              </w:rPr>
            </w:pPr>
            <w:r>
              <w:rPr>
                <w:rFonts w:hint="default" w:eastAsia="宋体" w:cs="Times New Roman"/>
                <w:color w:val="auto"/>
                <w:kern w:val="0"/>
                <w:sz w:val="24"/>
                <w:szCs w:val="24"/>
                <w:lang w:val="en-US" w:eastAsia="zh-CN" w:bidi="ar"/>
              </w:rPr>
              <w:t>为了了解项目区空气质量现状，</w:t>
            </w:r>
            <w:r>
              <w:rPr>
                <w:rFonts w:hint="eastAsia" w:eastAsia="宋体" w:cs="Times New Roman"/>
                <w:color w:val="auto"/>
                <w:kern w:val="0"/>
                <w:sz w:val="24"/>
                <w:szCs w:val="24"/>
                <w:lang w:val="en-US" w:eastAsia="zh-CN" w:bidi="ar"/>
              </w:rPr>
              <w:t>本次评价引用双江自治县空气质量自动监测站于2020年7月-10月对双江自治县政府楼顶所在区域进行的空气环境质量现状监测，监测因子为PM</w:t>
            </w:r>
            <w:r>
              <w:rPr>
                <w:rFonts w:hint="eastAsia" w:eastAsia="宋体" w:cs="Times New Roman"/>
                <w:color w:val="auto"/>
                <w:kern w:val="0"/>
                <w:sz w:val="24"/>
                <w:szCs w:val="24"/>
                <w:vertAlign w:val="subscript"/>
                <w:lang w:val="en-US" w:eastAsia="zh-CN" w:bidi="ar"/>
              </w:rPr>
              <w:t>10</w:t>
            </w:r>
            <w:r>
              <w:rPr>
                <w:rFonts w:hint="eastAsia" w:eastAsia="宋体" w:cs="Times New Roman"/>
                <w:color w:val="auto"/>
                <w:kern w:val="0"/>
                <w:sz w:val="24"/>
                <w:szCs w:val="24"/>
                <w:lang w:val="en-US" w:eastAsia="zh-CN" w:bidi="ar"/>
              </w:rPr>
              <w:t>、SO</w:t>
            </w:r>
            <w:r>
              <w:rPr>
                <w:rFonts w:hint="eastAsia" w:eastAsia="宋体" w:cs="Times New Roman"/>
                <w:color w:val="auto"/>
                <w:kern w:val="0"/>
                <w:sz w:val="24"/>
                <w:szCs w:val="24"/>
                <w:vertAlign w:val="subscript"/>
                <w:lang w:val="en-US" w:eastAsia="zh-CN" w:bidi="ar"/>
              </w:rPr>
              <w:t>2</w:t>
            </w:r>
            <w:r>
              <w:rPr>
                <w:rFonts w:hint="eastAsia" w:eastAsia="宋体" w:cs="Times New Roman"/>
                <w:color w:val="auto"/>
                <w:kern w:val="0"/>
                <w:sz w:val="24"/>
                <w:szCs w:val="24"/>
                <w:lang w:val="en-US" w:eastAsia="zh-CN" w:bidi="ar"/>
              </w:rPr>
              <w:t>、NO</w:t>
            </w:r>
            <w:r>
              <w:rPr>
                <w:rFonts w:hint="eastAsia" w:eastAsia="宋体" w:cs="Times New Roman"/>
                <w:color w:val="auto"/>
                <w:kern w:val="0"/>
                <w:sz w:val="24"/>
                <w:szCs w:val="24"/>
                <w:vertAlign w:val="subscript"/>
                <w:lang w:val="en-US" w:eastAsia="zh-CN" w:bidi="ar"/>
              </w:rPr>
              <w:t>2</w:t>
            </w:r>
            <w:r>
              <w:rPr>
                <w:rFonts w:hint="eastAsia" w:eastAsia="宋体" w:cs="Times New Roman"/>
                <w:color w:val="auto"/>
                <w:kern w:val="0"/>
                <w:sz w:val="24"/>
                <w:szCs w:val="24"/>
                <w:lang w:val="en-US" w:eastAsia="zh-CN" w:bidi="ar"/>
              </w:rPr>
              <w:t>、PM</w:t>
            </w:r>
            <w:r>
              <w:rPr>
                <w:rFonts w:hint="eastAsia" w:eastAsia="宋体" w:cs="Times New Roman"/>
                <w:color w:val="auto"/>
                <w:kern w:val="0"/>
                <w:sz w:val="24"/>
                <w:szCs w:val="24"/>
                <w:vertAlign w:val="subscript"/>
                <w:lang w:val="en-US" w:eastAsia="zh-CN" w:bidi="ar"/>
              </w:rPr>
              <w:t>2.5</w:t>
            </w:r>
            <w:r>
              <w:rPr>
                <w:rFonts w:hint="eastAsia" w:eastAsia="宋体" w:cs="Times New Roman"/>
                <w:color w:val="auto"/>
                <w:kern w:val="0"/>
                <w:sz w:val="24"/>
                <w:szCs w:val="24"/>
                <w:lang w:val="en-US" w:eastAsia="zh-CN" w:bidi="ar"/>
              </w:rPr>
              <w:t>、CO。监测结果如下。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eastAsia="宋体"/>
                <w:b/>
                <w:bCs/>
                <w:color w:val="auto"/>
                <w:sz w:val="21"/>
                <w:szCs w:val="21"/>
                <w:highlight w:val="none"/>
                <w:vertAlign w:val="baseline"/>
                <w:lang w:val="en-US" w:eastAsia="zh-CN"/>
              </w:rPr>
            </w:pPr>
            <w:r>
              <w:rPr>
                <w:rFonts w:hint="default"/>
                <w:b/>
                <w:bCs/>
                <w:color w:val="auto"/>
                <w:sz w:val="21"/>
                <w:szCs w:val="21"/>
                <w:highlight w:val="none"/>
              </w:rPr>
              <w:t>表</w:t>
            </w:r>
            <w:r>
              <w:rPr>
                <w:rFonts w:hint="default" w:ascii="Times New Roman" w:hAnsi="Times New Roman" w:cs="Times New Roman"/>
                <w:b/>
                <w:bCs/>
                <w:color w:val="auto"/>
                <w:sz w:val="21"/>
                <w:szCs w:val="21"/>
                <w:highlight w:val="none"/>
                <w:lang w:val="en-US" w:eastAsia="zh-CN"/>
              </w:rPr>
              <w:t>3</w:t>
            </w:r>
            <w:r>
              <w:rPr>
                <w:rFonts w:hint="eastAsia"/>
                <w:b/>
                <w:bCs/>
                <w:color w:val="auto"/>
                <w:sz w:val="21"/>
                <w:szCs w:val="21"/>
                <w:highlight w:val="none"/>
                <w:lang w:val="en-US" w:eastAsia="zh-CN"/>
              </w:rPr>
              <w:t>-</w:t>
            </w:r>
            <w:r>
              <w:rPr>
                <w:rFonts w:hint="default" w:ascii="Times New Roman" w:hAnsi="Times New Roman" w:cs="Times New Roman"/>
                <w:b/>
                <w:bCs/>
                <w:color w:val="auto"/>
                <w:sz w:val="21"/>
                <w:szCs w:val="21"/>
                <w:highlight w:val="none"/>
                <w:lang w:val="en-US" w:eastAsia="zh-CN"/>
              </w:rPr>
              <w:t>1</w:t>
            </w:r>
            <w:r>
              <w:rPr>
                <w:rFonts w:hint="eastAsia"/>
                <w:b/>
                <w:bCs/>
                <w:color w:val="auto"/>
                <w:sz w:val="21"/>
                <w:szCs w:val="21"/>
                <w:highlight w:val="none"/>
                <w:lang w:val="en-US" w:eastAsia="zh-CN"/>
              </w:rPr>
              <w:t xml:space="preserve"> </w:t>
            </w:r>
            <w:r>
              <w:rPr>
                <w:rFonts w:hint="default"/>
                <w:b/>
                <w:bCs/>
                <w:color w:val="auto"/>
                <w:sz w:val="21"/>
                <w:szCs w:val="21"/>
                <w:highlight w:val="none"/>
              </w:rPr>
              <w:t>环境空气质量监测结果</w:t>
            </w:r>
            <w:r>
              <w:rPr>
                <w:rFonts w:hint="eastAsia"/>
                <w:b/>
                <w:bCs/>
                <w:color w:val="auto"/>
                <w:sz w:val="21"/>
                <w:szCs w:val="21"/>
                <w:highlight w:val="none"/>
                <w:lang w:val="en-US" w:eastAsia="zh-CN"/>
              </w:rPr>
              <w:t xml:space="preserve">  </w:t>
            </w:r>
            <w:r>
              <w:rPr>
                <w:rFonts w:hint="eastAsia"/>
                <w:b/>
                <w:bCs/>
                <w:color w:val="auto"/>
                <w:sz w:val="21"/>
                <w:szCs w:val="21"/>
                <w:highlight w:val="none"/>
                <w:lang w:eastAsia="zh-CN"/>
              </w:rPr>
              <w:t>单位</w:t>
            </w:r>
            <w:r>
              <w:rPr>
                <w:rFonts w:hint="eastAsia"/>
                <w:b/>
                <w:bCs/>
                <w:color w:val="auto"/>
                <w:sz w:val="21"/>
                <w:szCs w:val="21"/>
                <w:highlight w:val="none"/>
                <w:lang w:val="en-US" w:eastAsia="zh-CN"/>
              </w:rPr>
              <w:t>ug/m</w:t>
            </w:r>
            <w:r>
              <w:rPr>
                <w:rFonts w:hint="eastAsia"/>
                <w:b/>
                <w:bCs/>
                <w:color w:val="auto"/>
                <w:sz w:val="21"/>
                <w:szCs w:val="21"/>
                <w:highlight w:val="none"/>
                <w:vertAlign w:val="superscript"/>
                <w:lang w:val="en-US" w:eastAsia="zh-CN"/>
              </w:rPr>
              <w:t>3</w:t>
            </w:r>
          </w:p>
          <w:tbl>
            <w:tblPr>
              <w:tblStyle w:val="22"/>
              <w:tblW w:w="7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857"/>
              <w:gridCol w:w="882"/>
              <w:gridCol w:w="1160"/>
              <w:gridCol w:w="1248"/>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2629" w:type="dxa"/>
                  <w:vMerge w:val="restart"/>
                  <w:tcBorders>
                    <w:tl2br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843" w:firstLineChars="400"/>
                    <w:jc w:val="both"/>
                    <w:textAlignment w:val="auto"/>
                    <w:rPr>
                      <w:rFonts w:hint="default" w:ascii="Times New Roman" w:hAnsi="Times New Roman" w:eastAsia="宋体" w:cs="Times New Roman"/>
                      <w:b/>
                      <w:bCs/>
                      <w:color w:val="auto"/>
                      <w:sz w:val="21"/>
                      <w:szCs w:val="21"/>
                      <w:highlight w:val="none"/>
                      <w:vertAlign w:val="baseline"/>
                      <w:lang w:eastAsia="zh-CN"/>
                    </w:rPr>
                  </w:pPr>
                  <w:r>
                    <w:rPr>
                      <w:rFonts w:hint="default" w:ascii="Times New Roman" w:hAnsi="Times New Roman" w:eastAsia="宋体" w:cs="Times New Roman"/>
                      <w:b/>
                      <w:bCs/>
                      <w:color w:val="auto"/>
                      <w:sz w:val="21"/>
                      <w:szCs w:val="21"/>
                      <w:highlight w:val="none"/>
                      <w:vertAlign w:val="baseline"/>
                      <w:lang w:eastAsia="zh-CN"/>
                    </w:rPr>
                    <w:t>监测项目及地点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20"/>
                    <w:jc w:val="center"/>
                    <w:textAlignment w:val="auto"/>
                    <w:rPr>
                      <w:rFonts w:hint="default" w:ascii="Times New Roman" w:hAnsi="Times New Roman" w:eastAsia="宋体" w:cs="Times New Roman"/>
                      <w:b/>
                      <w:bCs/>
                      <w:color w:val="auto"/>
                      <w:sz w:val="21"/>
                      <w:szCs w:val="21"/>
                      <w:highlight w:val="none"/>
                      <w:vertAlign w:val="baseline"/>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default" w:ascii="Times New Roman" w:hAnsi="Times New Roman" w:eastAsia="宋体" w:cs="Times New Roman"/>
                      <w:b/>
                      <w:bCs/>
                      <w:color w:val="auto"/>
                      <w:sz w:val="21"/>
                      <w:szCs w:val="21"/>
                      <w:highlight w:val="none"/>
                      <w:vertAlign w:val="baseline"/>
                      <w:lang w:eastAsia="zh-CN"/>
                    </w:rPr>
                  </w:pPr>
                  <w:r>
                    <w:rPr>
                      <w:rFonts w:hint="default" w:ascii="Times New Roman" w:hAnsi="Times New Roman" w:eastAsia="宋体" w:cs="Times New Roman"/>
                      <w:b/>
                      <w:bCs/>
                      <w:color w:val="auto"/>
                      <w:sz w:val="21"/>
                      <w:szCs w:val="21"/>
                      <w:highlight w:val="none"/>
                      <w:vertAlign w:val="baseline"/>
                      <w:lang w:eastAsia="zh-CN"/>
                    </w:rPr>
                    <w:t>采样时间</w:t>
                  </w:r>
                </w:p>
              </w:tc>
              <w:tc>
                <w:tcPr>
                  <w:tcW w:w="8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sz w:val="21"/>
                      <w:szCs w:val="21"/>
                      <w:highlight w:val="none"/>
                    </w:rPr>
                    <w:t>PM</w:t>
                  </w:r>
                  <w:r>
                    <w:rPr>
                      <w:rFonts w:hint="default" w:ascii="Times New Roman" w:hAnsi="Times New Roman" w:eastAsia="宋体" w:cs="Times New Roman"/>
                      <w:b/>
                      <w:bCs/>
                      <w:color w:val="auto"/>
                      <w:sz w:val="21"/>
                      <w:szCs w:val="21"/>
                      <w:highlight w:val="none"/>
                      <w:vertAlign w:val="subscript"/>
                    </w:rPr>
                    <w:t>10</w:t>
                  </w:r>
                </w:p>
              </w:tc>
              <w:tc>
                <w:tcPr>
                  <w:tcW w:w="8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sz w:val="21"/>
                      <w:szCs w:val="21"/>
                      <w:highlight w:val="none"/>
                    </w:rPr>
                    <w:t>SO</w:t>
                  </w:r>
                  <w:r>
                    <w:rPr>
                      <w:rFonts w:hint="default" w:ascii="Times New Roman" w:hAnsi="Times New Roman" w:eastAsia="宋体" w:cs="Times New Roman"/>
                      <w:b/>
                      <w:bCs/>
                      <w:color w:val="auto"/>
                      <w:sz w:val="21"/>
                      <w:szCs w:val="21"/>
                      <w:highlight w:val="none"/>
                      <w:vertAlign w:val="subscript"/>
                    </w:rPr>
                    <w:t>2</w:t>
                  </w:r>
                </w:p>
              </w:tc>
              <w:tc>
                <w:tcPr>
                  <w:tcW w:w="11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sz w:val="21"/>
                      <w:szCs w:val="21"/>
                      <w:highlight w:val="none"/>
                    </w:rPr>
                    <w:t>NO</w:t>
                  </w:r>
                  <w:r>
                    <w:rPr>
                      <w:rFonts w:hint="default" w:ascii="Times New Roman" w:hAnsi="Times New Roman" w:eastAsia="宋体" w:cs="Times New Roman"/>
                      <w:b/>
                      <w:bCs/>
                      <w:color w:val="auto"/>
                      <w:sz w:val="21"/>
                      <w:szCs w:val="21"/>
                      <w:highlight w:val="none"/>
                      <w:vertAlign w:val="subscript"/>
                    </w:rPr>
                    <w:t>2</w:t>
                  </w:r>
                </w:p>
              </w:tc>
              <w:tc>
                <w:tcPr>
                  <w:tcW w:w="12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sz w:val="21"/>
                      <w:szCs w:val="21"/>
                      <w:highlight w:val="none"/>
                    </w:rPr>
                    <w:t>PM</w:t>
                  </w:r>
                  <w:r>
                    <w:rPr>
                      <w:rFonts w:hint="default" w:ascii="Times New Roman" w:hAnsi="Times New Roman" w:eastAsia="宋体" w:cs="Times New Roman"/>
                      <w:b/>
                      <w:bCs/>
                      <w:color w:val="auto"/>
                      <w:sz w:val="21"/>
                      <w:szCs w:val="21"/>
                      <w:highlight w:val="none"/>
                      <w:vertAlign w:val="subscript"/>
                    </w:rPr>
                    <w:t>2.5</w:t>
                  </w:r>
                </w:p>
              </w:tc>
              <w:tc>
                <w:tcPr>
                  <w:tcW w:w="10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bCs/>
                      <w:color w:val="auto"/>
                      <w:sz w:val="21"/>
                      <w:szCs w:val="21"/>
                      <w:highlight w:val="none"/>
                      <w:vertAlign w:val="baseline"/>
                    </w:rPr>
                  </w:pPr>
                  <w:r>
                    <w:rPr>
                      <w:rFonts w:hint="default" w:ascii="Times New Roman" w:hAnsi="Times New Roman" w:eastAsia="宋体" w:cs="Times New Roman"/>
                      <w:b/>
                      <w:bCs/>
                      <w:color w:val="auto"/>
                      <w:sz w:val="21"/>
                      <w:szCs w:val="21"/>
                      <w:highlight w:val="none"/>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2629" w:type="dxa"/>
                  <w:vMerge w:val="continue"/>
                  <w:tcBorders>
                    <w:tl2br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eastAsia="zh-CN"/>
                    </w:rPr>
                  </w:pPr>
                </w:p>
              </w:tc>
              <w:tc>
                <w:tcPr>
                  <w:tcW w:w="5213" w:type="dxa"/>
                  <w:gridSpan w:val="5"/>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b w:val="0"/>
                      <w:bCs w:val="0"/>
                      <w:color w:val="auto"/>
                      <w:sz w:val="21"/>
                      <w:szCs w:val="21"/>
                      <w:highlight w:val="none"/>
                      <w:lang w:eastAsia="zh-CN"/>
                    </w:rPr>
                    <w:t>双江自治县政府楼顶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9"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20</w:t>
                  </w:r>
                  <w:r>
                    <w:rPr>
                      <w:rFonts w:hint="eastAsia" w:eastAsia="宋体" w:cs="Times New Roman"/>
                      <w:b w:val="0"/>
                      <w:bCs w:val="0"/>
                      <w:color w:val="auto"/>
                      <w:sz w:val="21"/>
                      <w:szCs w:val="21"/>
                      <w:highlight w:val="none"/>
                      <w:lang w:val="en-US" w:eastAsia="zh-CN"/>
                    </w:rPr>
                    <w:t>20</w:t>
                  </w:r>
                  <w:r>
                    <w:rPr>
                      <w:rFonts w:hint="default" w:ascii="Times New Roman" w:hAnsi="Times New Roman" w:eastAsia="宋体" w:cs="Times New Roman"/>
                      <w:b w:val="0"/>
                      <w:bCs w:val="0"/>
                      <w:color w:val="auto"/>
                      <w:sz w:val="21"/>
                      <w:szCs w:val="21"/>
                      <w:highlight w:val="none"/>
                    </w:rPr>
                    <w:t xml:space="preserve"> 年</w:t>
                  </w:r>
                  <w:r>
                    <w:rPr>
                      <w:rFonts w:hint="eastAsia" w:eastAsia="宋体" w:cs="Times New Roman"/>
                      <w:b w:val="0"/>
                      <w:bCs w:val="0"/>
                      <w:color w:val="auto"/>
                      <w:sz w:val="21"/>
                      <w:szCs w:val="21"/>
                      <w:highlight w:val="none"/>
                      <w:lang w:val="en-US" w:eastAsia="zh-CN"/>
                    </w:rPr>
                    <w:t>7</w:t>
                  </w:r>
                  <w:r>
                    <w:rPr>
                      <w:rFonts w:hint="default" w:ascii="Times New Roman" w:hAnsi="Times New Roman" w:eastAsia="宋体" w:cs="Times New Roman"/>
                      <w:b w:val="0"/>
                      <w:bCs w:val="0"/>
                      <w:color w:val="auto"/>
                      <w:sz w:val="21"/>
                      <w:szCs w:val="21"/>
                      <w:highlight w:val="none"/>
                    </w:rPr>
                    <w:t xml:space="preserve"> 月平均值</w:t>
                  </w:r>
                </w:p>
              </w:tc>
              <w:tc>
                <w:tcPr>
                  <w:tcW w:w="85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17</w:t>
                  </w:r>
                </w:p>
              </w:tc>
              <w:tc>
                <w:tcPr>
                  <w:tcW w:w="8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6</w:t>
                  </w:r>
                </w:p>
              </w:tc>
              <w:tc>
                <w:tcPr>
                  <w:tcW w:w="11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8</w:t>
                  </w:r>
                </w:p>
              </w:tc>
              <w:tc>
                <w:tcPr>
                  <w:tcW w:w="12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7</w:t>
                  </w:r>
                </w:p>
              </w:tc>
              <w:tc>
                <w:tcPr>
                  <w:tcW w:w="106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9"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eastAsia="zh-CN"/>
                    </w:rPr>
                  </w:pPr>
                  <w:r>
                    <w:rPr>
                      <w:rFonts w:hint="default" w:ascii="Times New Roman" w:hAnsi="Times New Roman" w:eastAsia="宋体" w:cs="Times New Roman"/>
                      <w:b w:val="0"/>
                      <w:bCs w:val="0"/>
                      <w:color w:val="auto"/>
                      <w:sz w:val="21"/>
                      <w:szCs w:val="21"/>
                      <w:highlight w:val="none"/>
                    </w:rPr>
                    <w:t>20</w:t>
                  </w:r>
                  <w:r>
                    <w:rPr>
                      <w:rFonts w:hint="eastAsia" w:ascii="Times New Roman" w:hAnsi="Times New Roman" w:eastAsia="宋体" w:cs="Times New Roman"/>
                      <w:b w:val="0"/>
                      <w:bCs w:val="0"/>
                      <w:color w:val="auto"/>
                      <w:sz w:val="21"/>
                      <w:szCs w:val="21"/>
                      <w:highlight w:val="none"/>
                      <w:lang w:val="en-US" w:eastAsia="zh-CN"/>
                    </w:rPr>
                    <w:t>20</w:t>
                  </w:r>
                  <w:r>
                    <w:rPr>
                      <w:rFonts w:hint="default" w:ascii="Times New Roman" w:hAnsi="Times New Roman" w:eastAsia="宋体" w:cs="Times New Roman"/>
                      <w:b w:val="0"/>
                      <w:bCs w:val="0"/>
                      <w:color w:val="auto"/>
                      <w:sz w:val="21"/>
                      <w:szCs w:val="21"/>
                      <w:highlight w:val="none"/>
                    </w:rPr>
                    <w:t xml:space="preserve"> 年8 月平均值</w:t>
                  </w:r>
                </w:p>
              </w:tc>
              <w:tc>
                <w:tcPr>
                  <w:tcW w:w="85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15</w:t>
                  </w:r>
                </w:p>
              </w:tc>
              <w:tc>
                <w:tcPr>
                  <w:tcW w:w="8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4</w:t>
                  </w:r>
                </w:p>
              </w:tc>
              <w:tc>
                <w:tcPr>
                  <w:tcW w:w="11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8</w:t>
                  </w:r>
                </w:p>
              </w:tc>
              <w:tc>
                <w:tcPr>
                  <w:tcW w:w="12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7</w:t>
                  </w:r>
                </w:p>
              </w:tc>
              <w:tc>
                <w:tcPr>
                  <w:tcW w:w="106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29"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default" w:ascii="Times New Roman" w:hAnsi="Times New Roman" w:eastAsia="宋体" w:cs="Times New Roman"/>
                      <w:b w:val="0"/>
                      <w:bCs w:val="0"/>
                      <w:color w:val="auto"/>
                      <w:sz w:val="21"/>
                      <w:szCs w:val="21"/>
                      <w:highlight w:val="none"/>
                    </w:rPr>
                    <w:t>20</w:t>
                  </w:r>
                  <w:r>
                    <w:rPr>
                      <w:rFonts w:hint="eastAsia" w:ascii="Times New Roman" w:hAnsi="Times New Roman" w:eastAsia="宋体" w:cs="Times New Roman"/>
                      <w:b w:val="0"/>
                      <w:bCs w:val="0"/>
                      <w:color w:val="auto"/>
                      <w:sz w:val="21"/>
                      <w:szCs w:val="21"/>
                      <w:highlight w:val="none"/>
                      <w:lang w:val="en-US" w:eastAsia="zh-CN"/>
                    </w:rPr>
                    <w:t>20</w:t>
                  </w:r>
                  <w:r>
                    <w:rPr>
                      <w:rFonts w:hint="default" w:ascii="Times New Roman" w:hAnsi="Times New Roman" w:eastAsia="宋体" w:cs="Times New Roman"/>
                      <w:b w:val="0"/>
                      <w:bCs w:val="0"/>
                      <w:color w:val="auto"/>
                      <w:sz w:val="21"/>
                      <w:szCs w:val="21"/>
                      <w:highlight w:val="none"/>
                    </w:rPr>
                    <w:t xml:space="preserve"> 年9 月平均值</w:t>
                  </w:r>
                </w:p>
              </w:tc>
              <w:tc>
                <w:tcPr>
                  <w:tcW w:w="85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14</w:t>
                  </w:r>
                </w:p>
              </w:tc>
              <w:tc>
                <w:tcPr>
                  <w:tcW w:w="8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4</w:t>
                  </w:r>
                </w:p>
              </w:tc>
              <w:tc>
                <w:tcPr>
                  <w:tcW w:w="11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8</w:t>
                  </w:r>
                </w:p>
              </w:tc>
              <w:tc>
                <w:tcPr>
                  <w:tcW w:w="12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6</w:t>
                  </w:r>
                </w:p>
              </w:tc>
              <w:tc>
                <w:tcPr>
                  <w:tcW w:w="106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29"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default" w:ascii="Times New Roman" w:hAnsi="Times New Roman" w:eastAsia="宋体" w:cs="Times New Roman"/>
                      <w:b w:val="0"/>
                      <w:bCs w:val="0"/>
                      <w:color w:val="auto"/>
                      <w:sz w:val="21"/>
                      <w:szCs w:val="21"/>
                      <w:highlight w:val="none"/>
                    </w:rPr>
                    <w:t>20</w:t>
                  </w:r>
                  <w:r>
                    <w:rPr>
                      <w:rFonts w:hint="eastAsia" w:ascii="Times New Roman" w:hAnsi="Times New Roman" w:eastAsia="宋体" w:cs="Times New Roman"/>
                      <w:b w:val="0"/>
                      <w:bCs w:val="0"/>
                      <w:color w:val="auto"/>
                      <w:sz w:val="21"/>
                      <w:szCs w:val="21"/>
                      <w:highlight w:val="none"/>
                      <w:lang w:val="en-US" w:eastAsia="zh-CN"/>
                    </w:rPr>
                    <w:t>20</w:t>
                  </w:r>
                  <w:r>
                    <w:rPr>
                      <w:rFonts w:hint="default" w:ascii="Times New Roman" w:hAnsi="Times New Roman" w:eastAsia="宋体" w:cs="Times New Roman"/>
                      <w:b w:val="0"/>
                      <w:bCs w:val="0"/>
                      <w:color w:val="auto"/>
                      <w:sz w:val="21"/>
                      <w:szCs w:val="21"/>
                      <w:highlight w:val="none"/>
                    </w:rPr>
                    <w:t xml:space="preserve"> 年10 月平均值</w:t>
                  </w:r>
                </w:p>
              </w:tc>
              <w:tc>
                <w:tcPr>
                  <w:tcW w:w="85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19</w:t>
                  </w:r>
                </w:p>
              </w:tc>
              <w:tc>
                <w:tcPr>
                  <w:tcW w:w="8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10</w:t>
                  </w:r>
                </w:p>
              </w:tc>
              <w:tc>
                <w:tcPr>
                  <w:tcW w:w="11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8</w:t>
                  </w:r>
                </w:p>
              </w:tc>
              <w:tc>
                <w:tcPr>
                  <w:tcW w:w="12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7</w:t>
                  </w:r>
                </w:p>
              </w:tc>
              <w:tc>
                <w:tcPr>
                  <w:tcW w:w="106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29"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eastAsia="zh-CN"/>
                    </w:rPr>
                  </w:pPr>
                  <w:r>
                    <w:rPr>
                      <w:rFonts w:hint="eastAsia" w:ascii="Times New Roman" w:hAnsi="Times New Roman" w:eastAsia="宋体" w:cs="Times New Roman"/>
                      <w:b w:val="0"/>
                      <w:bCs w:val="0"/>
                      <w:color w:val="auto"/>
                      <w:sz w:val="21"/>
                      <w:szCs w:val="21"/>
                      <w:highlight w:val="none"/>
                      <w:lang w:val="en-US" w:eastAsia="zh-CN"/>
                    </w:rPr>
                    <w:t>四</w:t>
                  </w:r>
                  <w:r>
                    <w:rPr>
                      <w:rFonts w:hint="default" w:ascii="Times New Roman" w:hAnsi="Times New Roman" w:eastAsia="宋体" w:cs="Times New Roman"/>
                      <w:b w:val="0"/>
                      <w:bCs w:val="0"/>
                      <w:color w:val="auto"/>
                      <w:sz w:val="21"/>
                      <w:szCs w:val="21"/>
                      <w:highlight w:val="none"/>
                    </w:rPr>
                    <w:t>个月平均</w:t>
                  </w:r>
                  <w:r>
                    <w:rPr>
                      <w:rFonts w:hint="default" w:ascii="Times New Roman" w:hAnsi="Times New Roman" w:eastAsia="宋体" w:cs="Times New Roman"/>
                      <w:b w:val="0"/>
                      <w:bCs w:val="0"/>
                      <w:color w:val="auto"/>
                      <w:sz w:val="21"/>
                      <w:szCs w:val="21"/>
                      <w:highlight w:val="none"/>
                      <w:lang w:eastAsia="zh-CN"/>
                    </w:rPr>
                    <w:t>值</w:t>
                  </w:r>
                </w:p>
              </w:tc>
              <w:tc>
                <w:tcPr>
                  <w:tcW w:w="85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16.25</w:t>
                  </w:r>
                </w:p>
              </w:tc>
              <w:tc>
                <w:tcPr>
                  <w:tcW w:w="8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6</w:t>
                  </w:r>
                </w:p>
              </w:tc>
              <w:tc>
                <w:tcPr>
                  <w:tcW w:w="11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8</w:t>
                  </w:r>
                </w:p>
              </w:tc>
              <w:tc>
                <w:tcPr>
                  <w:tcW w:w="12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6.75</w:t>
                  </w:r>
                </w:p>
              </w:tc>
              <w:tc>
                <w:tcPr>
                  <w:tcW w:w="106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eastAsia="宋体" w:cs="Times New Roman"/>
                      <w:b w:val="0"/>
                      <w:bCs w:val="0"/>
                      <w:color w:val="auto"/>
                      <w:sz w:val="21"/>
                      <w:szCs w:val="21"/>
                      <w:highlight w:val="none"/>
                      <w:vertAlign w:val="baseline"/>
                      <w:lang w:val="en-US" w:eastAsia="zh-CN"/>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9"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eastAsia="zh-CN"/>
                    </w:rPr>
                  </w:pPr>
                  <w:r>
                    <w:rPr>
                      <w:rFonts w:hint="default" w:ascii="Times New Roman" w:hAnsi="Times New Roman" w:eastAsia="宋体" w:cs="Times New Roman"/>
                      <w:b w:val="0"/>
                      <w:bCs w:val="0"/>
                      <w:color w:val="auto"/>
                      <w:sz w:val="21"/>
                      <w:szCs w:val="21"/>
                      <w:highlight w:val="none"/>
                      <w:vertAlign w:val="baseline"/>
                      <w:lang w:eastAsia="zh-CN"/>
                    </w:rPr>
                    <w:t>标准值</w:t>
                  </w:r>
                </w:p>
              </w:tc>
              <w:tc>
                <w:tcPr>
                  <w:tcW w:w="85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150</w:t>
                  </w:r>
                </w:p>
              </w:tc>
              <w:tc>
                <w:tcPr>
                  <w:tcW w:w="8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150</w:t>
                  </w:r>
                </w:p>
              </w:tc>
              <w:tc>
                <w:tcPr>
                  <w:tcW w:w="11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80</w:t>
                  </w:r>
                </w:p>
              </w:tc>
              <w:tc>
                <w:tcPr>
                  <w:tcW w:w="12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75</w:t>
                  </w:r>
                </w:p>
              </w:tc>
              <w:tc>
                <w:tcPr>
                  <w:tcW w:w="106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9"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eastAsia="zh-CN"/>
                    </w:rPr>
                  </w:pPr>
                  <w:r>
                    <w:rPr>
                      <w:rFonts w:hint="default" w:ascii="Times New Roman" w:hAnsi="Times New Roman" w:eastAsia="宋体" w:cs="Times New Roman"/>
                      <w:b w:val="0"/>
                      <w:bCs w:val="0"/>
                      <w:color w:val="auto"/>
                      <w:sz w:val="21"/>
                      <w:szCs w:val="21"/>
                      <w:highlight w:val="none"/>
                      <w:vertAlign w:val="baseline"/>
                      <w:lang w:eastAsia="zh-CN"/>
                    </w:rPr>
                    <w:t>达标情况</w:t>
                  </w:r>
                </w:p>
              </w:tc>
              <w:tc>
                <w:tcPr>
                  <w:tcW w:w="85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lang w:eastAsia="zh-CN"/>
                    </w:rPr>
                  </w:pPr>
                  <w:r>
                    <w:rPr>
                      <w:rFonts w:hint="default" w:ascii="Times New Roman" w:hAnsi="Times New Roman" w:eastAsia="宋体" w:cs="Times New Roman"/>
                      <w:b w:val="0"/>
                      <w:bCs w:val="0"/>
                      <w:color w:val="auto"/>
                      <w:sz w:val="21"/>
                      <w:szCs w:val="21"/>
                      <w:highlight w:val="none"/>
                      <w:vertAlign w:val="baseline"/>
                      <w:lang w:eastAsia="zh-CN"/>
                    </w:rPr>
                    <w:t>达标</w:t>
                  </w:r>
                </w:p>
              </w:tc>
              <w:tc>
                <w:tcPr>
                  <w:tcW w:w="8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default" w:ascii="Times New Roman" w:hAnsi="Times New Roman" w:eastAsia="宋体" w:cs="Times New Roman"/>
                      <w:b w:val="0"/>
                      <w:bCs w:val="0"/>
                      <w:color w:val="auto"/>
                      <w:sz w:val="21"/>
                      <w:szCs w:val="21"/>
                      <w:highlight w:val="none"/>
                      <w:vertAlign w:val="baseline"/>
                      <w:lang w:eastAsia="zh-CN"/>
                    </w:rPr>
                    <w:t>达标</w:t>
                  </w:r>
                </w:p>
              </w:tc>
              <w:tc>
                <w:tcPr>
                  <w:tcW w:w="11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default" w:ascii="Times New Roman" w:hAnsi="Times New Roman" w:eastAsia="宋体" w:cs="Times New Roman"/>
                      <w:b w:val="0"/>
                      <w:bCs w:val="0"/>
                      <w:color w:val="auto"/>
                      <w:sz w:val="21"/>
                      <w:szCs w:val="21"/>
                      <w:highlight w:val="none"/>
                      <w:vertAlign w:val="baseline"/>
                      <w:lang w:eastAsia="zh-CN"/>
                    </w:rPr>
                    <w:t>达标</w:t>
                  </w:r>
                </w:p>
              </w:tc>
              <w:tc>
                <w:tcPr>
                  <w:tcW w:w="124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default" w:ascii="Times New Roman" w:hAnsi="Times New Roman" w:eastAsia="宋体" w:cs="Times New Roman"/>
                      <w:b w:val="0"/>
                      <w:bCs w:val="0"/>
                      <w:color w:val="auto"/>
                      <w:sz w:val="21"/>
                      <w:szCs w:val="21"/>
                      <w:highlight w:val="none"/>
                      <w:vertAlign w:val="baseline"/>
                      <w:lang w:eastAsia="zh-CN"/>
                    </w:rPr>
                    <w:t>达标</w:t>
                  </w:r>
                </w:p>
              </w:tc>
              <w:tc>
                <w:tcPr>
                  <w:tcW w:w="106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宋体" w:cs="Times New Roman"/>
                      <w:b w:val="0"/>
                      <w:bCs w:val="0"/>
                      <w:color w:val="auto"/>
                      <w:sz w:val="21"/>
                      <w:szCs w:val="21"/>
                      <w:highlight w:val="none"/>
                      <w:vertAlign w:val="baseline"/>
                    </w:rPr>
                  </w:pPr>
                  <w:r>
                    <w:rPr>
                      <w:rFonts w:hint="default" w:ascii="Times New Roman" w:hAnsi="Times New Roman" w:eastAsia="宋体" w:cs="Times New Roman"/>
                      <w:b w:val="0"/>
                      <w:bCs w:val="0"/>
                      <w:color w:val="auto"/>
                      <w:sz w:val="21"/>
                      <w:szCs w:val="21"/>
                      <w:highlight w:val="none"/>
                      <w:vertAlign w:val="baseline"/>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42" w:type="dxa"/>
                  <w:gridSpan w:val="6"/>
                  <w:vAlign w:val="top"/>
                </w:tcPr>
                <w:p>
                  <w:pPr>
                    <w:keepNext w:val="0"/>
                    <w:keepLines w:val="0"/>
                    <w:pageBreakBefore w:val="0"/>
                    <w:suppressLineNumbers w:val="0"/>
                    <w:kinsoku/>
                    <w:wordWrap/>
                    <w:overflowPunct/>
                    <w:topLinePunct w:val="0"/>
                    <w:bidi w:val="0"/>
                    <w:spacing w:before="0" w:beforeAutospacing="0" w:after="0" w:afterAutospacing="0" w:line="360" w:lineRule="exact"/>
                    <w:ind w:left="0" w:right="0"/>
                    <w:jc w:val="both"/>
                    <w:textAlignment w:val="auto"/>
                    <w:rPr>
                      <w:rFonts w:hint="default" w:ascii="Times New Roman" w:hAnsi="Times New Roman" w:eastAsia="宋体" w:cs="Times New Roman"/>
                      <w:b w:val="0"/>
                      <w:bCs w:val="0"/>
                      <w:color w:val="auto"/>
                      <w:sz w:val="21"/>
                      <w:szCs w:val="21"/>
                      <w:highlight w:val="none"/>
                      <w:vertAlign w:val="baseline"/>
                      <w:lang w:eastAsia="zh-CN"/>
                    </w:rPr>
                  </w:pPr>
                  <w:r>
                    <w:rPr>
                      <w:rFonts w:hint="default" w:ascii="Times New Roman" w:hAnsi="Times New Roman" w:eastAsia="宋体" w:cs="Times New Roman"/>
                      <w:b w:val="0"/>
                      <w:bCs w:val="0"/>
                      <w:color w:val="auto"/>
                      <w:sz w:val="21"/>
                      <w:szCs w:val="21"/>
                      <w:highlight w:val="none"/>
                      <w:vertAlign w:val="baseline"/>
                      <w:lang w:eastAsia="zh-CN"/>
                    </w:rPr>
                    <w:t>注</w:t>
                  </w:r>
                  <w:r>
                    <w:rPr>
                      <w:rFonts w:hint="default" w:ascii="Times New Roman" w:hAnsi="Times New Roman" w:eastAsia="宋体" w:cs="Times New Roman"/>
                      <w:b/>
                      <w:bCs/>
                      <w:color w:val="auto"/>
                      <w:sz w:val="21"/>
                      <w:szCs w:val="21"/>
                      <w:highlight w:val="none"/>
                      <w:vertAlign w:val="baseline"/>
                      <w:lang w:eastAsia="zh-CN"/>
                    </w:rPr>
                    <w:t>：</w:t>
                  </w:r>
                  <w:r>
                    <w:rPr>
                      <w:rFonts w:hint="default" w:ascii="Times New Roman" w:hAnsi="Times New Roman" w:eastAsia="宋体" w:cs="Times New Roman"/>
                      <w:b w:val="0"/>
                      <w:bCs w:val="0"/>
                      <w:color w:val="auto"/>
                      <w:sz w:val="21"/>
                      <w:szCs w:val="21"/>
                      <w:highlight w:val="none"/>
                    </w:rPr>
                    <w:t>CO</w:t>
                  </w:r>
                  <w:r>
                    <w:rPr>
                      <w:rFonts w:hint="default" w:ascii="Times New Roman" w:hAnsi="Times New Roman" w:eastAsia="宋体" w:cs="Times New Roman"/>
                      <w:b w:val="0"/>
                      <w:bCs w:val="0"/>
                      <w:color w:val="auto"/>
                      <w:sz w:val="21"/>
                      <w:szCs w:val="21"/>
                      <w:highlight w:val="none"/>
                      <w:lang w:eastAsia="zh-CN"/>
                    </w:rPr>
                    <w:t>为</w:t>
                  </w:r>
                  <w:r>
                    <w:rPr>
                      <w:rFonts w:hint="default" w:ascii="Times New Roman" w:hAnsi="Times New Roman" w:eastAsia="宋体" w:cs="Times New Roman"/>
                      <w:color w:val="auto"/>
                      <w:sz w:val="21"/>
                      <w:szCs w:val="21"/>
                      <w:highlight w:val="none"/>
                    </w:rPr>
                    <w:t>日均值第95百分位数</w:t>
                  </w:r>
                  <w:r>
                    <w:rPr>
                      <w:rFonts w:hint="default" w:ascii="Times New Roman" w:hAnsi="Times New Roman" w:eastAsia="宋体" w:cs="Times New Roman"/>
                      <w:color w:val="auto"/>
                      <w:sz w:val="21"/>
                      <w:szCs w:val="21"/>
                      <w:highlight w:val="none"/>
                      <w:lang w:eastAsia="zh-CN"/>
                    </w:rPr>
                    <w:t>，单位为</w:t>
                  </w:r>
                  <w:r>
                    <w:rPr>
                      <w:rFonts w:hint="default" w:ascii="Times New Roman" w:hAnsi="Times New Roman" w:eastAsia="宋体" w:cs="Times New Roman"/>
                      <w:color w:val="auto"/>
                      <w:sz w:val="21"/>
                      <w:szCs w:val="21"/>
                      <w:highlight w:val="none"/>
                      <w:lang w:val="en-US" w:eastAsia="zh-CN"/>
                    </w:rPr>
                    <w:t>mg/m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lang w:eastAsia="zh-CN"/>
                    </w:rPr>
                    <w:t>。</w:t>
                  </w:r>
                </w:p>
              </w:tc>
            </w:tr>
          </w:tbl>
          <w:p>
            <w:pPr>
              <w:spacing w:line="360" w:lineRule="auto"/>
              <w:ind w:firstLine="460" w:firstLineChars="192"/>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en-US" w:eastAsia="zh-CN"/>
              </w:rPr>
              <w:t>根据上表可知，</w:t>
            </w:r>
            <w:r>
              <w:rPr>
                <w:rFonts w:hint="eastAsia" w:ascii="Times New Roman" w:hAnsi="Times New Roman" w:eastAsia="宋体" w:cs="Times New Roman"/>
                <w:color w:val="auto"/>
                <w:sz w:val="24"/>
                <w:szCs w:val="24"/>
                <w:highlight w:val="none"/>
                <w:lang w:val="en-US" w:eastAsia="zh-CN"/>
              </w:rPr>
              <w:t>双江自治县</w:t>
            </w:r>
            <w:r>
              <w:rPr>
                <w:rFonts w:hint="default" w:ascii="Times New Roman" w:hAnsi="Times New Roman" w:eastAsia="宋体" w:cs="Times New Roman"/>
                <w:color w:val="auto"/>
                <w:sz w:val="24"/>
                <w:szCs w:val="24"/>
                <w:highlight w:val="none"/>
                <w:lang w:val="en-US" w:eastAsia="zh-CN"/>
              </w:rPr>
              <w:t>环境空气中SO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、NO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、CO、PM</w:t>
            </w:r>
            <w:r>
              <w:rPr>
                <w:rFonts w:hint="default" w:ascii="Times New Roman" w:hAnsi="Times New Roman" w:eastAsia="宋体" w:cs="Times New Roman"/>
                <w:color w:val="auto"/>
                <w:sz w:val="24"/>
                <w:szCs w:val="24"/>
                <w:highlight w:val="none"/>
                <w:vertAlign w:val="subscript"/>
                <w:lang w:val="en-US" w:eastAsia="zh-CN"/>
              </w:rPr>
              <w:t>10</w:t>
            </w:r>
            <w:r>
              <w:rPr>
                <w:rFonts w:hint="default" w:ascii="Times New Roman" w:hAnsi="Times New Roman" w:eastAsia="宋体" w:cs="Times New Roman"/>
                <w:color w:val="auto"/>
                <w:sz w:val="24"/>
                <w:szCs w:val="24"/>
                <w:highlight w:val="none"/>
                <w:lang w:val="en-US" w:eastAsia="zh-CN"/>
              </w:rPr>
              <w:t>、PM</w:t>
            </w:r>
            <w:r>
              <w:rPr>
                <w:rFonts w:hint="default" w:ascii="Times New Roman" w:hAnsi="Times New Roman" w:eastAsia="宋体" w:cs="Times New Roman"/>
                <w:color w:val="auto"/>
                <w:sz w:val="24"/>
                <w:szCs w:val="24"/>
                <w:highlight w:val="none"/>
                <w:vertAlign w:val="subscript"/>
                <w:lang w:val="en-US" w:eastAsia="zh-CN"/>
              </w:rPr>
              <w:t>2.5</w:t>
            </w:r>
            <w:r>
              <w:rPr>
                <w:rFonts w:hint="default" w:ascii="Times New Roman" w:hAnsi="Times New Roman" w:eastAsia="宋体" w:cs="Times New Roman"/>
                <w:color w:val="auto"/>
                <w:sz w:val="24"/>
                <w:szCs w:val="24"/>
                <w:highlight w:val="none"/>
                <w:lang w:val="en-US" w:eastAsia="zh-CN"/>
              </w:rPr>
              <w:t>浓度值均能满足《环境空气质量》（GB3095-2012）二级标准要求，区域环境质量整体较好，为环境空气达标区。</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eastAsia" w:cs="Times New Roman"/>
                <w:b/>
                <w:bCs/>
                <w:color w:val="000000" w:themeColor="text1"/>
                <w:kern w:val="0"/>
                <w:sz w:val="24"/>
                <w:szCs w:val="24"/>
                <w:lang w:val="en-US" w:eastAsia="zh-CN" w:bidi="ar"/>
                <w14:textFill>
                  <w14:solidFill>
                    <w14:schemeClr w14:val="tx1"/>
                  </w14:solidFill>
                </w14:textFill>
              </w:rPr>
              <w:t>2、</w:t>
            </w: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地表水环境质量现状</w:t>
            </w:r>
          </w:p>
          <w:p>
            <w:pPr>
              <w:spacing w:line="360" w:lineRule="auto"/>
              <w:ind w:firstLine="460" w:firstLineChars="192"/>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项目所在地最近自然水体为距项目区东北侧43</w:t>
            </w:r>
            <w:r>
              <w:rPr>
                <w:rFonts w:hint="eastAsia" w:cs="Times New Roman"/>
                <w:color w:val="000000" w:themeColor="text1"/>
                <w:sz w:val="24"/>
                <w:szCs w:val="24"/>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m处的勐勐河，</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勐勐河属小黑江的一级支流，属澜沧江流域。由于《云南省地表水水环境功能区划（2010~2020年）》已到期，云南省生态环境厅并未发布新的水功能区划，故采用《临沧市水功能区划2015年修订》（2016年6月实施）。勐勐河为双江景观用水、工业用水区（二级水功能区）：从甸头至双江南宋河汇口处。以双江县城景观用水及工业用水为主。河长17.4km，现状水质为Ⅲ类，水质管理目标为Ⅲ类。</w:t>
            </w:r>
          </w:p>
          <w:p>
            <w:pPr>
              <w:spacing w:line="360" w:lineRule="auto"/>
              <w:ind w:firstLine="460" w:firstLineChars="192"/>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根据《20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年临沧环境</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现状</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公报》</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勐勐河</w:t>
            </w:r>
            <w:r>
              <w:rPr>
                <w:rFonts w:hint="eastAsia" w:cs="Times New Roman"/>
                <w:color w:val="000000" w:themeColor="text1"/>
                <w:sz w:val="24"/>
                <w:szCs w:val="24"/>
                <w:highlight w:val="none"/>
                <w:lang w:val="en-US" w:eastAsia="zh-CN"/>
                <w14:textFill>
                  <w14:solidFill>
                    <w14:schemeClr w14:val="tx1"/>
                  </w14:solidFill>
                </w14:textFill>
              </w:rPr>
              <w:t>双江纸厂大桥</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断面</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年水质符合Ⅱ类水标准，水质状况为良，能满足水质管理目标为Ⅲ类的要求。</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勐勐河</w:t>
            </w:r>
            <w:r>
              <w:rPr>
                <w:rFonts w:hint="eastAsia" w:cs="Times New Roman"/>
                <w:color w:val="000000" w:themeColor="text1"/>
                <w:sz w:val="24"/>
                <w:szCs w:val="24"/>
                <w:highlight w:val="none"/>
                <w:lang w:val="en-US" w:eastAsia="zh-CN"/>
                <w14:textFill>
                  <w14:solidFill>
                    <w14:schemeClr w14:val="tx1"/>
                  </w14:solidFill>
                </w14:textFill>
              </w:rPr>
              <w:t>双江纸厂大桥</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断面</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位于项目区下游，因此，项目所在地区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勐勐河</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水质能满足GB3838-2002《地表水环境质量标准》Ⅲ类水质的要求。</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3、声环境质量现状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项目区位于双江自治县林产业园区，根据现场踏勘，50m范围内无</w:t>
            </w:r>
            <w:r>
              <w:rPr>
                <w:rFonts w:hint="eastAsia" w:cs="Times New Roman"/>
                <w:color w:val="000000" w:themeColor="text1"/>
                <w:sz w:val="24"/>
                <w:szCs w:val="24"/>
                <w:lang w:val="en-US" w:eastAsia="zh-CN"/>
                <w14:textFill>
                  <w14:solidFill>
                    <w14:schemeClr w14:val="tx1"/>
                  </w14:solidFill>
                </w14:textFill>
              </w:rPr>
              <w:t>环境保护目标</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不做噪声现状监测</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项目区西北侧靠近勐黄线执行</w:t>
            </w:r>
            <w:r>
              <w:rPr>
                <w:rFonts w:hint="eastAsia" w:ascii="Times New Roman" w:hAnsi="Times New Roman" w:cs="Times New Roman"/>
                <w:color w:val="000000" w:themeColor="text1"/>
                <w:sz w:val="24"/>
                <w:szCs w:val="24"/>
                <w:lang w:val="en-US" w:eastAsia="zh-CN"/>
                <w14:textFill>
                  <w14:solidFill>
                    <w14:schemeClr w14:val="tx1"/>
                  </w14:solidFill>
                </w14:textFill>
              </w:rPr>
              <w:t>《声环境质量标准》</w:t>
            </w:r>
            <w:r>
              <w:rPr>
                <w:rFonts w:hint="default" w:ascii="Times New Roman" w:hAnsi="Times New Roman" w:cs="Times New Roman"/>
                <w:color w:val="000000" w:themeColor="text1"/>
                <w:sz w:val="24"/>
                <w:szCs w:val="24"/>
                <w:lang w:val="en-US" w:eastAsia="zh-CN"/>
                <w14:textFill>
                  <w14:solidFill>
                    <w14:schemeClr w14:val="tx1"/>
                  </w14:solidFill>
                </w14:textFill>
              </w:rPr>
              <w:t>（GB3096-2008）</w:t>
            </w: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hint="eastAsia" w:cs="Times New Roman"/>
                <w:color w:val="000000" w:themeColor="text1"/>
                <w:sz w:val="24"/>
                <w:szCs w:val="24"/>
                <w:lang w:val="en-US" w:eastAsia="zh-CN"/>
                <w14:textFill>
                  <w14:solidFill>
                    <w14:schemeClr w14:val="tx1"/>
                  </w14:solidFill>
                </w14:textFill>
              </w:rPr>
              <w:t>a</w:t>
            </w:r>
            <w:r>
              <w:rPr>
                <w:rFonts w:hint="default" w:ascii="Times New Roman" w:hAnsi="Times New Roman" w:cs="Times New Roman"/>
                <w:color w:val="000000" w:themeColor="text1"/>
                <w:sz w:val="24"/>
                <w:szCs w:val="24"/>
                <w:lang w:val="en-US" w:eastAsia="zh-CN"/>
                <w14:textFill>
                  <w14:solidFill>
                    <w14:schemeClr w14:val="tx1"/>
                  </w14:solidFill>
                </w14:textFill>
              </w:rPr>
              <w:t>类标准</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其他</w:t>
            </w:r>
            <w:r>
              <w:rPr>
                <w:rFonts w:hint="eastAsia" w:ascii="Times New Roman" w:hAnsi="Times New Roman" w:cs="Times New Roman"/>
                <w:color w:val="000000" w:themeColor="text1"/>
                <w:sz w:val="24"/>
                <w:szCs w:val="24"/>
                <w:lang w:val="en-US" w:eastAsia="zh-CN"/>
                <w14:textFill>
                  <w14:solidFill>
                    <w14:schemeClr w14:val="tx1"/>
                  </w14:solidFill>
                </w14:textFill>
              </w:rPr>
              <w:t>区域属声环境功能3类区，执行《声环境质量标准》</w:t>
            </w:r>
            <w:r>
              <w:rPr>
                <w:rFonts w:hint="default" w:ascii="Times New Roman" w:hAnsi="Times New Roman" w:cs="Times New Roman"/>
                <w:color w:val="000000" w:themeColor="text1"/>
                <w:sz w:val="24"/>
                <w:szCs w:val="24"/>
                <w:lang w:val="en-US" w:eastAsia="zh-CN"/>
                <w14:textFill>
                  <w14:solidFill>
                    <w14:schemeClr w14:val="tx1"/>
                  </w14:solidFill>
                </w14:textFill>
              </w:rPr>
              <w:t>（GB3096-2008）</w:t>
            </w: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cs="Times New Roman"/>
                <w:color w:val="000000" w:themeColor="text1"/>
                <w:sz w:val="24"/>
                <w:szCs w:val="24"/>
                <w:lang w:val="en-US" w:eastAsia="zh-CN"/>
                <w14:textFill>
                  <w14:solidFill>
                    <w14:schemeClr w14:val="tx1"/>
                  </w14:solidFill>
                </w14:textFill>
              </w:rPr>
              <w:t>类标准。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根据现场踏勘，项目区声环境现状较好，声环境质量可满足《声环境质量标准》</w:t>
            </w:r>
            <w:r>
              <w:rPr>
                <w:rFonts w:hint="default" w:ascii="Times New Roman" w:hAnsi="Times New Roman" w:cs="Times New Roman"/>
                <w:color w:val="000000" w:themeColor="text1"/>
                <w:sz w:val="24"/>
                <w:szCs w:val="24"/>
                <w:lang w:val="en-US" w:eastAsia="zh-CN"/>
                <w14:textFill>
                  <w14:solidFill>
                    <w14:schemeClr w14:val="tx1"/>
                  </w14:solidFill>
                </w14:textFill>
              </w:rPr>
              <w:t>（GB3096-2008）</w:t>
            </w: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cs="Times New Roman"/>
                <w:color w:val="000000" w:themeColor="text1"/>
                <w:sz w:val="24"/>
                <w:szCs w:val="24"/>
                <w:lang w:val="en-US" w:eastAsia="zh-CN"/>
                <w14:textFill>
                  <w14:solidFill>
                    <w14:schemeClr w14:val="tx1"/>
                  </w14:solidFill>
                </w14:textFill>
              </w:rPr>
              <w:t>类</w:t>
            </w:r>
            <w:r>
              <w:rPr>
                <w:rFonts w:hint="eastAsia" w:ascii="Times New Roman" w:hAnsi="Times New Roman" w:cs="Times New Roman"/>
                <w:color w:val="000000" w:themeColor="text1"/>
                <w:sz w:val="24"/>
                <w:szCs w:val="24"/>
                <w:lang w:val="en-US" w:eastAsia="zh-CN"/>
                <w14:textFill>
                  <w14:solidFill>
                    <w14:schemeClr w14:val="tx1"/>
                  </w14:solidFill>
                </w14:textFill>
              </w:rPr>
              <w:t>和4</w:t>
            </w:r>
            <w:r>
              <w:rPr>
                <w:rFonts w:hint="eastAsia" w:cs="Times New Roman"/>
                <w:color w:val="000000" w:themeColor="text1"/>
                <w:sz w:val="24"/>
                <w:szCs w:val="24"/>
                <w:lang w:val="en-US" w:eastAsia="zh-CN"/>
                <w14:textFill>
                  <w14:solidFill>
                    <w14:schemeClr w14:val="tx1"/>
                  </w14:solidFill>
                </w14:textFill>
              </w:rPr>
              <w:t>a</w:t>
            </w:r>
            <w:r>
              <w:rPr>
                <w:rFonts w:hint="eastAsia" w:ascii="Times New Roman" w:hAnsi="Times New Roman" w:cs="Times New Roman"/>
                <w:color w:val="000000" w:themeColor="text1"/>
                <w:sz w:val="24"/>
                <w:szCs w:val="24"/>
                <w:lang w:val="en-US" w:eastAsia="zh-CN"/>
                <w14:textFill>
                  <w14:solidFill>
                    <w14:schemeClr w14:val="tx1"/>
                  </w14:solidFill>
                </w14:textFill>
              </w:rPr>
              <w:t>类</w:t>
            </w:r>
            <w:r>
              <w:rPr>
                <w:rFonts w:hint="default" w:ascii="Times New Roman" w:hAnsi="Times New Roman" w:cs="Times New Roman"/>
                <w:color w:val="000000" w:themeColor="text1"/>
                <w:sz w:val="24"/>
                <w:szCs w:val="24"/>
                <w:lang w:val="en-US" w:eastAsia="zh-CN"/>
                <w14:textFill>
                  <w14:solidFill>
                    <w14:schemeClr w14:val="tx1"/>
                  </w14:solidFill>
                </w14:textFill>
              </w:rPr>
              <w:t>标准</w:t>
            </w:r>
            <w:r>
              <w:rPr>
                <w:rFonts w:hint="eastAsia" w:ascii="Times New Roman" w:hAnsi="Times New Roman" w:cs="Times New Roman"/>
                <w:color w:val="000000" w:themeColor="text1"/>
                <w:sz w:val="24"/>
                <w:szCs w:val="24"/>
                <w:lang w:val="en-US" w:eastAsia="zh-CN"/>
                <w14:textFill>
                  <w14:solidFill>
                    <w14:schemeClr w14:val="tx1"/>
                  </w14:solidFill>
                </w14:textFill>
              </w:rPr>
              <w:t>的要求。</w:t>
            </w:r>
          </w:p>
          <w:p>
            <w:pPr>
              <w:keepNext w:val="0"/>
              <w:keepLines w:val="0"/>
              <w:widowControl/>
              <w:suppressLineNumbers w:val="0"/>
              <w:spacing w:line="360" w:lineRule="auto"/>
              <w:ind w:firstLine="482" w:firstLineChars="200"/>
              <w:jc w:val="left"/>
              <w:rPr>
                <w:rStyle w:val="19"/>
                <w:rFonts w:hint="eastAsia" w:cs="Times New Roman"/>
                <w:b w:val="0"/>
                <w:bCs/>
                <w:color w:val="000000" w:themeColor="text1"/>
                <w:sz w:val="24"/>
                <w:szCs w:val="24"/>
                <w:shd w:val="clear" w:color="auto" w:fill="FFFFFF"/>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4、土壤环境质量现状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根据《环境影响评价技术导则</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土壤环境》（试行）（</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HJ964-2018</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）规定的评价工作等级的划分原则和方法，按项目行业类别和环评类别判断，本项目土壤环境影响评价类别为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instrText xml:space="preserve"> = 4 \* ROMAN \* MERGEFORMAT </w:instrTex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IV</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类。根据导则要求，可不展开土壤环境影响评价。</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5、</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地下水环境质量现状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根据现场踏勘，项目区内及项目边界外</w:t>
            </w:r>
            <w:r>
              <w:rPr>
                <w:rFonts w:hint="eastAsia"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00m范围内无泉点露</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眼</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。该区域地下水补给主要来源于大气降雨下渗，项目区周边现状无地下水污染源。因此，项目所在区域地下水环境质量能够达到GB/T14848-2017《地下水质量标准》III类标准。</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eastAsia" w:cs="Times New Roman"/>
                <w:b/>
                <w:bCs/>
                <w:color w:val="000000" w:themeColor="text1"/>
                <w:kern w:val="0"/>
                <w:sz w:val="24"/>
                <w:szCs w:val="24"/>
                <w:lang w:val="en-US" w:eastAsia="zh-CN" w:bidi="ar"/>
                <w14:textFill>
                  <w14:solidFill>
                    <w14:schemeClr w14:val="tx1"/>
                  </w14:solidFill>
                </w14:textFill>
              </w:rPr>
              <w:t>6</w:t>
            </w: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、生态环境质量现状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kern w:val="0"/>
                <w:szCs w:val="21"/>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本项目位于双江林产业园区内，不新增用地，</w:t>
            </w:r>
            <w:r>
              <w:rPr>
                <w:rFonts w:hint="eastAsia" w:cs="Times New Roman"/>
                <w:color w:val="000000" w:themeColor="text1"/>
                <w:sz w:val="24"/>
                <w:szCs w:val="24"/>
                <w:lang w:val="en-US" w:eastAsia="zh-CN"/>
                <w14:textFill>
                  <w14:solidFill>
                    <w14:schemeClr w14:val="tx1"/>
                  </w14:solidFill>
                </w14:textFill>
              </w:rPr>
              <w:t>不做</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生态</w:t>
            </w:r>
            <w:r>
              <w:rPr>
                <w:rFonts w:hint="eastAsia" w:cs="Times New Roman"/>
                <w:color w:val="000000" w:themeColor="text1"/>
                <w:sz w:val="24"/>
                <w:szCs w:val="24"/>
                <w:lang w:val="en-US" w:eastAsia="zh-CN"/>
                <w14:textFill>
                  <w14:solidFill>
                    <w14:schemeClr w14:val="tx1"/>
                  </w14:solidFill>
                </w14:textFill>
              </w:rPr>
              <w:t>现状</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调查。</w:t>
            </w:r>
            <w:bookmarkEnd w:id="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jc w:val="center"/>
        </w:trPr>
        <w:tc>
          <w:tcPr>
            <w:tcW w:w="454" w:type="dxa"/>
            <w:vAlign w:val="center"/>
          </w:tcPr>
          <w:p>
            <w:pPr>
              <w:adjustRightInd w:val="0"/>
              <w:snapToGrid w:val="0"/>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环境保护目标</w:t>
            </w:r>
          </w:p>
        </w:tc>
        <w:tc>
          <w:tcPr>
            <w:tcW w:w="8068" w:type="dxa"/>
            <w:vAlign w:val="top"/>
          </w:tcPr>
          <w:p>
            <w:pPr>
              <w:keepNext w:val="0"/>
              <w:keepLines w:val="0"/>
              <w:widowControl/>
              <w:numPr>
                <w:ilvl w:val="0"/>
                <w:numId w:val="0"/>
              </w:numPr>
              <w:suppressLineNumbers w:val="0"/>
              <w:spacing w:line="360" w:lineRule="auto"/>
              <w:jc w:val="both"/>
              <w:rPr>
                <w:rFonts w:hint="eastAsia" w:ascii="Times New Roman" w:hAnsi="Times New Roman" w:cs="Times New Roman"/>
                <w:b/>
                <w:bCs/>
                <w:color w:val="000000" w:themeColor="text1"/>
                <w:kern w:val="0"/>
                <w:sz w:val="24"/>
                <w:szCs w:val="24"/>
                <w:lang w:val="en-US" w:eastAsia="zh-CN" w:bidi="ar"/>
                <w14:textFill>
                  <w14:solidFill>
                    <w14:schemeClr w14:val="tx1"/>
                  </w14:solidFill>
                </w14:textFill>
              </w:rPr>
            </w:pPr>
            <w:r>
              <w:rPr>
                <w:rFonts w:hint="eastAsia" w:cs="Times New Roman"/>
                <w:b/>
                <w:bCs/>
                <w:color w:val="000000" w:themeColor="text1"/>
                <w:kern w:val="0"/>
                <w:sz w:val="24"/>
                <w:szCs w:val="24"/>
                <w:lang w:val="en-US" w:eastAsia="zh-CN" w:bidi="ar"/>
                <w14:textFill>
                  <w14:solidFill>
                    <w14:schemeClr w14:val="tx1"/>
                  </w14:solidFill>
                </w14:textFill>
              </w:rPr>
              <w:t>二</w:t>
            </w:r>
            <w:r>
              <w:rPr>
                <w:rFonts w:hint="eastAsia" w:ascii="Times New Roman" w:hAnsi="Times New Roman" w:cs="Times New Roman"/>
                <w:b/>
                <w:bCs/>
                <w:color w:val="000000" w:themeColor="text1"/>
                <w:kern w:val="0"/>
                <w:sz w:val="24"/>
                <w:szCs w:val="24"/>
                <w:lang w:val="en-US" w:eastAsia="zh-CN" w:bidi="ar"/>
                <w14:textFill>
                  <w14:solidFill>
                    <w14:schemeClr w14:val="tx1"/>
                  </w14:solidFill>
                </w14:textFill>
              </w:rPr>
              <w:t>、</w:t>
            </w:r>
            <w:r>
              <w:rPr>
                <w:rFonts w:hint="eastAsia" w:cs="Times New Roman"/>
                <w:b/>
                <w:bCs/>
                <w:color w:val="000000" w:themeColor="text1"/>
                <w:kern w:val="0"/>
                <w:sz w:val="24"/>
                <w:szCs w:val="24"/>
                <w:lang w:val="en-US" w:eastAsia="zh-CN" w:bidi="ar"/>
                <w14:textFill>
                  <w14:solidFill>
                    <w14:schemeClr w14:val="tx1"/>
                  </w14:solidFill>
                </w14:textFill>
              </w:rPr>
              <w:t>环境保护</w:t>
            </w:r>
            <w:r>
              <w:rPr>
                <w:rFonts w:hint="eastAsia" w:ascii="Times New Roman" w:hAnsi="Times New Roman" w:cs="Times New Roman"/>
                <w:b/>
                <w:bCs/>
                <w:color w:val="000000" w:themeColor="text1"/>
                <w:kern w:val="0"/>
                <w:sz w:val="24"/>
                <w:szCs w:val="24"/>
                <w:lang w:val="en-US" w:eastAsia="zh-CN" w:bidi="ar"/>
                <w14:textFill>
                  <w14:solidFill>
                    <w14:schemeClr w14:val="tx1"/>
                  </w14:solidFill>
                </w14:textFill>
              </w:rPr>
              <w:t>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根据现场踏勘，本项目位于双江自治县林产业园区内，评价区范围内无风景名胜区、文物古迹、自然保护区、饮用水水源保护区、水厂取水口等环境敏感目标，也没有珍稀、濒危的动植物物种。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项目区主要环境保护目标见表</w:t>
            </w:r>
            <w:r>
              <w:rPr>
                <w:rFonts w:hint="default" w:ascii="Times New Roman" w:hAnsi="Times New Roman" w:cs="Times New Roman"/>
                <w:color w:val="000000" w:themeColor="text1"/>
                <w:sz w:val="24"/>
                <w:szCs w:val="24"/>
                <w:lang w:val="en-US" w:eastAsia="zh-CN"/>
                <w14:textFill>
                  <w14:solidFill>
                    <w14:schemeClr w14:val="tx1"/>
                  </w14:solidFill>
                </w14:textFill>
              </w:rPr>
              <w:t>3-</w:t>
            </w:r>
            <w:r>
              <w:rPr>
                <w:rFonts w:hint="eastAsia" w:ascii="Times New Roman" w:hAnsi="Times New Roman" w:cs="Times New Roman"/>
                <w:color w:val="000000" w:themeColor="text1"/>
                <w:sz w:val="24"/>
                <w:szCs w:val="24"/>
                <w:lang w:val="en-US" w:eastAsia="zh-CN"/>
                <w14:textFill>
                  <w14:solidFill>
                    <w14:schemeClr w14:val="tx1"/>
                  </w14:solidFill>
                </w14:textFill>
              </w:rPr>
              <w:t>2。</w:t>
            </w:r>
          </w:p>
          <w:p>
            <w:pPr>
              <w:pStyle w:val="48"/>
              <w:spacing w:line="240" w:lineRule="auto"/>
              <w:ind w:left="0" w:leftChars="0" w:firstLine="0" w:firstLineChars="0"/>
              <w:jc w:val="center"/>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表3-</w:t>
            </w:r>
            <w:r>
              <w:rPr>
                <w:rFonts w:hint="eastAsia" w:ascii="Times New Roman" w:hAnsi="Times New Roman" w:cs="Times New Roman"/>
                <w:b/>
                <w:bCs/>
                <w:color w:val="000000" w:themeColor="text1"/>
                <w:lang w:val="en-US" w:eastAsia="zh-CN"/>
                <w14:textFill>
                  <w14:solidFill>
                    <w14:schemeClr w14:val="tx1"/>
                  </w14:solidFill>
                </w14:textFill>
              </w:rPr>
              <w:t>2</w:t>
            </w:r>
            <w:r>
              <w:rPr>
                <w:rFonts w:hint="default" w:ascii="Times New Roman" w:hAnsi="Times New Roman" w:cs="Times New Roman"/>
                <w:b/>
                <w:bCs/>
                <w:color w:val="000000" w:themeColor="text1"/>
                <w:lang w:val="en-US" w:eastAsia="zh-CN"/>
                <w14:textFill>
                  <w14:solidFill>
                    <w14:schemeClr w14:val="tx1"/>
                  </w14:solidFill>
                </w14:textFill>
              </w:rPr>
              <w:t xml:space="preserve">  环境保护目标</w:t>
            </w:r>
          </w:p>
          <w:tbl>
            <w:tblPr>
              <w:tblStyle w:val="22"/>
              <w:tblW w:w="7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605"/>
              <w:gridCol w:w="1227"/>
              <w:gridCol w:w="1425"/>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88" w:type="dxa"/>
                  <w:vAlign w:val="center"/>
                </w:tcPr>
                <w:p>
                  <w:pPr>
                    <w:pStyle w:val="50"/>
                    <w:widowControl w:val="0"/>
                    <w:spacing w:line="240" w:lineRule="auto"/>
                    <w:ind w:left="0" w:leftChars="0" w:firstLine="0" w:firstLineChars="0"/>
                    <w:jc w:val="center"/>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环境要素</w:t>
                  </w:r>
                </w:p>
              </w:tc>
              <w:tc>
                <w:tcPr>
                  <w:tcW w:w="1605" w:type="dxa"/>
                  <w:vAlign w:val="center"/>
                </w:tcPr>
                <w:p>
                  <w:pPr>
                    <w:pStyle w:val="50"/>
                    <w:widowControl w:val="0"/>
                    <w:spacing w:line="240" w:lineRule="auto"/>
                    <w:ind w:left="0" w:leftChars="0" w:firstLine="0" w:firstLineChars="0"/>
                    <w:jc w:val="center"/>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调查范围</w:t>
                  </w:r>
                </w:p>
              </w:tc>
              <w:tc>
                <w:tcPr>
                  <w:tcW w:w="1227" w:type="dxa"/>
                  <w:vAlign w:val="center"/>
                </w:tcPr>
                <w:p>
                  <w:pPr>
                    <w:pStyle w:val="50"/>
                    <w:widowControl w:val="0"/>
                    <w:spacing w:line="240" w:lineRule="auto"/>
                    <w:ind w:left="0" w:leftChars="0" w:firstLine="0" w:firstLineChars="0"/>
                    <w:jc w:val="center"/>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保护目标及人数</w:t>
                  </w:r>
                </w:p>
              </w:tc>
              <w:tc>
                <w:tcPr>
                  <w:tcW w:w="1425" w:type="dxa"/>
                  <w:vAlign w:val="center"/>
                </w:tcPr>
                <w:p>
                  <w:pPr>
                    <w:pStyle w:val="50"/>
                    <w:widowControl w:val="0"/>
                    <w:spacing w:line="240" w:lineRule="auto"/>
                    <w:ind w:left="0" w:leftChars="0" w:firstLine="0" w:firstLineChars="0"/>
                    <w:jc w:val="center"/>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厂界</w:t>
                  </w:r>
                </w:p>
              </w:tc>
              <w:tc>
                <w:tcPr>
                  <w:tcW w:w="2573" w:type="dxa"/>
                  <w:vAlign w:val="center"/>
                </w:tcPr>
                <w:p>
                  <w:pPr>
                    <w:pStyle w:val="50"/>
                    <w:widowControl w:val="0"/>
                    <w:spacing w:line="240" w:lineRule="auto"/>
                    <w:ind w:left="0" w:leftChars="0" w:firstLine="0" w:firstLineChars="0"/>
                    <w:jc w:val="center"/>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88" w:type="dxa"/>
                  <w:vAlign w:val="center"/>
                </w:tcPr>
                <w:p>
                  <w:pPr>
                    <w:pStyle w:val="50"/>
                    <w:widowControl w:val="0"/>
                    <w:spacing w:line="240" w:lineRule="auto"/>
                    <w:ind w:left="0" w:leftChars="0" w:firstLine="0" w:firstLineChars="0"/>
                    <w:jc w:val="both"/>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大气环境</w:t>
                  </w:r>
                </w:p>
              </w:tc>
              <w:tc>
                <w:tcPr>
                  <w:tcW w:w="1605" w:type="dxa"/>
                  <w:vAlign w:val="center"/>
                </w:tcPr>
                <w:p>
                  <w:pPr>
                    <w:pStyle w:val="50"/>
                    <w:widowControl w:val="0"/>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厂界外500</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m</w:t>
                  </w:r>
                  <w:r>
                    <w:rPr>
                      <w:rFonts w:hint="eastAsia" w:cs="Times New Roman"/>
                      <w:color w:val="000000" w:themeColor="text1"/>
                      <w:sz w:val="21"/>
                      <w:szCs w:val="21"/>
                      <w:vertAlign w:val="baseline"/>
                      <w:lang w:val="en-US" w:eastAsia="zh-CN"/>
                      <w14:textFill>
                        <w14:solidFill>
                          <w14:schemeClr w14:val="tx1"/>
                        </w14:solidFill>
                      </w14:textFill>
                    </w:rPr>
                    <w:t>范围内</w:t>
                  </w:r>
                </w:p>
              </w:tc>
              <w:tc>
                <w:tcPr>
                  <w:tcW w:w="1227" w:type="dxa"/>
                  <w:vAlign w:val="center"/>
                </w:tcPr>
                <w:p>
                  <w:pPr>
                    <w:pStyle w:val="50"/>
                    <w:widowControl w:val="0"/>
                    <w:spacing w:line="240" w:lineRule="auto"/>
                    <w:ind w:left="0" w:leftChars="0" w:firstLine="0" w:firstLineChars="0"/>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散户（</w:t>
                  </w:r>
                  <w:r>
                    <w:rPr>
                      <w:rFonts w:hint="eastAsia" w:cs="Times New Roman"/>
                      <w:color w:val="000000" w:themeColor="text1"/>
                      <w:sz w:val="21"/>
                      <w:szCs w:val="21"/>
                      <w:vertAlign w:val="baseline"/>
                      <w:lang w:val="en-US" w:eastAsia="zh-CN"/>
                      <w14:textFill>
                        <w14:solidFill>
                          <w14:schemeClr w14:val="tx1"/>
                        </w14:solidFill>
                      </w14:textFill>
                    </w:rPr>
                    <w:t>146</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人）</w:t>
                  </w:r>
                </w:p>
              </w:tc>
              <w:tc>
                <w:tcPr>
                  <w:tcW w:w="1425" w:type="dxa"/>
                  <w:vAlign w:val="center"/>
                </w:tcPr>
                <w:p>
                  <w:pPr>
                    <w:pStyle w:val="50"/>
                    <w:widowControl w:val="0"/>
                    <w:spacing w:line="240" w:lineRule="auto"/>
                    <w:ind w:left="0" w:leftChars="0" w:firstLine="0" w:firstLineChars="0"/>
                    <w:jc w:val="cente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西侧</w:t>
                  </w:r>
                  <w:r>
                    <w:rPr>
                      <w:rFonts w:hint="eastAsia" w:cs="Times New Roman"/>
                      <w:color w:val="000000" w:themeColor="text1"/>
                      <w:sz w:val="21"/>
                      <w:szCs w:val="21"/>
                      <w:vertAlign w:val="baseline"/>
                      <w:lang w:val="en-US" w:eastAsia="zh-CN"/>
                      <w14:textFill>
                        <w14:solidFill>
                          <w14:schemeClr w14:val="tx1"/>
                        </w14:solidFill>
                      </w14:textFill>
                    </w:rPr>
                    <w:t>100</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m</w:t>
                  </w:r>
                </w:p>
              </w:tc>
              <w:tc>
                <w:tcPr>
                  <w:tcW w:w="2573" w:type="dxa"/>
                  <w:vAlign w:val="center"/>
                </w:tcPr>
                <w:p>
                  <w:pPr>
                    <w:pStyle w:val="50"/>
                    <w:widowControl w:val="0"/>
                    <w:spacing w:line="240" w:lineRule="auto"/>
                    <w:ind w:left="0" w:leftChars="0" w:firstLine="0" w:firstLineChars="0"/>
                    <w:jc w:val="both"/>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《环境空气质量标准》</w:t>
                  </w:r>
                  <w:r>
                    <w:rPr>
                      <w:rFonts w:hint="default"/>
                      <w:color w:val="000000" w:themeColor="text1"/>
                      <w:sz w:val="21"/>
                      <w:szCs w:val="21"/>
                      <w:vertAlign w:val="baseline"/>
                      <w:lang w:val="en-US" w:eastAsia="zh-CN"/>
                      <w14:textFill>
                        <w14:solidFill>
                          <w14:schemeClr w14:val="tx1"/>
                        </w14:solidFill>
                      </w14:textFill>
                    </w:rPr>
                    <w:t>（GB3095-2012）</w:t>
                  </w:r>
                  <w:r>
                    <w:rPr>
                      <w:rFonts w:hint="eastAsia"/>
                      <w:color w:val="000000" w:themeColor="text1"/>
                      <w:sz w:val="21"/>
                      <w:szCs w:val="21"/>
                      <w:vertAlign w:val="baseline"/>
                      <w:lang w:val="en-US" w:eastAsia="zh-CN"/>
                      <w14:textFill>
                        <w14:solidFill>
                          <w14:schemeClr w14:val="tx1"/>
                        </w14:solidFill>
                      </w14:textFill>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88" w:type="dxa"/>
                  <w:vAlign w:val="center"/>
                </w:tcPr>
                <w:p>
                  <w:pPr>
                    <w:pStyle w:val="50"/>
                    <w:widowControl w:val="0"/>
                    <w:spacing w:line="240" w:lineRule="auto"/>
                    <w:ind w:left="0" w:leftChars="0" w:firstLine="0" w:firstLineChars="0"/>
                    <w:jc w:val="center"/>
                    <w:rPr>
                      <w:rFonts w:hint="default"/>
                      <w:color w:val="auto"/>
                      <w:sz w:val="21"/>
                      <w:szCs w:val="21"/>
                      <w:vertAlign w:val="baseline"/>
                      <w:lang w:val="en-US" w:eastAsia="zh-CN"/>
                    </w:rPr>
                  </w:pPr>
                  <w:r>
                    <w:rPr>
                      <w:rFonts w:hint="eastAsia"/>
                      <w:color w:val="auto"/>
                      <w:sz w:val="21"/>
                      <w:szCs w:val="21"/>
                      <w:vertAlign w:val="baseline"/>
                      <w:lang w:val="en-US" w:eastAsia="zh-CN"/>
                    </w:rPr>
                    <w:t>声环境</w:t>
                  </w:r>
                </w:p>
              </w:tc>
              <w:tc>
                <w:tcPr>
                  <w:tcW w:w="1605" w:type="dxa"/>
                  <w:vAlign w:val="center"/>
                </w:tcPr>
                <w:p>
                  <w:pPr>
                    <w:pStyle w:val="50"/>
                    <w:widowControl w:val="0"/>
                    <w:spacing w:line="240" w:lineRule="auto"/>
                    <w:ind w:left="0" w:leftChars="0" w:firstLine="0" w:firstLineChars="0"/>
                    <w:jc w:val="center"/>
                    <w:rPr>
                      <w:rFonts w:hint="eastAsia"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厂界外50</w:t>
                  </w:r>
                  <w:r>
                    <w:rPr>
                      <w:rFonts w:hint="eastAsia" w:ascii="Times New Roman" w:hAnsi="Times New Roman" w:cs="Times New Roman"/>
                      <w:color w:val="auto"/>
                      <w:sz w:val="21"/>
                      <w:szCs w:val="21"/>
                      <w:vertAlign w:val="baseline"/>
                      <w:lang w:val="en-US" w:eastAsia="zh-CN"/>
                    </w:rPr>
                    <w:t>m</w:t>
                  </w:r>
                  <w:r>
                    <w:rPr>
                      <w:rFonts w:hint="eastAsia" w:cs="Times New Roman"/>
                      <w:color w:val="auto"/>
                      <w:sz w:val="21"/>
                      <w:szCs w:val="21"/>
                      <w:vertAlign w:val="baseline"/>
                      <w:lang w:val="en-US" w:eastAsia="zh-CN"/>
                    </w:rPr>
                    <w:t>范围内</w:t>
                  </w:r>
                </w:p>
              </w:tc>
              <w:tc>
                <w:tcPr>
                  <w:tcW w:w="5225" w:type="dxa"/>
                  <w:gridSpan w:val="3"/>
                  <w:vAlign w:val="center"/>
                </w:tcPr>
                <w:p>
                  <w:pPr>
                    <w:pStyle w:val="50"/>
                    <w:widowControl w:val="0"/>
                    <w:spacing w:line="240" w:lineRule="auto"/>
                    <w:ind w:left="0" w:leftChars="0" w:firstLine="0" w:firstLineChars="0"/>
                    <w:jc w:val="center"/>
                    <w:rPr>
                      <w:rFonts w:hint="default" w:ascii="Times New Roman" w:hAnsi="Times New Roman" w:cs="Times New Roman"/>
                      <w:color w:val="auto"/>
                      <w:sz w:val="21"/>
                      <w:szCs w:val="21"/>
                      <w:vertAlign w:val="baseline"/>
                      <w:lang w:val="en-US" w:eastAsia="zh-CN"/>
                    </w:rPr>
                  </w:pPr>
                  <w:r>
                    <w:rPr>
                      <w:rFonts w:hint="eastAsia" w:cs="Times New Roman"/>
                      <w:color w:val="auto"/>
                      <w:sz w:val="21"/>
                      <w:szCs w:val="21"/>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88"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地下水</w:t>
                  </w:r>
                </w:p>
              </w:tc>
              <w:tc>
                <w:tcPr>
                  <w:tcW w:w="6830" w:type="dxa"/>
                  <w:gridSpan w:val="4"/>
                  <w:vAlign w:val="center"/>
                </w:tcPr>
                <w:p>
                  <w:pPr>
                    <w:pStyle w:val="50"/>
                    <w:widowControl w:val="0"/>
                    <w:spacing w:line="240" w:lineRule="auto"/>
                    <w:ind w:left="0" w:leftChars="0" w:firstLine="0" w:firstLineChars="0"/>
                    <w:jc w:val="both"/>
                    <w:rPr>
                      <w:rFonts w:hint="default"/>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本项目厂界500m范围内无地下水集中饮用水水源和热水、矿泉水、温泉等特殊地下水资源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88"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地表水环境</w:t>
                  </w:r>
                </w:p>
              </w:tc>
              <w:tc>
                <w:tcPr>
                  <w:tcW w:w="2832" w:type="dxa"/>
                  <w:gridSpan w:val="2"/>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勐勐河</w:t>
                  </w:r>
                </w:p>
              </w:tc>
              <w:tc>
                <w:tcPr>
                  <w:tcW w:w="1425"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西北侧430m</w:t>
                  </w:r>
                </w:p>
              </w:tc>
              <w:tc>
                <w:tcPr>
                  <w:tcW w:w="2573"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《地表水环境质量标准》（</w:t>
                  </w:r>
                  <w:r>
                    <w:rPr>
                      <w:rFonts w:hint="default" w:ascii="Times New Roman" w:hAnsi="Times New Roman" w:cs="Times New Roman"/>
                      <w:color w:val="000000" w:themeColor="text1"/>
                      <w:sz w:val="21"/>
                      <w:szCs w:val="21"/>
                      <w14:textFill>
                        <w14:solidFill>
                          <w14:schemeClr w14:val="tx1"/>
                        </w14:solidFill>
                      </w14:textFill>
                    </w:rPr>
                    <w:t>GB3838-2002</w:t>
                  </w:r>
                  <w:r>
                    <w:rPr>
                      <w:rFonts w:hint="eastAsia"/>
                      <w:color w:val="000000" w:themeColor="text1"/>
                      <w:sz w:val="21"/>
                      <w:szCs w:val="21"/>
                      <w:vertAlign w:val="baseline"/>
                      <w:lang w:val="en-US" w:eastAsia="zh-CN"/>
                      <w14:textFill>
                        <w14:solidFill>
                          <w14:schemeClr w14:val="tx1"/>
                        </w14:solidFill>
                      </w14:textFill>
                    </w:rPr>
                    <w:t>）中</w:t>
                  </w:r>
                  <w:r>
                    <w:rPr>
                      <w:rFonts w:hint="eastAsia"/>
                      <w:color w:val="000000" w:themeColor="text1"/>
                      <w:sz w:val="21"/>
                      <w:szCs w:val="21"/>
                      <w:vertAlign w:val="baseline"/>
                      <w:lang w:val="en-US" w:eastAsia="zh-CN"/>
                      <w14:textFill>
                        <w14:solidFill>
                          <w14:schemeClr w14:val="tx1"/>
                        </w14:solidFill>
                      </w14:textFill>
                    </w:rPr>
                    <w:fldChar w:fldCharType="begin"/>
                  </w:r>
                  <w:r>
                    <w:rPr>
                      <w:rFonts w:hint="eastAsia"/>
                      <w:color w:val="000000" w:themeColor="text1"/>
                      <w:sz w:val="21"/>
                      <w:szCs w:val="21"/>
                      <w:vertAlign w:val="baseline"/>
                      <w:lang w:val="en-US" w:eastAsia="zh-CN"/>
                      <w14:textFill>
                        <w14:solidFill>
                          <w14:schemeClr w14:val="tx1"/>
                        </w14:solidFill>
                      </w14:textFill>
                    </w:rPr>
                    <w:instrText xml:space="preserve"> = 3 \* ROMAN \* MERGEFORMAT </w:instrText>
                  </w:r>
                  <w:r>
                    <w:rPr>
                      <w:rFonts w:hint="eastAsia"/>
                      <w:color w:val="000000" w:themeColor="text1"/>
                      <w:sz w:val="21"/>
                      <w:szCs w:val="21"/>
                      <w:vertAlign w:val="baseline"/>
                      <w:lang w:val="en-US" w:eastAsia="zh-CN"/>
                      <w14:textFill>
                        <w14:solidFill>
                          <w14:schemeClr w14:val="tx1"/>
                        </w14:solidFill>
                      </w14:textFill>
                    </w:rPr>
                    <w:fldChar w:fldCharType="separate"/>
                  </w:r>
                  <w:r>
                    <w:rPr>
                      <w:color w:val="000000" w:themeColor="text1"/>
                      <w:sz w:val="21"/>
                      <w:szCs w:val="21"/>
                      <w14:textFill>
                        <w14:solidFill>
                          <w14:schemeClr w14:val="tx1"/>
                        </w14:solidFill>
                      </w14:textFill>
                    </w:rPr>
                    <w:t>III</w:t>
                  </w:r>
                  <w:r>
                    <w:rPr>
                      <w:rFonts w:hint="eastAsia"/>
                      <w:color w:val="000000" w:themeColor="text1"/>
                      <w:sz w:val="21"/>
                      <w:szCs w:val="21"/>
                      <w:vertAlign w:val="baseline"/>
                      <w:lang w:val="en-US" w:eastAsia="zh-CN"/>
                      <w14:textFill>
                        <w14:solidFill>
                          <w14:schemeClr w14:val="tx1"/>
                        </w14:solidFill>
                      </w14:textFill>
                    </w:rPr>
                    <w:fldChar w:fldCharType="end"/>
                  </w:r>
                  <w:r>
                    <w:rPr>
                      <w:rFonts w:hint="eastAsia"/>
                      <w:color w:val="000000" w:themeColor="text1"/>
                      <w:sz w:val="21"/>
                      <w:szCs w:val="21"/>
                      <w:vertAlign w:val="baseline"/>
                      <w:lang w:val="en-US" w:eastAsia="zh-CN"/>
                      <w14:textFill>
                        <w14:solidFill>
                          <w14:schemeClr w14:val="tx1"/>
                        </w14:solidFill>
                      </w14:textFill>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088"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生态环境</w:t>
                  </w:r>
                </w:p>
              </w:tc>
              <w:tc>
                <w:tcPr>
                  <w:tcW w:w="6830" w:type="dxa"/>
                  <w:gridSpan w:val="4"/>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保护周边植被不被破坏</w:t>
                  </w:r>
                </w:p>
              </w:tc>
            </w:tr>
          </w:tbl>
          <w:p>
            <w:pPr>
              <w:adjustRightInd w:val="0"/>
              <w:snapToGrid w:val="0"/>
              <w:spacing w:line="360" w:lineRule="auto"/>
              <w:jc w:val="both"/>
              <w:rPr>
                <w:rFonts w:hint="eastAsia" w:ascii="宋体" w:hAnsi="宋体" w:cs="宋体"/>
                <w:color w:val="000000" w:themeColor="text1"/>
                <w:kern w:val="0"/>
                <w:szCs w:val="21"/>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06" w:hRule="atLeast"/>
          <w:jc w:val="center"/>
        </w:trPr>
        <w:tc>
          <w:tcPr>
            <w:tcW w:w="454" w:type="dxa"/>
            <w:vAlign w:val="center"/>
          </w:tcPr>
          <w:p>
            <w:pPr>
              <w:adjustRightInd w:val="0"/>
              <w:snapToGrid w:val="0"/>
              <w:jc w:val="center"/>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污染物排放控制标准</w:t>
            </w:r>
          </w:p>
        </w:tc>
        <w:tc>
          <w:tcPr>
            <w:tcW w:w="8068" w:type="dxa"/>
            <w:vAlign w:val="top"/>
          </w:tcPr>
          <w:p>
            <w:pPr>
              <w:keepNext w:val="0"/>
              <w:keepLines w:val="0"/>
              <w:widowControl/>
              <w:numPr>
                <w:ilvl w:val="0"/>
                <w:numId w:val="0"/>
              </w:numPr>
              <w:suppressLineNumbers w:val="0"/>
              <w:spacing w:line="360" w:lineRule="auto"/>
              <w:jc w:val="both"/>
              <w:rPr>
                <w:rFonts w:hint="default" w:ascii="Times New Roman" w:hAnsi="Times New Roman" w:cs="Times New Roman"/>
                <w:b/>
                <w:bCs/>
                <w:color w:val="000000" w:themeColor="text1"/>
                <w:lang w:val="en-US" w:eastAsia="zh-CN"/>
                <w14:textFill>
                  <w14:solidFill>
                    <w14:schemeClr w14:val="tx1"/>
                  </w14:solidFill>
                </w14:textFill>
              </w:rPr>
            </w:pPr>
            <w:r>
              <w:rPr>
                <w:rFonts w:hint="eastAsia" w:cs="Times New Roman"/>
                <w:b/>
                <w:bCs/>
                <w:color w:val="000000" w:themeColor="text1"/>
                <w:kern w:val="0"/>
                <w:sz w:val="24"/>
                <w:szCs w:val="24"/>
                <w:lang w:val="en-US" w:eastAsia="zh-CN" w:bidi="ar"/>
                <w14:textFill>
                  <w14:solidFill>
                    <w14:schemeClr w14:val="tx1"/>
                  </w14:solidFill>
                </w14:textFill>
              </w:rPr>
              <w:t>三</w:t>
            </w:r>
            <w:r>
              <w:rPr>
                <w:rFonts w:hint="eastAsia" w:ascii="Times New Roman" w:hAnsi="Times New Roman" w:cs="Times New Roman"/>
                <w:b/>
                <w:bCs/>
                <w:color w:val="000000" w:themeColor="text1"/>
                <w:kern w:val="0"/>
                <w:sz w:val="24"/>
                <w:szCs w:val="24"/>
                <w:lang w:val="en-US" w:eastAsia="zh-CN" w:bidi="ar"/>
                <w14:textFill>
                  <w14:solidFill>
                    <w14:schemeClr w14:val="tx1"/>
                  </w14:solidFill>
                </w14:textFill>
              </w:rPr>
              <w:t>、</w:t>
            </w:r>
            <w:r>
              <w:rPr>
                <w:rFonts w:hint="eastAsia" w:cs="Times New Roman"/>
                <w:b/>
                <w:bCs/>
                <w:color w:val="000000" w:themeColor="text1"/>
                <w:kern w:val="0"/>
                <w:sz w:val="24"/>
                <w:szCs w:val="24"/>
                <w:lang w:val="en-US" w:eastAsia="zh-CN" w:bidi="ar"/>
                <w14:textFill>
                  <w14:solidFill>
                    <w14:schemeClr w14:val="tx1"/>
                  </w14:solidFill>
                </w14:textFill>
              </w:rPr>
              <w:t>污染物排放标准</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1、废</w:t>
            </w:r>
            <w:r>
              <w:rPr>
                <w:rFonts w:hint="eastAsia" w:cs="Times New Roman"/>
                <w:b/>
                <w:bCs/>
                <w:color w:val="000000" w:themeColor="text1"/>
                <w:sz w:val="24"/>
                <w:szCs w:val="24"/>
                <w:lang w:val="en-US" w:eastAsia="zh-CN"/>
                <w14:textFill>
                  <w14:solidFill>
                    <w14:schemeClr w14:val="tx1"/>
                  </w14:solidFill>
                </w14:textFill>
              </w:rPr>
              <w:t>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施工期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项目施工期大气污染物均为无组织排放废气，执行《大气污染物综合排放标准》（GB16297-1996）中的二级标准。具体见表3-3。</w:t>
            </w:r>
          </w:p>
          <w:p>
            <w:pPr>
              <w:spacing w:line="240" w:lineRule="auto"/>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表3-3 大气污染物综合排放标准</w:t>
            </w:r>
          </w:p>
          <w:tbl>
            <w:tblPr>
              <w:tblStyle w:val="22"/>
              <w:tblW w:w="7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2613"/>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13" w:type="dxa"/>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污染物</w:t>
                  </w:r>
                </w:p>
              </w:tc>
              <w:tc>
                <w:tcPr>
                  <w:tcW w:w="5229" w:type="dxa"/>
                  <w:gridSpan w:val="2"/>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无组织排放浓度限值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3" w:type="dxa"/>
                  <w:vMerge w:val="restar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颗粒物</w:t>
                  </w:r>
                </w:p>
              </w:tc>
              <w:tc>
                <w:tcPr>
                  <w:tcW w:w="2613"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监控点</w:t>
                  </w:r>
                </w:p>
              </w:tc>
              <w:tc>
                <w:tcPr>
                  <w:tcW w:w="2616"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浓度（mg/m³）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3"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2613"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周界外浓度最高点</w:t>
                  </w:r>
                </w:p>
              </w:tc>
              <w:tc>
                <w:tcPr>
                  <w:tcW w:w="2616"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运营</w:t>
            </w:r>
            <w:r>
              <w:rPr>
                <w:rFonts w:hint="default" w:ascii="Times New Roman" w:hAnsi="Times New Roman" w:cs="Times New Roman"/>
                <w:color w:val="000000" w:themeColor="text1"/>
                <w:sz w:val="24"/>
                <w:szCs w:val="24"/>
                <w:lang w:val="en-US" w:eastAsia="zh-CN"/>
                <w14:textFill>
                  <w14:solidFill>
                    <w14:schemeClr w14:val="tx1"/>
                  </w14:solidFill>
                </w14:textFill>
              </w:rPr>
              <w:t>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本项目运行过程中烘干工序会产生少量异味，果皮堆放及污水处理站会产生恶臭气体，执行《恶臭污染物排放标准》（GB14554-93）二级标准，标准值详见表3-4。</w:t>
            </w:r>
          </w:p>
          <w:p>
            <w:pPr>
              <w:pStyle w:val="2"/>
              <w:rPr>
                <w:rFonts w:hint="eastAsia"/>
                <w:lang w:val="en-US" w:eastAsia="zh-CN"/>
              </w:rPr>
            </w:pPr>
          </w:p>
          <w:p>
            <w:pPr>
              <w:rPr>
                <w:rFonts w:hint="eastAsia"/>
                <w:lang w:val="en-US" w:eastAsia="zh-CN"/>
              </w:rPr>
            </w:pPr>
          </w:p>
          <w:p>
            <w:pPr>
              <w:snapToGrid w:val="0"/>
              <w:jc w:val="center"/>
              <w:rPr>
                <w:rFonts w:hint="default" w:ascii="Times New Roman" w:hAnsi="Times New Roman" w:eastAsia="宋体" w:cs="Times New Roman"/>
                <w:b/>
                <w:color w:val="000000" w:themeColor="text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表</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Cs w:val="21"/>
                <w14:textFill>
                  <w14:solidFill>
                    <w14:schemeClr w14:val="tx1"/>
                  </w14:solidFill>
                </w14:textFill>
              </w:rPr>
              <w:t>-</w:t>
            </w:r>
            <w:r>
              <w:rPr>
                <w:rFonts w:hint="eastAsia" w:cs="Times New Roman"/>
                <w:b/>
                <w:bCs/>
                <w:color w:val="000000" w:themeColor="text1"/>
                <w:szCs w:val="21"/>
                <w:lang w:val="en-US" w:eastAsia="zh-CN"/>
                <w14:textFill>
                  <w14:solidFill>
                    <w14:schemeClr w14:val="tx1"/>
                  </w14:solidFill>
                </w14:textFill>
              </w:rPr>
              <w:t>4</w:t>
            </w:r>
            <w:r>
              <w:rPr>
                <w:rFonts w:hint="default" w:ascii="Times New Roman" w:hAnsi="Times New Roman" w:eastAsia="宋体" w:cs="Times New Roman"/>
                <w:b/>
                <w:color w:val="000000" w:themeColor="text1"/>
                <w:szCs w:val="21"/>
                <w14:textFill>
                  <w14:solidFill>
                    <w14:schemeClr w14:val="tx1"/>
                  </w14:solidFill>
                </w14:textFill>
              </w:rPr>
              <w:t xml:space="preserve">  </w:t>
            </w:r>
            <w:r>
              <w:rPr>
                <w:rFonts w:hint="eastAsia" w:ascii="Times New Roman" w:hAnsi="Times New Roman" w:eastAsia="宋体" w:cs="Times New Roman"/>
                <w:b/>
                <w:color w:val="000000" w:themeColor="text1"/>
                <w:szCs w:val="21"/>
                <w:lang w:val="en-US" w:eastAsia="zh-CN"/>
                <w14:textFill>
                  <w14:solidFill>
                    <w14:schemeClr w14:val="tx1"/>
                  </w14:solidFill>
                </w14:textFill>
              </w:rPr>
              <w:t>恶臭污染物排放标准 单位:mg/m³</w:t>
            </w:r>
          </w:p>
          <w:tbl>
            <w:tblPr>
              <w:tblStyle w:val="21"/>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066"/>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项目</w:t>
                  </w:r>
                </w:p>
              </w:tc>
              <w:tc>
                <w:tcPr>
                  <w:tcW w:w="2066"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单位</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臭气浓度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28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氨</w:t>
                  </w:r>
                </w:p>
              </w:tc>
              <w:tc>
                <w:tcPr>
                  <w:tcW w:w="206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mg/m</w:t>
                  </w:r>
                  <w:r>
                    <w:rPr>
                      <w:rFonts w:hint="default" w:ascii="Times New Roman" w:hAnsi="Times New Roman" w:eastAsia="宋体" w:cs="Times New Roman"/>
                      <w:color w:val="000000" w:themeColor="text1"/>
                      <w:szCs w:val="21"/>
                      <w:vertAlign w:val="superscript"/>
                      <w14:textFill>
                        <w14:solidFill>
                          <w14:schemeClr w14:val="tx1"/>
                        </w14:solidFill>
                      </w14:textFill>
                    </w:rPr>
                    <w:t>3</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28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硫化氢</w:t>
                  </w:r>
                </w:p>
              </w:tc>
              <w:tc>
                <w:tcPr>
                  <w:tcW w:w="206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mg/m</w:t>
                  </w:r>
                  <w:r>
                    <w:rPr>
                      <w:rFonts w:hint="default" w:ascii="Times New Roman" w:hAnsi="Times New Roman" w:eastAsia="宋体" w:cs="Times New Roman"/>
                      <w:color w:val="000000" w:themeColor="text1"/>
                      <w:szCs w:val="21"/>
                      <w:vertAlign w:val="superscript"/>
                      <w14:textFill>
                        <w14:solidFill>
                          <w14:schemeClr w14:val="tx1"/>
                        </w14:solidFill>
                      </w14:textFill>
                    </w:rPr>
                    <w:t>3</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0.0</w:t>
                  </w:r>
                  <w:r>
                    <w:rPr>
                      <w:rFonts w:hint="eastAsia" w:ascii="Times New Roman" w:hAnsi="Times New Roman" w:eastAsia="宋体" w:cs="Times New Roman"/>
                      <w:color w:val="000000" w:themeColor="text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臭气浓度</w:t>
                  </w:r>
                </w:p>
              </w:tc>
              <w:tc>
                <w:tcPr>
                  <w:tcW w:w="2066"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无量纲</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b/>
                <w:bCs/>
                <w:color w:val="000000" w:themeColor="text1"/>
                <w:sz w:val="21"/>
                <w:szCs w:val="21"/>
                <w:lang w:val="zh-CN"/>
                <w14:textFill>
                  <w14:solidFill>
                    <w14:schemeClr w14:val="tx1"/>
                  </w14:solidFill>
                </w14:textFill>
              </w:rPr>
            </w:pPr>
            <w:r>
              <w:rPr>
                <w:rFonts w:hint="default" w:ascii="Times New Roman" w:hAnsi="Times New Roman" w:eastAsia="宋体" w:cs="Times New Roman"/>
                <w:color w:val="000000" w:themeColor="text1"/>
                <w:kern w:val="0"/>
                <w:sz w:val="24"/>
                <w:szCs w:val="24"/>
                <w:lang w:val="zh-CN" w:eastAsia="zh-CN" w:bidi="ar"/>
                <w14:textFill>
                  <w14:solidFill>
                    <w14:schemeClr w14:val="tx1"/>
                  </w14:solidFill>
                </w14:textFill>
              </w:rPr>
              <w:t>项目拟设置1台</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4</w:t>
            </w:r>
            <w:r>
              <w:rPr>
                <w:rFonts w:hint="default" w:ascii="Times New Roman" w:hAnsi="Times New Roman" w:eastAsia="宋体" w:cs="Times New Roman"/>
                <w:color w:val="000000" w:themeColor="text1"/>
                <w:kern w:val="0"/>
                <w:sz w:val="24"/>
                <w:szCs w:val="24"/>
                <w:lang w:val="zh-CN" w:eastAsia="zh-CN" w:bidi="ar"/>
                <w14:textFill>
                  <w14:solidFill>
                    <w14:schemeClr w14:val="tx1"/>
                  </w14:solidFill>
                </w14:textFill>
              </w:rPr>
              <w:t>t/h蒸汽锅炉，锅炉废气执行GB13271-2014《锅炉大气污染物排放标准》中表2新建锅炉大气污染物排放浓度限值中的燃煤锅炉限值，具体排放限值见表</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eastAsia" w:cs="Times New Roman"/>
                <w:color w:val="000000" w:themeColor="text1"/>
                <w:kern w:val="0"/>
                <w:sz w:val="24"/>
                <w:szCs w:val="24"/>
                <w:lang w:val="en-US" w:eastAsia="zh-CN" w:bidi="ar"/>
                <w14:textFill>
                  <w14:solidFill>
                    <w14:schemeClr w14:val="tx1"/>
                  </w14:solidFill>
                </w14:textFill>
              </w:rPr>
              <w:t>5</w:t>
            </w:r>
            <w:r>
              <w:rPr>
                <w:rFonts w:hint="default" w:ascii="Times New Roman" w:hAnsi="Times New Roman" w:eastAsia="宋体" w:cs="Times New Roman"/>
                <w:color w:val="000000" w:themeColor="text1"/>
                <w:kern w:val="0"/>
                <w:sz w:val="24"/>
                <w:szCs w:val="24"/>
                <w:lang w:val="zh-CN" w:eastAsia="zh-CN" w:bidi="ar"/>
                <w14:textFill>
                  <w14:solidFill>
                    <w14:schemeClr w14:val="tx1"/>
                  </w14:solidFill>
                </w14:textFill>
              </w:rPr>
              <w:t>。</w:t>
            </w:r>
          </w:p>
          <w:p>
            <w:pPr>
              <w:spacing w:line="240" w:lineRule="auto"/>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zh-CN"/>
                <w14:textFill>
                  <w14:solidFill>
                    <w14:schemeClr w14:val="tx1"/>
                  </w14:solidFill>
                </w14:textFill>
              </w:rPr>
              <w:t>表</w:t>
            </w:r>
            <w:r>
              <w:rPr>
                <w:rFonts w:hint="eastAsia" w:ascii="Times New Roman" w:hAnsi="Times New Roman" w:cs="Times New Roman"/>
                <w:b/>
                <w:bCs/>
                <w:color w:val="000000" w:themeColor="text1"/>
                <w:sz w:val="21"/>
                <w:szCs w:val="21"/>
                <w:lang w:val="en-US" w:eastAsia="zh-CN"/>
                <w14:textFill>
                  <w14:solidFill>
                    <w14:schemeClr w14:val="tx1"/>
                  </w14:solidFill>
                </w14:textFill>
              </w:rPr>
              <w:t>3-</w:t>
            </w:r>
            <w:r>
              <w:rPr>
                <w:rFonts w:hint="eastAsia" w:cs="Times New Roman"/>
                <w:b/>
                <w:bCs/>
                <w:color w:val="000000" w:themeColor="text1"/>
                <w:sz w:val="21"/>
                <w:szCs w:val="21"/>
                <w:lang w:val="en-US" w:eastAsia="zh-CN"/>
                <w14:textFill>
                  <w14:solidFill>
                    <w14:schemeClr w14:val="tx1"/>
                  </w14:solidFill>
                </w14:textFill>
              </w:rPr>
              <w:t>5</w:t>
            </w:r>
            <w:r>
              <w:rPr>
                <w:rFonts w:hint="eastAsia"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Times New Roman"/>
                <w:b/>
                <w:bCs/>
                <w:color w:val="000000" w:themeColor="text1"/>
                <w:sz w:val="21"/>
                <w:szCs w:val="21"/>
                <w:lang w:val="zh-CN"/>
                <w14:textFill>
                  <w14:solidFill>
                    <w14:schemeClr w14:val="tx1"/>
                  </w14:solidFill>
                </w14:textFill>
              </w:rPr>
              <w:t>新建锅炉大气污染物排放浓度限值（单位：mg/m</w:t>
            </w:r>
            <w:r>
              <w:rPr>
                <w:rFonts w:hint="default" w:ascii="Times New Roman" w:hAnsi="Times New Roman" w:eastAsia="Times New Roman"/>
                <w:b/>
                <w:bCs/>
                <w:color w:val="000000" w:themeColor="text1"/>
                <w:sz w:val="21"/>
                <w:szCs w:val="21"/>
                <w:vertAlign w:val="superscript"/>
                <w:lang w:val="zh-CN"/>
                <w14:textFill>
                  <w14:solidFill>
                    <w14:schemeClr w14:val="tx1"/>
                  </w14:solidFill>
                </w14:textFill>
              </w:rPr>
              <w:t>3</w:t>
            </w:r>
            <w:r>
              <w:rPr>
                <w:rFonts w:hint="default" w:ascii="Times New Roman" w:hAnsi="Times New Roman" w:eastAsia="Times New Roman"/>
                <w:b/>
                <w:bCs/>
                <w:color w:val="000000" w:themeColor="text1"/>
                <w:sz w:val="21"/>
                <w:szCs w:val="21"/>
                <w:lang w:val="zh-CN"/>
                <w14:textFill>
                  <w14:solidFill>
                    <w14:schemeClr w14:val="tx1"/>
                  </w14:solidFill>
                </w14:textFill>
              </w:rPr>
              <w:t>）</w:t>
            </w:r>
          </w:p>
          <w:tbl>
            <w:tblPr>
              <w:tblStyle w:val="22"/>
              <w:tblW w:w="7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2697"/>
              <w:gridCol w:w="1622"/>
              <w:gridCol w:w="726"/>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6" w:hRule="atLeast"/>
              </w:trPr>
              <w:tc>
                <w:tcPr>
                  <w:tcW w:w="1107" w:type="dxa"/>
                  <w:vAlign w:val="center"/>
                </w:tcPr>
                <w:p>
                  <w:pPr>
                    <w:spacing w:line="240" w:lineRule="auto"/>
                    <w:jc w:val="center"/>
                    <w:rPr>
                      <w:rFonts w:hint="default" w:ascii="Times New Roman" w:hAnsi="Times New Roman" w:cs="Times New Roman"/>
                      <w:b/>
                      <w:bCs/>
                      <w:color w:val="000000" w:themeColor="text1"/>
                      <w:sz w:val="21"/>
                      <w:szCs w:val="21"/>
                      <w:vertAlign w:val="baseline"/>
                      <w:lang w:val="zh-CN"/>
                      <w14:textFill>
                        <w14:solidFill>
                          <w14:schemeClr w14:val="tx1"/>
                        </w14:solidFill>
                      </w14:textFill>
                    </w:rPr>
                  </w:pPr>
                  <w:r>
                    <w:rPr>
                      <w:rFonts w:hint="default" w:ascii="Times New Roman" w:hAnsi="Times New Roman" w:cs="Times New Roman"/>
                      <w:b/>
                      <w:bCs/>
                      <w:color w:val="000000" w:themeColor="text1"/>
                      <w:sz w:val="21"/>
                      <w:szCs w:val="21"/>
                      <w:vertAlign w:val="baseline"/>
                      <w:lang w:val="zh-CN"/>
                      <w14:textFill>
                        <w14:solidFill>
                          <w14:schemeClr w14:val="tx1"/>
                        </w14:solidFill>
                      </w14:textFill>
                    </w:rPr>
                    <w:t>排放方式</w:t>
                  </w:r>
                </w:p>
              </w:tc>
              <w:tc>
                <w:tcPr>
                  <w:tcW w:w="2697" w:type="dxa"/>
                  <w:vAlign w:val="center"/>
                </w:tcPr>
                <w:p>
                  <w:pPr>
                    <w:spacing w:line="240" w:lineRule="auto"/>
                    <w:jc w:val="center"/>
                    <w:rPr>
                      <w:rFonts w:hint="default" w:ascii="Times New Roman" w:hAnsi="Times New Roman" w:cs="Times New Roman"/>
                      <w:b/>
                      <w:bCs/>
                      <w:color w:val="000000" w:themeColor="text1"/>
                      <w:sz w:val="21"/>
                      <w:szCs w:val="21"/>
                      <w:vertAlign w:val="baseline"/>
                      <w:lang w:val="zh-CN"/>
                      <w14:textFill>
                        <w14:solidFill>
                          <w14:schemeClr w14:val="tx1"/>
                        </w14:solidFill>
                      </w14:textFill>
                    </w:rPr>
                  </w:pPr>
                  <w:r>
                    <w:rPr>
                      <w:rFonts w:hint="default" w:ascii="Times New Roman" w:hAnsi="Times New Roman" w:cs="Times New Roman"/>
                      <w:b/>
                      <w:bCs/>
                      <w:color w:val="000000" w:themeColor="text1"/>
                      <w:sz w:val="21"/>
                      <w:szCs w:val="21"/>
                      <w:vertAlign w:val="baseline"/>
                      <w:lang w:val="zh-CN"/>
                      <w14:textFill>
                        <w14:solidFill>
                          <w14:schemeClr w14:val="tx1"/>
                        </w14:solidFill>
                      </w14:textFill>
                    </w:rPr>
                    <w:t>污染物项目</w:t>
                  </w:r>
                </w:p>
              </w:tc>
              <w:tc>
                <w:tcPr>
                  <w:tcW w:w="1622" w:type="dxa"/>
                  <w:vAlign w:val="center"/>
                </w:tcPr>
                <w:p>
                  <w:pPr>
                    <w:spacing w:line="240" w:lineRule="auto"/>
                    <w:jc w:val="center"/>
                    <w:rPr>
                      <w:rFonts w:hint="default" w:ascii="Times New Roman" w:hAnsi="Times New Roman" w:cs="Times New Roman"/>
                      <w:b/>
                      <w:bCs/>
                      <w:color w:val="000000" w:themeColor="text1"/>
                      <w:sz w:val="21"/>
                      <w:szCs w:val="21"/>
                      <w:vertAlign w:val="baseline"/>
                      <w:lang w:val="zh-CN"/>
                      <w14:textFill>
                        <w14:solidFill>
                          <w14:schemeClr w14:val="tx1"/>
                        </w14:solidFill>
                      </w14:textFill>
                    </w:rPr>
                  </w:pPr>
                  <w:r>
                    <w:rPr>
                      <w:rFonts w:hint="default" w:ascii="Times New Roman" w:hAnsi="Times New Roman" w:cs="Times New Roman"/>
                      <w:b/>
                      <w:bCs/>
                      <w:color w:val="000000" w:themeColor="text1"/>
                      <w:sz w:val="21"/>
                      <w:szCs w:val="21"/>
                      <w:vertAlign w:val="baseline"/>
                      <w:lang w:val="zh-CN"/>
                      <w14:textFill>
                        <w14:solidFill>
                          <w14:schemeClr w14:val="tx1"/>
                        </w14:solidFill>
                      </w14:textFill>
                    </w:rPr>
                    <w:t>限值</w:t>
                  </w:r>
                </w:p>
              </w:tc>
              <w:tc>
                <w:tcPr>
                  <w:tcW w:w="726" w:type="dxa"/>
                  <w:vAlign w:val="center"/>
                </w:tcPr>
                <w:p>
                  <w:pPr>
                    <w:spacing w:line="240" w:lineRule="auto"/>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eastAsia" w:cs="Times New Roman"/>
                      <w:b/>
                      <w:bCs/>
                      <w:color w:val="000000" w:themeColor="text1"/>
                      <w:sz w:val="21"/>
                      <w:szCs w:val="21"/>
                      <w:vertAlign w:val="baseline"/>
                      <w:lang w:val="en-US" w:eastAsia="zh-CN"/>
                      <w14:textFill>
                        <w14:solidFill>
                          <w14:schemeClr w14:val="tx1"/>
                        </w14:solidFill>
                      </w14:textFill>
                    </w:rPr>
                    <w:t>烟囱高度</w:t>
                  </w:r>
                </w:p>
              </w:tc>
              <w:tc>
                <w:tcPr>
                  <w:tcW w:w="1689" w:type="dxa"/>
                  <w:vAlign w:val="center"/>
                </w:tcPr>
                <w:p>
                  <w:pPr>
                    <w:spacing w:line="240" w:lineRule="auto"/>
                    <w:jc w:val="center"/>
                    <w:rPr>
                      <w:rFonts w:hint="default" w:ascii="Times New Roman" w:hAnsi="Times New Roman" w:cs="Times New Roman"/>
                      <w:b/>
                      <w:bCs/>
                      <w:color w:val="000000" w:themeColor="text1"/>
                      <w:sz w:val="21"/>
                      <w:szCs w:val="21"/>
                      <w:vertAlign w:val="baseline"/>
                      <w:lang w:val="zh-CN"/>
                      <w14:textFill>
                        <w14:solidFill>
                          <w14:schemeClr w14:val="tx1"/>
                        </w14:solidFill>
                      </w14:textFill>
                    </w:rPr>
                  </w:pPr>
                  <w:r>
                    <w:rPr>
                      <w:rFonts w:hint="default" w:ascii="Times New Roman" w:hAnsi="Times New Roman" w:cs="Times New Roman"/>
                      <w:b/>
                      <w:bCs/>
                      <w:color w:val="000000" w:themeColor="text1"/>
                      <w:sz w:val="21"/>
                      <w:szCs w:val="21"/>
                      <w:vertAlign w:val="baseline"/>
                      <w:lang w:val="zh-CN"/>
                      <w14:textFill>
                        <w14:solidFill>
                          <w14:schemeClr w14:val="tx1"/>
                        </w14:solidFill>
                      </w14:textFill>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107" w:type="dxa"/>
                  <w:vMerge w:val="restart"/>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有组织排放</w:t>
                  </w:r>
                </w:p>
              </w:tc>
              <w:tc>
                <w:tcPr>
                  <w:tcW w:w="2697" w:type="dxa"/>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烟尘</w:t>
                  </w:r>
                </w:p>
              </w:tc>
              <w:tc>
                <w:tcPr>
                  <w:tcW w:w="1622" w:type="dxa"/>
                  <w:vAlign w:val="center"/>
                </w:tcPr>
                <w:p>
                  <w:pPr>
                    <w:spacing w:line="240" w:lineRule="auto"/>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50</w:t>
                  </w:r>
                </w:p>
              </w:tc>
              <w:tc>
                <w:tcPr>
                  <w:tcW w:w="726" w:type="dxa"/>
                  <w:vMerge w:val="restart"/>
                  <w:vAlign w:val="center"/>
                </w:tcPr>
                <w:p>
                  <w:pPr>
                    <w:spacing w:line="240" w:lineRule="auto"/>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35m</w:t>
                  </w:r>
                </w:p>
              </w:tc>
              <w:tc>
                <w:tcPr>
                  <w:tcW w:w="1689" w:type="dxa"/>
                  <w:vMerge w:val="restart"/>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107" w:type="dxa"/>
                  <w:vMerge w:val="continue"/>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p>
              </w:tc>
              <w:tc>
                <w:tcPr>
                  <w:tcW w:w="2697" w:type="dxa"/>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二氧化硫</w:t>
                  </w:r>
                </w:p>
              </w:tc>
              <w:tc>
                <w:tcPr>
                  <w:tcW w:w="1622" w:type="dxa"/>
                  <w:vAlign w:val="center"/>
                </w:tcPr>
                <w:p>
                  <w:pPr>
                    <w:spacing w:line="240" w:lineRule="auto"/>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300</w:t>
                  </w:r>
                </w:p>
              </w:tc>
              <w:tc>
                <w:tcPr>
                  <w:tcW w:w="726" w:type="dxa"/>
                  <w:vMerge w:val="continue"/>
                  <w:vAlign w:val="center"/>
                </w:tcPr>
                <w:p>
                  <w:pPr>
                    <w:spacing w:line="240" w:lineRule="auto"/>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1689" w:type="dxa"/>
                  <w:vMerge w:val="continue"/>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107" w:type="dxa"/>
                  <w:vMerge w:val="continue"/>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p>
              </w:tc>
              <w:tc>
                <w:tcPr>
                  <w:tcW w:w="2697" w:type="dxa"/>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氮氧化物</w:t>
                  </w:r>
                </w:p>
              </w:tc>
              <w:tc>
                <w:tcPr>
                  <w:tcW w:w="1622" w:type="dxa"/>
                  <w:vAlign w:val="center"/>
                </w:tcPr>
                <w:p>
                  <w:pPr>
                    <w:spacing w:line="240" w:lineRule="auto"/>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300</w:t>
                  </w:r>
                </w:p>
              </w:tc>
              <w:tc>
                <w:tcPr>
                  <w:tcW w:w="726" w:type="dxa"/>
                  <w:vMerge w:val="continue"/>
                  <w:vAlign w:val="center"/>
                </w:tcPr>
                <w:p>
                  <w:pPr>
                    <w:spacing w:line="240" w:lineRule="auto"/>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1689" w:type="dxa"/>
                  <w:vMerge w:val="continue"/>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07" w:type="dxa"/>
                  <w:vMerge w:val="continue"/>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p>
              </w:tc>
              <w:tc>
                <w:tcPr>
                  <w:tcW w:w="2697" w:type="dxa"/>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烟气黑度（林格曼黑度，级）</w:t>
                  </w:r>
                </w:p>
              </w:tc>
              <w:tc>
                <w:tcPr>
                  <w:tcW w:w="1622" w:type="dxa"/>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eastAsia="Times New Roman" w:cs="Times New Roman"/>
                      <w:color w:val="000000" w:themeColor="text1"/>
                      <w:sz w:val="21"/>
                      <w:szCs w:val="21"/>
                      <w:lang w:val="zh-CN"/>
                      <w14:textFill>
                        <w14:solidFill>
                          <w14:schemeClr w14:val="tx1"/>
                        </w14:solidFill>
                      </w14:textFill>
                    </w:rPr>
                    <w:t>≤1</w:t>
                  </w:r>
                </w:p>
              </w:tc>
              <w:tc>
                <w:tcPr>
                  <w:tcW w:w="726" w:type="dxa"/>
                  <w:vMerge w:val="continue"/>
                  <w:vAlign w:val="center"/>
                </w:tcPr>
                <w:p>
                  <w:pPr>
                    <w:spacing w:line="240" w:lineRule="auto"/>
                    <w:jc w:val="center"/>
                    <w:rPr>
                      <w:rFonts w:hint="default" w:ascii="Times New Roman" w:hAnsi="Times New Roman" w:eastAsia="Times New Roman" w:cs="Times New Roman"/>
                      <w:color w:val="000000" w:themeColor="text1"/>
                      <w:sz w:val="21"/>
                      <w:szCs w:val="21"/>
                      <w:lang w:val="zh-CN"/>
                      <w14:textFill>
                        <w14:solidFill>
                          <w14:schemeClr w14:val="tx1"/>
                        </w14:solidFill>
                      </w14:textFill>
                    </w:rPr>
                  </w:pPr>
                </w:p>
              </w:tc>
              <w:tc>
                <w:tcPr>
                  <w:tcW w:w="1689" w:type="dxa"/>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烟囱排放口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107" w:type="dxa"/>
                  <w:vAlign w:val="center"/>
                </w:tcPr>
                <w:p>
                  <w:pPr>
                    <w:spacing w:line="240" w:lineRule="auto"/>
                    <w:jc w:val="center"/>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备注</w:t>
                  </w:r>
                </w:p>
              </w:tc>
              <w:tc>
                <w:tcPr>
                  <w:tcW w:w="6734" w:type="dxa"/>
                  <w:gridSpan w:val="4"/>
                  <w:vAlign w:val="center"/>
                </w:tcPr>
                <w:p>
                  <w:pPr>
                    <w:spacing w:line="240" w:lineRule="auto"/>
                    <w:jc w:val="left"/>
                    <w:rPr>
                      <w:rFonts w:hint="default" w:ascii="Times New Roman" w:hAnsi="Times New Roman" w:cs="Times New Roman"/>
                      <w:color w:val="000000" w:themeColor="text1"/>
                      <w:sz w:val="21"/>
                      <w:szCs w:val="21"/>
                      <w:vertAlign w:val="baseline"/>
                      <w:lang w:val="zh-CN"/>
                      <w14:textFill>
                        <w14:solidFill>
                          <w14:schemeClr w14:val="tx1"/>
                        </w14:solidFill>
                      </w14:textFill>
                    </w:rPr>
                  </w:pPr>
                  <w:r>
                    <w:rPr>
                      <w:rFonts w:hint="default" w:ascii="Times New Roman" w:hAnsi="Times New Roman" w:cs="Times New Roman"/>
                      <w:color w:val="000000" w:themeColor="text1"/>
                      <w:sz w:val="21"/>
                      <w:szCs w:val="21"/>
                      <w:vertAlign w:val="baseline"/>
                      <w:lang w:val="zh-CN"/>
                      <w14:textFill>
                        <w14:solidFill>
                          <w14:schemeClr w14:val="tx1"/>
                        </w14:solidFill>
                      </w14:textFill>
                    </w:rPr>
                    <w:t>新建锅炉房的烟囱周围半径200m距离内有建筑物时，其烟囱应高出最高建筑物3m以上</w:t>
                  </w:r>
                </w:p>
              </w:tc>
            </w:tr>
          </w:tbl>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2、废</w:t>
            </w:r>
            <w:r>
              <w:rPr>
                <w:rFonts w:hint="eastAsia" w:ascii="Times New Roman" w:hAnsi="Times New Roman" w:cs="Times New Roman"/>
                <w:b/>
                <w:bCs/>
                <w:color w:val="000000" w:themeColor="text1"/>
                <w:sz w:val="24"/>
                <w:szCs w:val="24"/>
                <w:lang w:val="en-US" w:eastAsia="zh-CN"/>
                <w14:textFill>
                  <w14:solidFill>
                    <w14:schemeClr w14:val="tx1"/>
                  </w14:solidFill>
                </w14:textFill>
              </w:rPr>
              <w:t>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（1）施工期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本项目施工期仅为设备安装调试，不产生施工废水，施工期施工人员产生少量生活污水，此部分废水经沉淀池处理后，用于场地洒水降尘，不外排。</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（2）运营期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运营期废水主要为生活污水及</w:t>
            </w:r>
            <w:r>
              <w:rPr>
                <w:rFonts w:hint="eastAsia" w:cs="Times New Roman"/>
                <w:color w:val="000000" w:themeColor="text1"/>
                <w:sz w:val="24"/>
                <w:lang w:val="en-US" w:eastAsia="zh-CN"/>
                <w14:textFill>
                  <w14:solidFill>
                    <w14:schemeClr w14:val="tx1"/>
                  </w14:solidFill>
                </w14:textFill>
              </w:rPr>
              <w:t>生产</w:t>
            </w:r>
            <w:r>
              <w:rPr>
                <w:rFonts w:hint="eastAsia" w:ascii="Times New Roman" w:hAnsi="Times New Roman" w:eastAsia="宋体" w:cs="Times New Roman"/>
                <w:color w:val="000000" w:themeColor="text1"/>
                <w:sz w:val="24"/>
                <w:lang w:val="en-US" w:eastAsia="zh-CN"/>
                <w14:textFill>
                  <w14:solidFill>
                    <w14:schemeClr w14:val="tx1"/>
                  </w14:solidFill>
                </w14:textFill>
              </w:rPr>
              <w:t>废水；生产废水在双江自治县林产业园区污水管网与工业园区污水处理厂未建成时，经沉淀池沉淀、一体化污水处理设施处理达《污水综合排放标准》（GB8978-1996）一级标准后排入周边沟渠，</w:t>
            </w:r>
            <w:r>
              <w:rPr>
                <w:rFonts w:hint="eastAsia" w:cs="Times New Roman"/>
                <w:color w:val="000000" w:themeColor="text1"/>
                <w:sz w:val="24"/>
                <w:szCs w:val="24"/>
                <w:highlight w:val="none"/>
                <w:lang w:val="en-US" w:eastAsia="zh-CN"/>
                <w14:textFill>
                  <w14:solidFill>
                    <w14:schemeClr w14:val="tx1"/>
                  </w14:solidFill>
                </w14:textFill>
              </w:rPr>
              <w:t>最终汇入勐勐河；</w:t>
            </w:r>
            <w:r>
              <w:rPr>
                <w:rFonts w:hint="eastAsia" w:ascii="Times New Roman" w:hAnsi="Times New Roman" w:eastAsia="宋体" w:cs="Times New Roman"/>
                <w:color w:val="000000" w:themeColor="text1"/>
                <w:sz w:val="24"/>
                <w:lang w:val="en-US" w:eastAsia="zh-CN"/>
                <w14:textFill>
                  <w14:solidFill>
                    <w14:schemeClr w14:val="tx1"/>
                  </w14:solidFill>
                </w14:textFill>
              </w:rPr>
              <w:t>生活污水进入化粪池，化粪池委托周边居民定期清掏，不外排。</w:t>
            </w:r>
          </w:p>
          <w:p>
            <w:pPr>
              <w:pStyle w:val="5"/>
              <w:adjustRightInd w:val="0"/>
              <w:spacing w:after="0"/>
              <w:jc w:val="center"/>
              <w:rPr>
                <w:b/>
                <w:bCs/>
                <w:color w:val="000000" w:themeColor="text1"/>
                <w:sz w:val="21"/>
                <w:szCs w:val="21"/>
                <w14:textFill>
                  <w14:solidFill>
                    <w14:schemeClr w14:val="tx1"/>
                  </w14:solidFill>
                </w14:textFill>
              </w:rPr>
            </w:pPr>
            <w:r>
              <w:rPr>
                <w:rFonts w:ascii="宋体" w:hAnsi="宋体"/>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3</w:t>
            </w:r>
            <w:r>
              <w:rPr>
                <w:b/>
                <w:bCs/>
                <w:color w:val="000000" w:themeColor="text1"/>
                <w:sz w:val="21"/>
                <w:szCs w:val="21"/>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6</w:t>
            </w:r>
            <w:r>
              <w:rPr>
                <w:b/>
                <w:bCs/>
                <w:color w:val="000000" w:themeColor="text1"/>
                <w:sz w:val="21"/>
                <w:szCs w:val="21"/>
                <w14:textFill>
                  <w14:solidFill>
                    <w14:schemeClr w14:val="tx1"/>
                  </w14:solidFill>
                </w14:textFill>
              </w:rPr>
              <w:t xml:space="preserve">   </w:t>
            </w:r>
            <w:r>
              <w:rPr>
                <w:rFonts w:hint="eastAsia" w:ascii="宋体" w:hAnsi="宋体"/>
                <w:b/>
                <w:bCs/>
                <w:color w:val="000000" w:themeColor="text1"/>
                <w:sz w:val="21"/>
                <w:szCs w:val="21"/>
                <w14:textFill>
                  <w14:solidFill>
                    <w14:schemeClr w14:val="tx1"/>
                  </w14:solidFill>
                </w14:textFill>
              </w:rPr>
              <w:t>废水</w:t>
            </w:r>
            <w:r>
              <w:rPr>
                <w:rFonts w:ascii="宋体" w:hAnsi="宋体"/>
                <w:b/>
                <w:bCs/>
                <w:color w:val="000000" w:themeColor="text1"/>
                <w:sz w:val="21"/>
                <w:szCs w:val="21"/>
                <w14:textFill>
                  <w14:solidFill>
                    <w14:schemeClr w14:val="tx1"/>
                  </w14:solidFill>
                </w14:textFill>
              </w:rPr>
              <w:t>排放标准</w:t>
            </w:r>
            <w:r>
              <w:rPr>
                <w:rFonts w:hint="eastAsia" w:ascii="宋体" w:hAnsi="宋体"/>
                <w:b/>
                <w:bCs/>
                <w:color w:val="000000" w:themeColor="text1"/>
                <w:sz w:val="21"/>
                <w:szCs w:val="21"/>
                <w14:textFill>
                  <w14:solidFill>
                    <w14:schemeClr w14:val="tx1"/>
                  </w14:solidFill>
                </w14:textFill>
              </w:rPr>
              <w:t xml:space="preserve">  </w:t>
            </w:r>
            <w:r>
              <w:rPr>
                <w:rFonts w:ascii="宋体" w:hAnsi="宋体"/>
                <w:b/>
                <w:bCs/>
                <w:color w:val="000000" w:themeColor="text1"/>
                <w:sz w:val="21"/>
                <w:szCs w:val="21"/>
                <w14:textFill>
                  <w14:solidFill>
                    <w14:schemeClr w14:val="tx1"/>
                  </w14:solidFill>
                </w14:textFill>
              </w:rPr>
              <w:t>单位：</w:t>
            </w:r>
            <w:r>
              <w:rPr>
                <w:b/>
                <w:bCs/>
                <w:color w:val="000000" w:themeColor="text1"/>
                <w:sz w:val="21"/>
                <w:szCs w:val="21"/>
                <w14:textFill>
                  <w14:solidFill>
                    <w14:schemeClr w14:val="tx1"/>
                  </w14:solidFill>
                </w14:textFill>
              </w:rPr>
              <w:t>mg/L</w:t>
            </w:r>
            <w:r>
              <w:rPr>
                <w:rFonts w:ascii="宋体" w:hAnsi="宋体"/>
                <w:b/>
                <w:bCs/>
                <w:color w:val="000000" w:themeColor="text1"/>
                <w:sz w:val="21"/>
                <w:szCs w:val="21"/>
                <w14:textFill>
                  <w14:solidFill>
                    <w14:schemeClr w14:val="tx1"/>
                  </w14:solidFill>
                </w14:textFill>
              </w:rPr>
              <w:t>（除</w:t>
            </w:r>
            <w:r>
              <w:rPr>
                <w:b/>
                <w:bCs/>
                <w:color w:val="000000" w:themeColor="text1"/>
                <w:sz w:val="21"/>
                <w:szCs w:val="21"/>
                <w14:textFill>
                  <w14:solidFill>
                    <w14:schemeClr w14:val="tx1"/>
                  </w14:solidFill>
                </w14:textFill>
              </w:rPr>
              <w:t>pH</w:t>
            </w:r>
            <w:r>
              <w:rPr>
                <w:rFonts w:ascii="宋体" w:hAnsi="宋体"/>
                <w:b/>
                <w:bCs/>
                <w:color w:val="000000" w:themeColor="text1"/>
                <w:sz w:val="21"/>
                <w:szCs w:val="21"/>
                <w14:textFill>
                  <w14:solidFill>
                    <w14:schemeClr w14:val="tx1"/>
                  </w14:solidFill>
                </w14:textFill>
              </w:rPr>
              <w:t>外）</w:t>
            </w:r>
          </w:p>
          <w:tbl>
            <w:tblPr>
              <w:tblStyle w:val="21"/>
              <w:tblW w:w="789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28"/>
              <w:gridCol w:w="938"/>
              <w:gridCol w:w="740"/>
              <w:gridCol w:w="881"/>
              <w:gridCol w:w="1154"/>
              <w:gridCol w:w="871"/>
              <w:gridCol w:w="747"/>
              <w:gridCol w:w="8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728" w:type="dxa"/>
                  <w:tcBorders>
                    <w:bottom w:val="single" w:color="auto" w:sz="6" w:space="0"/>
                    <w:right w:val="single" w:color="auto" w:sz="6"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污染物名称</w:t>
                  </w:r>
                </w:p>
              </w:tc>
              <w:tc>
                <w:tcPr>
                  <w:tcW w:w="938" w:type="dxa"/>
                  <w:tcBorders>
                    <w:left w:val="single" w:color="auto" w:sz="6" w:space="0"/>
                    <w:bottom w:val="single" w:color="auto" w:sz="6" w:space="0"/>
                    <w:right w:val="single" w:color="auto" w:sz="6"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pH值</w:t>
                  </w:r>
                </w:p>
              </w:tc>
              <w:tc>
                <w:tcPr>
                  <w:tcW w:w="740" w:type="dxa"/>
                  <w:tcBorders>
                    <w:left w:val="single" w:color="auto" w:sz="6" w:space="0"/>
                    <w:bottom w:val="single" w:color="auto" w:sz="6" w:space="0"/>
                    <w:right w:val="single" w:color="auto" w:sz="6"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COD</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BOD</w:t>
                  </w:r>
                  <w:r>
                    <w:rPr>
                      <w:b/>
                      <w:color w:val="000000" w:themeColor="text1"/>
                      <w:szCs w:val="21"/>
                      <w:vertAlign w:val="subscript"/>
                      <w14:textFill>
                        <w14:solidFill>
                          <w14:schemeClr w14:val="tx1"/>
                        </w14:solidFill>
                      </w14:textFill>
                    </w:rPr>
                    <w:t>5</w:t>
                  </w:r>
                </w:p>
              </w:tc>
              <w:tc>
                <w:tcPr>
                  <w:tcW w:w="1154" w:type="dxa"/>
                  <w:tcBorders>
                    <w:left w:val="single" w:color="auto" w:sz="6" w:space="0"/>
                    <w:bottom w:val="single" w:color="auto" w:sz="6" w:space="0"/>
                    <w:right w:val="single" w:color="auto" w:sz="6"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动植物油</w:t>
                  </w:r>
                </w:p>
              </w:tc>
              <w:tc>
                <w:tcPr>
                  <w:tcW w:w="871" w:type="dxa"/>
                  <w:tcBorders>
                    <w:left w:val="single" w:color="auto" w:sz="6" w:space="0"/>
                    <w:bottom w:val="single" w:color="auto" w:sz="6" w:space="0"/>
                    <w:right w:val="single" w:color="auto" w:sz="6"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SS</w:t>
                  </w:r>
                </w:p>
              </w:tc>
              <w:tc>
                <w:tcPr>
                  <w:tcW w:w="747" w:type="dxa"/>
                  <w:tcBorders>
                    <w:left w:val="single" w:color="auto" w:sz="6" w:space="0"/>
                    <w:bottom w:val="single" w:color="auto" w:sz="6" w:space="0"/>
                  </w:tcBorders>
                  <w:vAlign w:val="center"/>
                </w:tcPr>
                <w:p>
                  <w:pPr>
                    <w:adjustRightInd w:val="0"/>
                    <w:snapToGrid w:val="0"/>
                    <w:jc w:val="center"/>
                    <w:rPr>
                      <w:rFonts w:hint="eastAsia" w:eastAsia="宋体"/>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色度</w:t>
                  </w:r>
                </w:p>
              </w:tc>
              <w:tc>
                <w:tcPr>
                  <w:tcW w:w="836" w:type="dxa"/>
                  <w:tcBorders>
                    <w:left w:val="single" w:color="auto" w:sz="6" w:space="0"/>
                    <w:bottom w:val="single" w:color="auto" w:sz="6"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氨氮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7" w:hRule="atLeast"/>
                <w:jc w:val="center"/>
              </w:trPr>
              <w:tc>
                <w:tcPr>
                  <w:tcW w:w="1728" w:type="dxa"/>
                  <w:tcBorders>
                    <w:top w:val="single" w:color="auto" w:sz="6" w:space="0"/>
                    <w:bottom w:val="single" w:color="auto" w:sz="6" w:space="0"/>
                    <w:right w:val="single" w:color="auto" w:sz="6"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GB18918-2002一级标准</w:t>
                  </w:r>
                </w:p>
              </w:tc>
              <w:tc>
                <w:tcPr>
                  <w:tcW w:w="93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6~9</w:t>
                  </w:r>
                </w:p>
              </w:tc>
              <w:tc>
                <w:tcPr>
                  <w:tcW w:w="74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eastAsia="宋体" w:cs="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30</w:t>
                  </w:r>
                </w:p>
              </w:tc>
              <w:tc>
                <w:tcPr>
                  <w:tcW w:w="11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eastAsia="宋体" w:cs="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c>
                <w:tcPr>
                  <w:tcW w:w="87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747" w:type="dxa"/>
                  <w:tcBorders>
                    <w:top w:val="single" w:color="auto" w:sz="6" w:space="0"/>
                    <w:left w:val="single" w:color="auto" w:sz="6" w:space="0"/>
                    <w:bottom w:val="single" w:color="auto" w:sz="6" w:space="0"/>
                  </w:tcBorders>
                  <w:vAlign w:val="center"/>
                </w:tcPr>
                <w:p>
                  <w:pPr>
                    <w:adjustRightInd w:val="0"/>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50</w:t>
                  </w:r>
                </w:p>
              </w:tc>
              <w:tc>
                <w:tcPr>
                  <w:tcW w:w="836" w:type="dxa"/>
                  <w:tcBorders>
                    <w:top w:val="single" w:color="auto" w:sz="6" w:space="0"/>
                    <w:left w:val="single" w:color="auto" w:sz="6" w:space="0"/>
                    <w:bottom w:val="single" w:color="auto" w:sz="6" w:space="0"/>
                  </w:tcBorders>
                  <w:vAlign w:val="center"/>
                </w:tcPr>
                <w:p>
                  <w:pPr>
                    <w:adjustRightInd w:val="0"/>
                    <w:snapToGrid w:val="0"/>
                    <w:jc w:val="center"/>
                    <w:rPr>
                      <w:rFonts w:cs="宋体"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15</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在双江自治县林产业园区污水管网与工业园区污水处理厂建成后，生产废水经沉淀池沉淀、生活污水经化粪池预处理，所有废水全部进入一体化污水处理设施处理达《污水排入城镇下水道水质标准》（GB/T31962-2015）表1中的A等级标准后排入双江自治县林产业园区污水管网，最终进入工业园区污水处理厂处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themeColor="text1"/>
                <w:sz w:val="21"/>
                <w:szCs w:val="21"/>
                <w:lang w:val="en-US"/>
                <w14:textFill>
                  <w14:solidFill>
                    <w14:schemeClr w14:val="tx1"/>
                  </w14:solidFill>
                </w14:textFill>
              </w:rPr>
            </w:pPr>
            <w:r>
              <w:rPr>
                <w:rFonts w:hint="default" w:ascii="Times New Roman" w:hAnsi="Times New Roman" w:eastAsia="宋体" w:cs="Times New Roman"/>
                <w:b/>
                <w:bCs w:val="0"/>
                <w:color w:val="000000" w:themeColor="text1"/>
                <w:kern w:val="0"/>
                <w:sz w:val="21"/>
                <w:szCs w:val="21"/>
                <w:lang w:val="en-US" w:eastAsia="zh-CN" w:bidi="ar"/>
                <w14:textFill>
                  <w14:solidFill>
                    <w14:schemeClr w14:val="tx1"/>
                  </w14:solidFill>
                </w14:textFill>
              </w:rPr>
              <w:t>表</w:t>
            </w:r>
            <w:r>
              <w:rPr>
                <w:rFonts w:hint="eastAsia" w:eastAsia="宋体" w:cs="Times New Roman"/>
                <w:b/>
                <w:bCs w:val="0"/>
                <w:color w:val="000000" w:themeColor="text1"/>
                <w:kern w:val="0"/>
                <w:sz w:val="21"/>
                <w:szCs w:val="21"/>
                <w:lang w:val="en-US" w:eastAsia="zh-CN" w:bidi="ar"/>
                <w14:textFill>
                  <w14:solidFill>
                    <w14:schemeClr w14:val="tx1"/>
                  </w14:solidFill>
                </w14:textFill>
              </w:rPr>
              <w:t>3</w:t>
            </w:r>
            <w:r>
              <w:rPr>
                <w:rFonts w:hint="default" w:ascii="Times New Roman" w:hAnsi="Times New Roman" w:eastAsia="宋体" w:cs="Times New Roman"/>
                <w:b/>
                <w:bCs w:val="0"/>
                <w:color w:val="000000" w:themeColor="text1"/>
                <w:kern w:val="0"/>
                <w:sz w:val="21"/>
                <w:szCs w:val="21"/>
                <w:lang w:val="en-US" w:eastAsia="zh-CN" w:bidi="ar"/>
                <w14:textFill>
                  <w14:solidFill>
                    <w14:schemeClr w14:val="tx1"/>
                  </w14:solidFill>
                </w14:textFill>
              </w:rPr>
              <w:t>-</w:t>
            </w:r>
            <w:r>
              <w:rPr>
                <w:rFonts w:hint="eastAsia" w:cs="Times New Roman"/>
                <w:b/>
                <w:bCs w:val="0"/>
                <w:color w:val="000000" w:themeColor="text1"/>
                <w:kern w:val="0"/>
                <w:sz w:val="21"/>
                <w:szCs w:val="21"/>
                <w:lang w:val="en-US" w:eastAsia="zh-CN" w:bidi="ar"/>
                <w14:textFill>
                  <w14:solidFill>
                    <w14:schemeClr w14:val="tx1"/>
                  </w14:solidFill>
                </w14:textFill>
              </w:rPr>
              <w:t>7</w:t>
            </w:r>
            <w:r>
              <w:rPr>
                <w:rFonts w:hint="default" w:ascii="Times New Roman" w:hAnsi="Times New Roman" w:eastAsia="宋体" w:cs="Times New Roman"/>
                <w:b/>
                <w:bCs w:val="0"/>
                <w:color w:val="000000" w:themeColor="text1"/>
                <w:kern w:val="0"/>
                <w:sz w:val="21"/>
                <w:szCs w:val="21"/>
                <w:lang w:val="en-US" w:eastAsia="zh-CN" w:bidi="ar"/>
                <w14:textFill>
                  <w14:solidFill>
                    <w14:schemeClr w14:val="tx1"/>
                  </w14:solidFill>
                </w14:textFill>
              </w:rPr>
              <w:t xml:space="preserve"> </w:t>
            </w:r>
            <w:r>
              <w:rPr>
                <w:rFonts w:hint="eastAsia" w:ascii="Times New Roman" w:hAnsi="Times New Roman" w:eastAsia="宋体" w:cs="Times New Roman"/>
                <w:b/>
                <w:bCs w:val="0"/>
                <w:color w:val="000000" w:themeColor="text1"/>
                <w:kern w:val="0"/>
                <w:sz w:val="21"/>
                <w:szCs w:val="21"/>
                <w:lang w:val="en-US" w:eastAsia="zh-CN" w:bidi="ar"/>
                <w14:textFill>
                  <w14:solidFill>
                    <w14:schemeClr w14:val="tx1"/>
                  </w14:solidFill>
                </w14:textFill>
              </w:rPr>
              <w:t>污水排入城镇下水道水质标准 单位：mg/L</w:t>
            </w:r>
          </w:p>
          <w:tbl>
            <w:tblPr>
              <w:tblStyle w:val="22"/>
              <w:tblW w:w="7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1"/>
              <w:gridCol w:w="3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b/>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vertAlign w:val="baseline"/>
                      <w:lang w:val="en-US" w:eastAsia="zh-CN" w:bidi="ar-SA"/>
                      <w14:textFill>
                        <w14:solidFill>
                          <w14:schemeClr w14:val="tx1"/>
                        </w14:solidFill>
                      </w14:textFill>
                    </w:rPr>
                    <w:t>污染物</w:t>
                  </w:r>
                </w:p>
              </w:tc>
              <w:tc>
                <w:tcPr>
                  <w:tcW w:w="3921" w:type="dxa"/>
                  <w:vAlign w:val="center"/>
                </w:tcPr>
                <w:p>
                  <w:pPr>
                    <w:pStyle w:val="12"/>
                    <w:jc w:val="center"/>
                    <w:rPr>
                      <w:rFonts w:hint="default" w:ascii="Times New Roman" w:hAnsi="Times New Roman" w:eastAsia="宋体" w:cs="Times New Roman"/>
                      <w:b/>
                      <w:bCs/>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1"/>
                      <w:vertAlign w:val="baseline"/>
                      <w:lang w:val="en-US" w:eastAsia="zh-CN" w:bidi="ar-SA"/>
                      <w14:textFill>
                        <w14:solidFill>
                          <w14:schemeClr w14:val="tx1"/>
                        </w14:solidFill>
                      </w14:textFill>
                    </w:rPr>
                    <w:t>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pH</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6.5~9.5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石油类</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COD</w:t>
                  </w:r>
                  <w:r>
                    <w:rPr>
                      <w:rFonts w:hint="eastAsia" w:ascii="Times New Roman" w:hAnsi="Times New Roman" w:eastAsia="宋体" w:cs="Times New Roman"/>
                      <w:color w:val="000000" w:themeColor="text1"/>
                      <w:kern w:val="2"/>
                      <w:sz w:val="21"/>
                      <w:szCs w:val="21"/>
                      <w:vertAlign w:val="subscript"/>
                      <w:lang w:val="en-US" w:eastAsia="zh-CN" w:bidi="ar-SA"/>
                      <w14:textFill>
                        <w14:solidFill>
                          <w14:schemeClr w14:val="tx1"/>
                        </w14:solidFill>
                      </w14:textFill>
                    </w:rPr>
                    <w:t>cr</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BOD</w:t>
                  </w:r>
                  <w:r>
                    <w:rPr>
                      <w:rFonts w:hint="eastAsia" w:ascii="Times New Roman" w:hAnsi="Times New Roman" w:eastAsia="宋体" w:cs="Times New Roman"/>
                      <w:color w:val="000000" w:themeColor="text1"/>
                      <w:kern w:val="2"/>
                      <w:sz w:val="21"/>
                      <w:szCs w:val="21"/>
                      <w:vertAlign w:val="subscript"/>
                      <w:lang w:val="en-US" w:eastAsia="zh-CN" w:bidi="ar-SA"/>
                      <w14:textFill>
                        <w14:solidFill>
                          <w14:schemeClr w14:val="tx1"/>
                        </w14:solidFill>
                      </w14:textFill>
                    </w:rPr>
                    <w:t>5</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SS</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色度</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氨氮</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总氮</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总磷</w:t>
                  </w:r>
                </w:p>
              </w:tc>
              <w:tc>
                <w:tcPr>
                  <w:tcW w:w="3921" w:type="dxa"/>
                  <w:vAlign w:val="center"/>
                </w:tcPr>
                <w:p>
                  <w:pPr>
                    <w:pStyle w:val="12"/>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t>8</w:t>
                  </w:r>
                </w:p>
              </w:tc>
            </w:tr>
          </w:tbl>
          <w:p>
            <w:pPr>
              <w:rPr>
                <w:rFonts w:hint="default"/>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3、噪声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000000" w:themeColor="text1"/>
                <w:kern w:val="0"/>
                <w:szCs w:val="24"/>
                <w:lang w:val="en-US" w:eastAsia="zh-CN" w:bidi="ar"/>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施工期噪声执行《建筑施工场界环境噪声排放标准》（GB12523-2011）。</w:t>
            </w:r>
          </w:p>
          <w:p>
            <w:pPr>
              <w:pStyle w:val="47"/>
              <w:keepNext w:val="0"/>
              <w:keepLines w:val="0"/>
              <w:pageBreakBefore w:val="0"/>
              <w:widowControl w:val="0"/>
              <w:tabs>
                <w:tab w:val="left" w:pos="2666"/>
              </w:tabs>
              <w:kinsoku/>
              <w:wordWrap/>
              <w:overflowPunct/>
              <w:topLinePunct w:val="0"/>
              <w:autoSpaceDE/>
              <w:autoSpaceDN/>
              <w:bidi w:val="0"/>
              <w:adjustRightInd w:val="0"/>
              <w:snapToGrid w:val="0"/>
              <w:spacing w:line="240" w:lineRule="auto"/>
              <w:ind w:firstLine="632" w:firstLineChars="3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3-8</w:t>
            </w:r>
            <w:r>
              <w:rPr>
                <w:rFonts w:hint="default" w:ascii="Times New Roman" w:hAnsi="Times New Roman" w:eastAsia="宋体" w:cs="Times New Roman"/>
                <w:color w:val="000000" w:themeColor="text1"/>
                <w:sz w:val="21"/>
                <w:szCs w:val="21"/>
                <w14:textFill>
                  <w14:solidFill>
                    <w14:schemeClr w14:val="tx1"/>
                  </w14:solidFill>
                </w14:textFill>
              </w:rPr>
              <w:t xml:space="preserve"> </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建筑施工场界环境噪声排放值</w:t>
            </w:r>
            <w:r>
              <w:rPr>
                <w:rFonts w:hint="default" w:ascii="Times New Roman" w:hAnsi="Times New Roman" w:eastAsia="宋体" w:cs="Times New Roman"/>
                <w:color w:val="000000" w:themeColor="text1"/>
                <w:sz w:val="21"/>
                <w:szCs w:val="21"/>
                <w14:textFill>
                  <w14:solidFill>
                    <w14:schemeClr w14:val="tx1"/>
                  </w14:solidFill>
                </w14:textFill>
              </w:rPr>
              <w:t xml:space="preserve">  单位：dB（A）</w:t>
            </w:r>
          </w:p>
          <w:tbl>
            <w:tblPr>
              <w:tblStyle w:val="21"/>
              <w:tblW w:w="7638"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980"/>
              <w:gridCol w:w="265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4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aps/>
                      <w:color w:val="000000" w:themeColor="text1"/>
                      <w:sz w:val="21"/>
                      <w:szCs w:val="21"/>
                      <w14:textFill>
                        <w14:solidFill>
                          <w14:schemeClr w14:val="tx1"/>
                        </w14:solidFill>
                      </w14:textFill>
                    </w:rPr>
                  </w:pPr>
                  <w:r>
                    <w:rPr>
                      <w:rFonts w:hint="default" w:ascii="Times New Roman" w:hAnsi="Times New Roman" w:cs="Times New Roman"/>
                      <w:caps/>
                      <w:color w:val="000000" w:themeColor="text1"/>
                      <w:sz w:val="21"/>
                      <w:szCs w:val="21"/>
                      <w14:textFill>
                        <w14:solidFill>
                          <w14:schemeClr w14:val="tx1"/>
                        </w14:solidFill>
                      </w14:textFill>
                    </w:rPr>
                    <w:t>昼  间</w:t>
                  </w:r>
                </w:p>
              </w:tc>
              <w:tc>
                <w:tcPr>
                  <w:tcW w:w="26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aps/>
                      <w:color w:val="000000" w:themeColor="text1"/>
                      <w:sz w:val="21"/>
                      <w:szCs w:val="21"/>
                      <w14:textFill>
                        <w14:solidFill>
                          <w14:schemeClr w14:val="tx1"/>
                        </w14:solidFill>
                      </w14:textFill>
                    </w:rPr>
                  </w:pPr>
                  <w:r>
                    <w:rPr>
                      <w:rFonts w:hint="default" w:ascii="Times New Roman" w:hAnsi="Times New Roman" w:cs="Times New Roman"/>
                      <w:caps/>
                      <w:color w:val="000000" w:themeColor="text1"/>
                      <w:sz w:val="21"/>
                      <w:szCs w:val="21"/>
                      <w14:textFill>
                        <w14:solidFill>
                          <w14:schemeClr w14:val="tx1"/>
                        </w14:solidFill>
                      </w14:textFill>
                    </w:rPr>
                    <w:t>夜  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70</w:t>
                  </w:r>
                </w:p>
              </w:tc>
              <w:tc>
                <w:tcPr>
                  <w:tcW w:w="26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55</w:t>
                  </w:r>
                </w:p>
              </w:tc>
            </w:tr>
          </w:tbl>
          <w:p>
            <w:pPr>
              <w:numPr>
                <w:ilvl w:val="0"/>
                <w:numId w:val="0"/>
              </w:numPr>
              <w:adjustRightInd w:val="0"/>
              <w:snapToGrid w:val="0"/>
              <w:spacing w:line="360" w:lineRule="auto"/>
              <w:ind w:firstLine="480" w:firstLineChars="200"/>
              <w:jc w:val="both"/>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项目区西北侧靠近勐黄线。靠近勐黄线35±5m范围内均执行《工业企业厂界环境噪声排放标准》（GB12348-2008）4类标准，其他区域执行3类标准，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具体标准值见表</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3-9</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adjustRightInd w:val="0"/>
              <w:snapToGrid w:val="0"/>
              <w:spacing w:line="240" w:lineRule="auto"/>
              <w:ind w:firstLine="482"/>
              <w:jc w:val="center"/>
              <w:rPr>
                <w:rFonts w:ascii="宋体" w:hAnsi="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表</w:t>
            </w:r>
            <w:r>
              <w:rPr>
                <w:rFonts w:hint="eastAsia"/>
                <w:b/>
                <w:color w:val="000000" w:themeColor="text1"/>
                <w:szCs w:val="21"/>
                <w:lang w:val="en-US" w:eastAsia="zh-CN"/>
                <w14:textFill>
                  <w14:solidFill>
                    <w14:schemeClr w14:val="tx1"/>
                  </w14:solidFill>
                </w14:textFill>
              </w:rPr>
              <w:t>3</w:t>
            </w:r>
            <w:r>
              <w:rPr>
                <w:b/>
                <w:color w:val="000000" w:themeColor="text1"/>
                <w:szCs w:val="21"/>
                <w14:textFill>
                  <w14:solidFill>
                    <w14:schemeClr w14:val="tx1"/>
                  </w14:solidFill>
                </w14:textFill>
              </w:rPr>
              <w:t>-</w:t>
            </w:r>
            <w:r>
              <w:rPr>
                <w:rFonts w:hint="eastAsia"/>
                <w:b/>
                <w:color w:val="000000" w:themeColor="text1"/>
                <w:szCs w:val="21"/>
                <w:lang w:val="en-US" w:eastAsia="zh-CN"/>
                <w14:textFill>
                  <w14:solidFill>
                    <w14:schemeClr w14:val="tx1"/>
                  </w14:solidFill>
                </w14:textFill>
              </w:rPr>
              <w:t>9</w:t>
            </w:r>
            <w:r>
              <w:rPr>
                <w:b/>
                <w:color w:val="000000" w:themeColor="text1"/>
                <w:szCs w:val="21"/>
                <w14:textFill>
                  <w14:solidFill>
                    <w14:schemeClr w14:val="tx1"/>
                  </w14:solidFill>
                </w14:textFill>
              </w:rPr>
              <w:t xml:space="preserve"> </w:t>
            </w:r>
            <w:r>
              <w:rPr>
                <w:rFonts w:hAnsi="宋体"/>
                <w:b/>
                <w:color w:val="000000" w:themeColor="text1"/>
                <w:szCs w:val="21"/>
                <w14:textFill>
                  <w14:solidFill>
                    <w14:schemeClr w14:val="tx1"/>
                  </w14:solidFill>
                </w14:textFill>
              </w:rPr>
              <w:t>工业企业厂界环境噪声排放标准</w:t>
            </w:r>
            <w:r>
              <w:rPr>
                <w:rFonts w:hint="eastAsia" w:hAnsi="宋体"/>
                <w:b/>
                <w:color w:val="000000" w:themeColor="text1"/>
                <w:szCs w:val="21"/>
                <w14:textFill>
                  <w14:solidFill>
                    <w14:schemeClr w14:val="tx1"/>
                  </w14:solidFill>
                </w14:textFill>
              </w:rPr>
              <w:t xml:space="preserve"> </w:t>
            </w:r>
            <w:r>
              <w:rPr>
                <w:rFonts w:hAnsi="宋体"/>
                <w:b/>
                <w:color w:val="000000" w:themeColor="text1"/>
                <w:szCs w:val="21"/>
                <w14:textFill>
                  <w14:solidFill>
                    <w14:schemeClr w14:val="tx1"/>
                  </w14:solidFill>
                </w14:textFill>
              </w:rPr>
              <w:t>单位：</w:t>
            </w:r>
            <w:r>
              <w:rPr>
                <w:b/>
                <w:color w:val="000000" w:themeColor="text1"/>
                <w:szCs w:val="21"/>
                <w14:textFill>
                  <w14:solidFill>
                    <w14:schemeClr w14:val="tx1"/>
                  </w14:solidFill>
                </w14:textFill>
              </w:rPr>
              <w:t>dB(A)</w:t>
            </w:r>
          </w:p>
          <w:tbl>
            <w:tblPr>
              <w:tblStyle w:val="21"/>
              <w:tblW w:w="783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18"/>
              <w:gridCol w:w="2731"/>
              <w:gridCol w:w="1895"/>
              <w:gridCol w:w="16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518" w:type="dxa"/>
                  <w:vAlign w:val="center"/>
                </w:tcPr>
                <w:p>
                  <w:pPr>
                    <w:spacing w:line="240" w:lineRule="auto"/>
                    <w:ind w:firstLine="422" w:firstLineChars="200"/>
                    <w:rPr>
                      <w:b/>
                      <w:color w:val="000000" w:themeColor="text1"/>
                      <w14:textFill>
                        <w14:solidFill>
                          <w14:schemeClr w14:val="tx1"/>
                        </w14:solidFill>
                      </w14:textFill>
                    </w:rPr>
                  </w:pPr>
                  <w:r>
                    <w:rPr>
                      <w:rFonts w:hAnsi="宋体"/>
                      <w:b/>
                      <w:color w:val="000000" w:themeColor="text1"/>
                      <w14:textFill>
                        <w14:solidFill>
                          <w14:schemeClr w14:val="tx1"/>
                        </w14:solidFill>
                      </w14:textFill>
                    </w:rPr>
                    <w:t>类别</w:t>
                  </w:r>
                </w:p>
              </w:tc>
              <w:tc>
                <w:tcPr>
                  <w:tcW w:w="2731" w:type="dxa"/>
                </w:tcPr>
                <w:p>
                  <w:pPr>
                    <w:spacing w:line="240" w:lineRule="auto"/>
                    <w:jc w:val="center"/>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区域</w:t>
                  </w:r>
                </w:p>
              </w:tc>
              <w:tc>
                <w:tcPr>
                  <w:tcW w:w="1895" w:type="dxa"/>
                  <w:vAlign w:val="center"/>
                </w:tcPr>
                <w:p>
                  <w:pPr>
                    <w:spacing w:line="240" w:lineRule="auto"/>
                    <w:jc w:val="center"/>
                    <w:rPr>
                      <w:b/>
                      <w:color w:val="000000" w:themeColor="text1"/>
                      <w14:textFill>
                        <w14:solidFill>
                          <w14:schemeClr w14:val="tx1"/>
                        </w14:solidFill>
                      </w14:textFill>
                    </w:rPr>
                  </w:pPr>
                  <w:r>
                    <w:rPr>
                      <w:rFonts w:hAnsi="宋体"/>
                      <w:b/>
                      <w:color w:val="000000" w:themeColor="text1"/>
                      <w14:textFill>
                        <w14:solidFill>
                          <w14:schemeClr w14:val="tx1"/>
                        </w14:solidFill>
                      </w14:textFill>
                    </w:rPr>
                    <w:t>昼间</w:t>
                  </w:r>
                </w:p>
              </w:tc>
              <w:tc>
                <w:tcPr>
                  <w:tcW w:w="1688" w:type="dxa"/>
                  <w:vAlign w:val="center"/>
                </w:tcPr>
                <w:p>
                  <w:pPr>
                    <w:spacing w:line="240" w:lineRule="auto"/>
                    <w:jc w:val="center"/>
                    <w:rPr>
                      <w:b/>
                      <w:color w:val="000000" w:themeColor="text1"/>
                      <w14:textFill>
                        <w14:solidFill>
                          <w14:schemeClr w14:val="tx1"/>
                        </w14:solidFill>
                      </w14:textFill>
                    </w:rPr>
                  </w:pPr>
                  <w:r>
                    <w:rPr>
                      <w:rFonts w:hAnsi="宋体"/>
                      <w:b/>
                      <w:color w:val="000000" w:themeColor="text1"/>
                      <w14:textFill>
                        <w14:solidFill>
                          <w14:schemeClr w14:val="tx1"/>
                        </w14:solidFill>
                      </w14:textFill>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4" w:hRule="atLeast"/>
                <w:jc w:val="center"/>
              </w:trPr>
              <w:tc>
                <w:tcPr>
                  <w:tcW w:w="1518" w:type="dxa"/>
                  <w:vAlign w:val="center"/>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4类</w:t>
                  </w:r>
                </w:p>
              </w:tc>
              <w:tc>
                <w:tcPr>
                  <w:tcW w:w="2731" w:type="dxa"/>
                </w:tcPr>
                <w:p>
                  <w:pPr>
                    <w:spacing w:line="240" w:lineRule="auto"/>
                    <w:jc w:val="center"/>
                    <w:rPr>
                      <w:color w:val="000000" w:themeColor="text1"/>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西北侧勐</w:t>
                  </w:r>
                  <w:r>
                    <w:rPr>
                      <w:rFonts w:hint="eastAsia" w:cs="Times New Roman"/>
                      <w:color w:val="000000" w:themeColor="text1"/>
                      <w:lang w:val="en-US" w:eastAsia="zh-CN"/>
                      <w14:textFill>
                        <w14:solidFill>
                          <w14:schemeClr w14:val="tx1"/>
                        </w14:solidFill>
                      </w14:textFill>
                    </w:rPr>
                    <w:t>黄线</w:t>
                  </w:r>
                  <w:r>
                    <w:rPr>
                      <w:rFonts w:hint="eastAsia" w:ascii="Times New Roman" w:hAnsi="Times New Roman" w:eastAsia="宋体" w:cs="Times New Roman"/>
                      <w:color w:val="000000" w:themeColor="text1"/>
                      <w14:textFill>
                        <w14:solidFill>
                          <w14:schemeClr w14:val="tx1"/>
                        </w14:solidFill>
                      </w14:textFill>
                    </w:rPr>
                    <w:t>35±5m</w:t>
                  </w:r>
                </w:p>
              </w:tc>
              <w:tc>
                <w:tcPr>
                  <w:tcW w:w="1895" w:type="dxa"/>
                  <w:vAlign w:val="center"/>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70</w:t>
                  </w:r>
                </w:p>
              </w:tc>
              <w:tc>
                <w:tcPr>
                  <w:tcW w:w="1688" w:type="dxa"/>
                  <w:vAlign w:val="center"/>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4" w:hRule="atLeast"/>
                <w:jc w:val="center"/>
              </w:trPr>
              <w:tc>
                <w:tcPr>
                  <w:tcW w:w="1518" w:type="dxa"/>
                  <w:vAlign w:val="center"/>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3类</w:t>
                  </w:r>
                </w:p>
              </w:tc>
              <w:tc>
                <w:tcPr>
                  <w:tcW w:w="2731" w:type="dxa"/>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区域</w:t>
                  </w:r>
                </w:p>
              </w:tc>
              <w:tc>
                <w:tcPr>
                  <w:tcW w:w="1895" w:type="dxa"/>
                  <w:vAlign w:val="center"/>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88" w:type="dxa"/>
                  <w:vAlign w:val="center"/>
                </w:tcPr>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r>
          </w:tbl>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4、固体废物</w:t>
            </w:r>
          </w:p>
          <w:p>
            <w:pPr>
              <w:numPr>
                <w:ilvl w:val="0"/>
                <w:numId w:val="0"/>
              </w:numPr>
              <w:adjustRightInd w:val="0"/>
              <w:snapToGrid w:val="0"/>
              <w:spacing w:line="360" w:lineRule="auto"/>
              <w:ind w:firstLine="480" w:firstLineChars="200"/>
              <w:jc w:val="both"/>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项目运营期产生的一般工业固废的贮存和处置执行《一般工业固体废物贮存和填埋污染控制标准》（GB18599-2020）中有关规定。</w:t>
            </w:r>
          </w:p>
          <w:p>
            <w:pPr>
              <w:numPr>
                <w:ilvl w:val="0"/>
                <w:numId w:val="0"/>
              </w:numPr>
              <w:adjustRightInd w:val="0"/>
              <w:snapToGrid w:val="0"/>
              <w:spacing w:line="360" w:lineRule="auto"/>
              <w:ind w:firstLine="480" w:firstLineChars="200"/>
              <w:jc w:val="both"/>
              <w:rPr>
                <w:rFonts w:hint="default" w:ascii="宋体" w:hAnsi="宋体" w:cs="宋体"/>
                <w:color w:val="000000" w:themeColor="text1"/>
                <w:kern w:val="0"/>
                <w:szCs w:val="21"/>
                <w:lang w:val="en-US" w:eastAsia="zh-CN"/>
                <w14:textFill>
                  <w14:solidFill>
                    <w14:schemeClr w14:val="tx1"/>
                  </w14:solidFill>
                </w14:textFill>
              </w:rPr>
            </w:pPr>
            <w:r>
              <w:rPr>
                <w:rFonts w:hint="eastAsia" w:ascii="Times New Roman" w:hAnsi="Times New Roman" w:cs="Times New Roman"/>
                <w:color w:val="000000" w:themeColor="text1"/>
                <w:sz w:val="24"/>
                <w:highlight w:val="none"/>
                <w:lang w:val="en-US" w:eastAsia="zh-CN"/>
                <w14:textFill>
                  <w14:solidFill>
                    <w14:schemeClr w14:val="tx1"/>
                  </w14:solidFill>
                </w14:textFill>
              </w:rPr>
              <w:t>项目区危险废物厂内暂存执行《危险废物贮存污染控制标准》（GB18597－2001）及国家污染物控制标准修改单标准（环境保护部公告，2013年第36号）。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06" w:hRule="atLeast"/>
          <w:jc w:val="center"/>
        </w:trPr>
        <w:tc>
          <w:tcPr>
            <w:tcW w:w="454" w:type="dxa"/>
            <w:vAlign w:val="center"/>
          </w:tcPr>
          <w:p>
            <w:pPr>
              <w:adjustRightInd w:val="0"/>
              <w:snapToGrid w:val="0"/>
              <w:jc w:val="center"/>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总量控制指标</w:t>
            </w:r>
          </w:p>
        </w:tc>
        <w:tc>
          <w:tcPr>
            <w:tcW w:w="8068" w:type="dxa"/>
            <w:vAlign w:val="top"/>
          </w:tcPr>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废气</w:t>
            </w:r>
          </w:p>
          <w:p>
            <w:pPr>
              <w:numPr>
                <w:ilvl w:val="0"/>
                <w:numId w:val="0"/>
              </w:numPr>
              <w:adjustRightInd w:val="0"/>
              <w:snapToGrid w:val="0"/>
              <w:spacing w:line="360" w:lineRule="auto"/>
              <w:ind w:firstLine="480" w:firstLineChars="200"/>
              <w:jc w:val="both"/>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本项目产生的废气主要为锅炉产生的废气。</w:t>
            </w:r>
          </w:p>
          <w:p>
            <w:pPr>
              <w:numPr>
                <w:ilvl w:val="0"/>
                <w:numId w:val="0"/>
              </w:numPr>
              <w:adjustRightInd w:val="0"/>
              <w:snapToGrid w:val="0"/>
              <w:spacing w:line="360" w:lineRule="auto"/>
              <w:ind w:firstLine="480" w:firstLineChars="200"/>
              <w:jc w:val="both"/>
              <w:rPr>
                <w:rFonts w:hint="eastAsia"/>
                <w:color w:val="000000" w:themeColor="text1"/>
                <w:lang w:val="zh-CN" w:eastAsia="zh-CN"/>
                <w14:textFill>
                  <w14:solidFill>
                    <w14:schemeClr w14:val="tx1"/>
                  </w14:solidFill>
                </w14:textFill>
              </w:rPr>
            </w:pP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NOx：</w:t>
            </w:r>
            <w:r>
              <w:rPr>
                <w:rFonts w:hint="eastAsia" w:cs="Times New Roman"/>
                <w:color w:val="000000" w:themeColor="text1"/>
                <w:sz w:val="24"/>
                <w:highlight w:val="none"/>
                <w:lang w:val="en-US" w:eastAsia="zh-CN"/>
                <w14:textFill>
                  <w14:solidFill>
                    <w14:schemeClr w14:val="tx1"/>
                  </w14:solidFill>
                </w14:textFill>
              </w:rPr>
              <w:t>0.153</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t/a；SO</w:t>
            </w:r>
            <w:r>
              <w:rPr>
                <w:rFonts w:hint="default"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2</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0.0765</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t/a。</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2、废水</w:t>
            </w:r>
          </w:p>
          <w:p>
            <w:pPr>
              <w:numPr>
                <w:ilvl w:val="0"/>
                <w:numId w:val="0"/>
              </w:numPr>
              <w:adjustRightInd w:val="0"/>
              <w:snapToGrid w:val="0"/>
              <w:spacing w:line="360" w:lineRule="auto"/>
              <w:ind w:firstLine="480" w:firstLineChars="200"/>
              <w:jc w:val="both"/>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生产废水在双江自治县林产业园区污水管网与工业园区污水处理厂未建成时，经沉淀池沉淀、一体化污水处理设施处理达《污水综合排放标准》（GB8978-1996）一级标准后排入周边沟渠，</w:t>
            </w:r>
            <w:r>
              <w:rPr>
                <w:rFonts w:hint="eastAsia" w:cs="Times New Roman"/>
                <w:color w:val="000000" w:themeColor="text1"/>
                <w:sz w:val="24"/>
                <w:szCs w:val="24"/>
                <w:highlight w:val="none"/>
                <w:lang w:val="en-US" w:eastAsia="zh-CN"/>
                <w14:textFill>
                  <w14:solidFill>
                    <w14:schemeClr w14:val="tx1"/>
                  </w14:solidFill>
                </w14:textFill>
              </w:rPr>
              <w:t>最终汇入勐勐河。</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总量控制指标为：NH</w:t>
            </w:r>
            <w:r>
              <w:rPr>
                <w:rFonts w:hint="eastAsia" w:ascii="Times New Roman" w:hAnsi="Times New Roman" w:eastAsia="宋体" w:cs="Times New Roman"/>
                <w:color w:val="000000" w:themeColor="text1"/>
                <w:sz w:val="24"/>
                <w:highlight w:val="none"/>
                <w:vertAlign w:val="subscript"/>
                <w:lang w:val="en-US" w:eastAsia="zh-CN"/>
                <w14:textFill>
                  <w14:solidFill>
                    <w14:schemeClr w14:val="tx1"/>
                  </w14:solidFill>
                </w14:textFill>
              </w:rPr>
              <w:t>3</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-N：</w:t>
            </w:r>
            <w:r>
              <w:rPr>
                <w:rFonts w:hint="eastAsia" w:cs="Times New Roman"/>
                <w:color w:val="000000" w:themeColor="text1"/>
                <w:sz w:val="24"/>
                <w:highlight w:val="none"/>
                <w:lang w:val="en-US" w:eastAsia="zh-CN"/>
                <w14:textFill>
                  <w14:solidFill>
                    <w14:schemeClr w14:val="tx1"/>
                  </w14:solidFill>
                </w14:textFill>
              </w:rPr>
              <w:t>0.051</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t/a；COD：</w:t>
            </w:r>
            <w:r>
              <w:rPr>
                <w:rFonts w:hint="eastAsia" w:cs="Times New Roman"/>
                <w:color w:val="000000" w:themeColor="text1"/>
                <w:sz w:val="24"/>
                <w:highlight w:val="none"/>
                <w:lang w:val="en-US" w:eastAsia="zh-CN"/>
                <w14:textFill>
                  <w14:solidFill>
                    <w14:schemeClr w14:val="tx1"/>
                  </w14:solidFill>
                </w14:textFill>
              </w:rPr>
              <w:t>0.115</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t/a；生活污水进入化粪池，化粪池委托周边居民定期清掏，不外排</w:t>
            </w:r>
            <w:r>
              <w:rPr>
                <w:rFonts w:hint="eastAsia" w:cs="Times New Roman"/>
                <w:color w:val="000000" w:themeColor="text1"/>
                <w:sz w:val="24"/>
                <w:highlight w:val="none"/>
                <w:lang w:val="en-US" w:eastAsia="zh-CN"/>
                <w14:textFill>
                  <w14:solidFill>
                    <w14:schemeClr w14:val="tx1"/>
                  </w14:solidFill>
                </w14:textFill>
              </w:rPr>
              <w:t>，不设总量控制指标</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p>
          <w:p>
            <w:pPr>
              <w:numPr>
                <w:ilvl w:val="0"/>
                <w:numId w:val="0"/>
              </w:numPr>
              <w:adjustRightInd w:val="0"/>
              <w:snapToGrid w:val="0"/>
              <w:spacing w:line="360" w:lineRule="auto"/>
              <w:ind w:firstLine="480" w:firstLineChars="200"/>
              <w:jc w:val="both"/>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在双江自治县林产业园区污水管网与工业园区污水处理厂建成后，生产废水经沉淀池沉淀、生活污水经化粪池预处理，所有废水全部进入一体化污水处理设施处理达《污水排入城镇下水道水质标准》（GB/T31962-2015）表1中的A等级标准后排入双江自治县林产业园区污水管网，最终进入工业园区污水处理厂处理。</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3、固体废弃物</w:t>
            </w:r>
          </w:p>
          <w:p>
            <w:pPr>
              <w:numPr>
                <w:ilvl w:val="0"/>
                <w:numId w:val="0"/>
              </w:numPr>
              <w:adjustRightInd w:val="0"/>
              <w:snapToGrid w:val="0"/>
              <w:spacing w:line="360" w:lineRule="auto"/>
              <w:ind w:firstLine="480" w:firstLineChars="200"/>
              <w:jc w:val="both"/>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本项目固体废弃物处置率为100%，故固废不设总量控制指标。</w:t>
            </w:r>
          </w:p>
          <w:p>
            <w:pPr>
              <w:rPr>
                <w:rFonts w:hint="default"/>
                <w:color w:val="000000" w:themeColor="text1"/>
                <w:lang w:val="en-US" w:eastAsia="zh-CN"/>
                <w14:textFill>
                  <w14:solidFill>
                    <w14:schemeClr w14:val="tx1"/>
                  </w14:solidFill>
                </w14:textFill>
              </w:rPr>
            </w:pPr>
          </w:p>
        </w:tc>
      </w:tr>
    </w:tbl>
    <w:p>
      <w:pPr>
        <w:rPr>
          <w:rFonts w:hint="eastAsia" w:ascii="黑体" w:hAnsi="黑体" w:eastAsia="黑体"/>
          <w:snapToGrid w:val="0"/>
          <w:color w:val="000000" w:themeColor="text1"/>
          <w:sz w:val="30"/>
          <w:szCs w:val="30"/>
          <w14:textFill>
            <w14:solidFill>
              <w14:schemeClr w14:val="tx1"/>
            </w14:solidFill>
          </w14:textFill>
        </w:rPr>
      </w:pPr>
      <w:bookmarkStart w:id="8" w:name="_Toc19753"/>
      <w:r>
        <w:rPr>
          <w:rFonts w:hint="eastAsia" w:ascii="黑体" w:hAnsi="黑体" w:eastAsia="黑体"/>
          <w:snapToGrid w:val="0"/>
          <w:color w:val="000000" w:themeColor="text1"/>
          <w:sz w:val="30"/>
          <w:szCs w:val="30"/>
          <w14:textFill>
            <w14:solidFill>
              <w14:schemeClr w14:val="tx1"/>
            </w14:solidFill>
          </w14:textFill>
        </w:rPr>
        <w:br w:type="page"/>
      </w:r>
    </w:p>
    <w:p>
      <w:pPr>
        <w:pStyle w:val="17"/>
        <w:jc w:val="center"/>
        <w:outlineLvl w:val="0"/>
        <w:rPr>
          <w:rFonts w:ascii="黑体" w:hAnsi="黑体" w:eastAsia="黑体"/>
          <w:snapToGrid w:val="0"/>
          <w:color w:val="000000" w:themeColor="text1"/>
          <w:sz w:val="30"/>
          <w:szCs w:val="30"/>
          <w14:textFill>
            <w14:solidFill>
              <w14:schemeClr w14:val="tx1"/>
            </w14:solidFill>
          </w14:textFill>
        </w:rPr>
      </w:pPr>
      <w:bookmarkStart w:id="9" w:name="_Toc25421"/>
      <w:r>
        <w:rPr>
          <w:rFonts w:hint="eastAsia" w:ascii="黑体" w:hAnsi="黑体" w:eastAsia="黑体"/>
          <w:snapToGrid w:val="0"/>
          <w:color w:val="000000" w:themeColor="text1"/>
          <w:sz w:val="30"/>
          <w:szCs w:val="30"/>
          <w14:textFill>
            <w14:solidFill>
              <w14:schemeClr w14:val="tx1"/>
            </w14:solidFill>
          </w14:textFill>
        </w:rPr>
        <w:t>四、主要环境影响和保护措施</w:t>
      </w:r>
      <w:bookmarkEnd w:id="8"/>
      <w:bookmarkEnd w:id="9"/>
    </w:p>
    <w:tbl>
      <w:tblPr>
        <w:tblStyle w:val="21"/>
        <w:tblW w:w="844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0"/>
        <w:gridCol w:w="82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40" w:type="dxa"/>
            <w:tcMar>
              <w:left w:w="28" w:type="dxa"/>
              <w:right w:w="28" w:type="dxa"/>
            </w:tcMar>
            <w:vAlign w:val="center"/>
          </w:tcPr>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期环</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境保</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护措</w:t>
            </w:r>
          </w:p>
          <w:p>
            <w:pPr>
              <w:bidi w:val="0"/>
              <w:rPr>
                <w:rFonts w:hint="default" w:ascii="Times New Roman" w:hAnsi="Times New Roman" w:cs="Times New Roman"/>
                <w:bCs/>
                <w:color w:val="000000" w:themeColor="text1"/>
                <w:kern w:val="2"/>
                <w:szCs w:val="21"/>
                <w14:textFill>
                  <w14:solidFill>
                    <w14:schemeClr w14:val="tx1"/>
                  </w14:solidFill>
                </w14:textFill>
              </w:rPr>
            </w:pPr>
            <w:r>
              <w:rPr>
                <w:rFonts w:hint="default"/>
                <w:color w:val="000000" w:themeColor="text1"/>
                <w:lang w:val="en-US" w:eastAsia="zh-CN"/>
                <w14:textFill>
                  <w14:solidFill>
                    <w14:schemeClr w14:val="tx1"/>
                  </w14:solidFill>
                </w14:textFill>
              </w:rPr>
              <w:t>施</w:t>
            </w:r>
          </w:p>
        </w:tc>
        <w:tc>
          <w:tcPr>
            <w:tcW w:w="8202" w:type="dxa"/>
            <w:vAlign w:val="top"/>
          </w:tcPr>
          <w:p>
            <w:pPr>
              <w:pStyle w:val="48"/>
              <w:numPr>
                <w:ilvl w:val="0"/>
                <w:numId w:val="0"/>
              </w:numPr>
              <w:spacing w:line="240" w:lineRule="auto"/>
              <w:ind w:firstLine="422" w:firstLineChars="200"/>
              <w:jc w:val="center"/>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表4-1 施工期环境保护措施</w:t>
            </w:r>
          </w:p>
          <w:tbl>
            <w:tblPr>
              <w:tblStyle w:val="22"/>
              <w:tblW w:w="7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14"/>
              <w:gridCol w:w="1083"/>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90" w:type="dxa"/>
                  <w:vAlign w:val="center"/>
                </w:tcPr>
                <w:p>
                  <w:pPr>
                    <w:pStyle w:val="50"/>
                    <w:widowControl w:val="0"/>
                    <w:spacing w:line="240" w:lineRule="auto"/>
                    <w:ind w:left="0" w:leftChars="0" w:firstLine="0" w:firstLineChars="0"/>
                    <w:jc w:val="both"/>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项目</w:t>
                  </w:r>
                </w:p>
              </w:tc>
              <w:tc>
                <w:tcPr>
                  <w:tcW w:w="1314" w:type="dxa"/>
                  <w:vAlign w:val="center"/>
                </w:tcPr>
                <w:p>
                  <w:pPr>
                    <w:pStyle w:val="50"/>
                    <w:widowControl w:val="0"/>
                    <w:spacing w:line="240" w:lineRule="auto"/>
                    <w:ind w:left="0" w:leftChars="0" w:firstLine="0" w:firstLineChars="0"/>
                    <w:jc w:val="center"/>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来源</w:t>
                  </w:r>
                </w:p>
              </w:tc>
              <w:tc>
                <w:tcPr>
                  <w:tcW w:w="1083" w:type="dxa"/>
                  <w:vAlign w:val="center"/>
                </w:tcPr>
                <w:p>
                  <w:pPr>
                    <w:pStyle w:val="50"/>
                    <w:widowControl w:val="0"/>
                    <w:spacing w:line="240" w:lineRule="auto"/>
                    <w:ind w:left="0" w:leftChars="0" w:firstLine="0" w:firstLineChars="0"/>
                    <w:jc w:val="center"/>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污染物</w:t>
                  </w:r>
                </w:p>
              </w:tc>
              <w:tc>
                <w:tcPr>
                  <w:tcW w:w="4871" w:type="dxa"/>
                  <w:vAlign w:val="center"/>
                </w:tcPr>
                <w:p>
                  <w:pPr>
                    <w:pStyle w:val="50"/>
                    <w:widowControl w:val="0"/>
                    <w:spacing w:line="240" w:lineRule="auto"/>
                    <w:ind w:left="0" w:leftChars="0" w:firstLine="0" w:firstLineChars="0"/>
                    <w:jc w:val="both"/>
                    <w:rPr>
                      <w:rFonts w:hint="default"/>
                      <w:b/>
                      <w:bCs/>
                      <w:color w:val="000000" w:themeColor="text1"/>
                      <w:sz w:val="21"/>
                      <w:szCs w:val="21"/>
                      <w:vertAlign w:val="baseline"/>
                      <w:lang w:val="en-US" w:eastAsia="zh-CN"/>
                      <w14:textFill>
                        <w14:solidFill>
                          <w14:schemeClr w14:val="tx1"/>
                        </w14:solidFill>
                      </w14:textFill>
                    </w:rPr>
                  </w:pPr>
                  <w:r>
                    <w:rPr>
                      <w:rFonts w:hint="eastAsia"/>
                      <w:b/>
                      <w:bCs/>
                      <w:color w:val="000000" w:themeColor="text1"/>
                      <w:sz w:val="21"/>
                      <w:szCs w:val="21"/>
                      <w:vertAlign w:val="baseline"/>
                      <w:lang w:val="en-US" w:eastAsia="zh-CN"/>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90" w:type="dxa"/>
                  <w:vAlign w:val="center"/>
                </w:tcPr>
                <w:p>
                  <w:pPr>
                    <w:pStyle w:val="50"/>
                    <w:widowControl w:val="0"/>
                    <w:spacing w:line="240" w:lineRule="auto"/>
                    <w:ind w:left="0" w:leftChars="0" w:firstLine="0" w:firstLineChars="0"/>
                    <w:jc w:val="both"/>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废气</w:t>
                  </w:r>
                </w:p>
              </w:tc>
              <w:tc>
                <w:tcPr>
                  <w:tcW w:w="1314"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装修</w:t>
                  </w:r>
                </w:p>
              </w:tc>
              <w:tc>
                <w:tcPr>
                  <w:tcW w:w="1083"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装修废气</w:t>
                  </w:r>
                </w:p>
              </w:tc>
              <w:tc>
                <w:tcPr>
                  <w:tcW w:w="4871" w:type="dxa"/>
                  <w:vAlign w:val="center"/>
                </w:tcPr>
                <w:p>
                  <w:pPr>
                    <w:pStyle w:val="50"/>
                    <w:widowControl w:val="0"/>
                    <w:spacing w:line="240" w:lineRule="auto"/>
                    <w:ind w:left="0" w:leftChars="0" w:firstLine="0" w:firstLineChars="0"/>
                    <w:jc w:val="both"/>
                    <w:rPr>
                      <w:rFonts w:hint="default" w:eastAsia="宋体"/>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加强通风，自然扩散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90" w:type="dxa"/>
                  <w:vAlign w:val="center"/>
                </w:tcPr>
                <w:p>
                  <w:pPr>
                    <w:pStyle w:val="50"/>
                    <w:widowControl w:val="0"/>
                    <w:spacing w:line="240" w:lineRule="auto"/>
                    <w:ind w:left="0" w:leftChars="0" w:firstLine="0" w:firstLineChars="0"/>
                    <w:jc w:val="both"/>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废水</w:t>
                  </w:r>
                </w:p>
              </w:tc>
              <w:tc>
                <w:tcPr>
                  <w:tcW w:w="1314" w:type="dxa"/>
                  <w:vAlign w:val="center"/>
                </w:tcPr>
                <w:p>
                  <w:pPr>
                    <w:pStyle w:val="50"/>
                    <w:widowControl w:val="0"/>
                    <w:spacing w:line="240" w:lineRule="auto"/>
                    <w:ind w:left="0" w:leftChars="0" w:firstLine="0" w:firstLineChars="0"/>
                    <w:jc w:val="center"/>
                    <w:rPr>
                      <w:rFonts w:hint="default" w:eastAsia="宋体"/>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施工人员</w:t>
                  </w:r>
                </w:p>
              </w:tc>
              <w:tc>
                <w:tcPr>
                  <w:tcW w:w="1083"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SS</w:t>
                  </w:r>
                </w:p>
              </w:tc>
              <w:tc>
                <w:tcPr>
                  <w:tcW w:w="4871" w:type="dxa"/>
                  <w:vAlign w:val="center"/>
                </w:tcPr>
                <w:p>
                  <w:pPr>
                    <w:pStyle w:val="50"/>
                    <w:widowControl w:val="0"/>
                    <w:spacing w:line="240" w:lineRule="auto"/>
                    <w:ind w:left="0" w:leftChars="0" w:firstLine="0" w:firstLineChars="0"/>
                    <w:jc w:val="both"/>
                    <w:rPr>
                      <w:rFonts w:hint="default" w:eastAsia="宋体"/>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90" w:type="dxa"/>
                  <w:vMerge w:val="restart"/>
                  <w:vAlign w:val="center"/>
                </w:tcPr>
                <w:p>
                  <w:pPr>
                    <w:pStyle w:val="50"/>
                    <w:widowControl w:val="0"/>
                    <w:spacing w:line="240" w:lineRule="auto"/>
                    <w:ind w:left="0" w:leftChars="0" w:firstLine="0" w:firstLineChars="0"/>
                    <w:jc w:val="both"/>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噪声</w:t>
                  </w:r>
                </w:p>
              </w:tc>
              <w:tc>
                <w:tcPr>
                  <w:tcW w:w="1314"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施工机械</w:t>
                  </w:r>
                </w:p>
              </w:tc>
              <w:tc>
                <w:tcPr>
                  <w:tcW w:w="1083" w:type="dxa"/>
                  <w:vMerge w:val="restart"/>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噪声</w:t>
                  </w:r>
                </w:p>
              </w:tc>
              <w:tc>
                <w:tcPr>
                  <w:tcW w:w="4871" w:type="dxa"/>
                  <w:vAlign w:val="center"/>
                </w:tcPr>
                <w:p>
                  <w:pPr>
                    <w:pStyle w:val="50"/>
                    <w:widowControl w:val="0"/>
                    <w:spacing w:line="240" w:lineRule="auto"/>
                    <w:ind w:left="0" w:leftChars="0" w:firstLine="0" w:firstLineChars="0"/>
                    <w:jc w:val="both"/>
                    <w:rPr>
                      <w:rFonts w:hint="default" w:eastAsia="宋体"/>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lang w:val="zh-CN"/>
                      <w14:textFill>
                        <w14:solidFill>
                          <w14:schemeClr w14:val="tx1"/>
                        </w14:solidFill>
                      </w14:textFill>
                    </w:rPr>
                    <w:t>加强施工管理，合理安排施工作业时间，禁止夜间进行施工作业；</w:t>
                  </w:r>
                  <w:r>
                    <w:rPr>
                      <w:rFonts w:hint="eastAsia" w:cs="Times New Roman"/>
                      <w:color w:val="000000" w:themeColor="text1"/>
                      <w:sz w:val="21"/>
                      <w:szCs w:val="21"/>
                      <w:lang w:val="en-US" w:eastAsia="zh-CN"/>
                      <w14:textFill>
                        <w14:solidFill>
                          <w14:schemeClr w14:val="tx1"/>
                        </w14:solidFill>
                      </w14:textFill>
                    </w:rPr>
                    <w:t>选用低噪声设备。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90" w:type="dxa"/>
                  <w:vMerge w:val="continue"/>
                  <w:vAlign w:val="center"/>
                </w:tcPr>
                <w:p>
                  <w:pPr>
                    <w:pStyle w:val="50"/>
                    <w:widowControl w:val="0"/>
                    <w:spacing w:line="240" w:lineRule="auto"/>
                    <w:ind w:left="0" w:leftChars="0" w:firstLine="0" w:firstLineChars="0"/>
                    <w:jc w:val="center"/>
                    <w:rPr>
                      <w:rFonts w:hint="eastAsia"/>
                      <w:color w:val="000000" w:themeColor="text1"/>
                      <w:sz w:val="21"/>
                      <w:szCs w:val="21"/>
                      <w:vertAlign w:val="baseline"/>
                      <w:lang w:val="en-US" w:eastAsia="zh-CN"/>
                      <w14:textFill>
                        <w14:solidFill>
                          <w14:schemeClr w14:val="tx1"/>
                        </w14:solidFill>
                      </w14:textFill>
                    </w:rPr>
                  </w:pPr>
                </w:p>
              </w:tc>
              <w:tc>
                <w:tcPr>
                  <w:tcW w:w="1314"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运输车辆</w:t>
                  </w:r>
                </w:p>
              </w:tc>
              <w:tc>
                <w:tcPr>
                  <w:tcW w:w="1083" w:type="dxa"/>
                  <w:vMerge w:val="continue"/>
                  <w:vAlign w:val="center"/>
                </w:tcPr>
                <w:p>
                  <w:pPr>
                    <w:pStyle w:val="50"/>
                    <w:widowControl w:val="0"/>
                    <w:spacing w:line="240" w:lineRule="auto"/>
                    <w:ind w:left="0" w:leftChars="0" w:firstLine="0" w:firstLineChars="0"/>
                    <w:jc w:val="center"/>
                    <w:rPr>
                      <w:rFonts w:hint="eastAsia"/>
                      <w:color w:val="000000" w:themeColor="text1"/>
                      <w:sz w:val="21"/>
                      <w:szCs w:val="21"/>
                      <w:vertAlign w:val="baseline"/>
                      <w:lang w:val="en-US" w:eastAsia="zh-CN"/>
                      <w14:textFill>
                        <w14:solidFill>
                          <w14:schemeClr w14:val="tx1"/>
                        </w14:solidFill>
                      </w14:textFill>
                    </w:rPr>
                  </w:pPr>
                </w:p>
              </w:tc>
              <w:tc>
                <w:tcPr>
                  <w:tcW w:w="4871" w:type="dxa"/>
                  <w:vAlign w:val="center"/>
                </w:tcPr>
                <w:p>
                  <w:pPr>
                    <w:pStyle w:val="50"/>
                    <w:widowControl w:val="0"/>
                    <w:spacing w:line="240" w:lineRule="auto"/>
                    <w:ind w:left="0" w:leftChars="0" w:firstLine="0" w:firstLineChars="0"/>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场内禁止鸣笛，限速。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690" w:type="dxa"/>
                  <w:vMerge w:val="restart"/>
                  <w:vAlign w:val="center"/>
                </w:tcPr>
                <w:p>
                  <w:pPr>
                    <w:pStyle w:val="50"/>
                    <w:widowControl w:val="0"/>
                    <w:spacing w:line="240" w:lineRule="auto"/>
                    <w:ind w:left="0" w:leftChars="0" w:firstLine="0" w:firstLineChars="0"/>
                    <w:jc w:val="both"/>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固废</w:t>
                  </w:r>
                </w:p>
              </w:tc>
              <w:tc>
                <w:tcPr>
                  <w:tcW w:w="1314"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施工人员</w:t>
                  </w:r>
                </w:p>
              </w:tc>
              <w:tc>
                <w:tcPr>
                  <w:tcW w:w="1083"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生活垃圾</w:t>
                  </w:r>
                </w:p>
              </w:tc>
              <w:tc>
                <w:tcPr>
                  <w:tcW w:w="4871" w:type="dxa"/>
                  <w:vAlign w:val="center"/>
                </w:tcPr>
                <w:p>
                  <w:pPr>
                    <w:pStyle w:val="50"/>
                    <w:widowControl w:val="0"/>
                    <w:spacing w:line="240" w:lineRule="auto"/>
                    <w:ind w:left="0" w:leftChars="0" w:firstLine="0" w:firstLineChars="0"/>
                    <w:jc w:val="both"/>
                    <w:rPr>
                      <w:rFonts w:hint="default"/>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lang w:val="zh-CN"/>
                      <w14:textFill>
                        <w14:solidFill>
                          <w14:schemeClr w14:val="tx1"/>
                        </w14:solidFill>
                      </w14:textFill>
                    </w:rPr>
                    <w:t>施工人员</w:t>
                  </w:r>
                  <w:r>
                    <w:rPr>
                      <w:rFonts w:hint="eastAsia" w:ascii="Times New Roman" w:hAnsi="Times New Roman" w:cs="Times New Roman"/>
                      <w:color w:val="000000" w:themeColor="text1"/>
                      <w:sz w:val="21"/>
                      <w:szCs w:val="21"/>
                      <w:lang w:val="en-US" w:eastAsia="zh-CN"/>
                      <w14:textFill>
                        <w14:solidFill>
                          <w14:schemeClr w14:val="tx1"/>
                        </w14:solidFill>
                      </w14:textFill>
                    </w:rPr>
                    <w:t>为附近居民</w:t>
                  </w:r>
                  <w:r>
                    <w:rPr>
                      <w:rFonts w:hint="default" w:ascii="Times New Roman" w:hAnsi="Times New Roman" w:cs="Times New Roman"/>
                      <w:color w:val="000000" w:themeColor="text1"/>
                      <w:sz w:val="21"/>
                      <w:szCs w:val="21"/>
                      <w:lang w:val="zh-CN"/>
                      <w14:textFill>
                        <w14:solidFill>
                          <w14:schemeClr w14:val="tx1"/>
                        </w14:solidFill>
                      </w14:textFill>
                    </w:rPr>
                    <w:t>不在项目区内食宿</w:t>
                  </w:r>
                  <w:r>
                    <w:rPr>
                      <w:rFonts w:hint="eastAsia" w:ascii="Times New Roman" w:hAnsi="Times New Roman" w:cs="Times New Roman"/>
                      <w:color w:val="000000" w:themeColor="text1"/>
                      <w:sz w:val="21"/>
                      <w:szCs w:val="21"/>
                      <w:lang w:val="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产生</w:t>
                  </w:r>
                  <w:r>
                    <w:rPr>
                      <w:rFonts w:hint="eastAsia" w:ascii="Times New Roman" w:hAnsi="Times New Roman" w:cs="Times New Roman"/>
                      <w:color w:val="000000" w:themeColor="text1"/>
                      <w:sz w:val="21"/>
                      <w:szCs w:val="21"/>
                      <w:lang w:val="en-US" w:eastAsia="zh-CN"/>
                      <w14:textFill>
                        <w14:solidFill>
                          <w14:schemeClr w14:val="tx1"/>
                        </w14:solidFill>
                      </w14:textFill>
                    </w:rPr>
                    <w:t>少量</w:t>
                  </w:r>
                  <w:r>
                    <w:rPr>
                      <w:rFonts w:hint="eastAsia" w:cs="Times New Roman"/>
                      <w:color w:val="000000" w:themeColor="text1"/>
                      <w:sz w:val="21"/>
                      <w:szCs w:val="21"/>
                      <w:lang w:val="en-US" w:eastAsia="zh-CN"/>
                      <w14:textFill>
                        <w14:solidFill>
                          <w14:schemeClr w14:val="tx1"/>
                        </w14:solidFill>
                      </w14:textFill>
                    </w:rPr>
                    <w:t>垃圾由</w:t>
                  </w:r>
                  <w:r>
                    <w:rPr>
                      <w:rFonts w:hint="eastAsia" w:ascii="Times New Roman" w:hAnsi="Times New Roman" w:cs="Times New Roman"/>
                      <w:color w:val="000000" w:themeColor="text1"/>
                      <w:sz w:val="21"/>
                      <w:szCs w:val="21"/>
                      <w:lang w:val="en-US" w:eastAsia="zh-CN"/>
                      <w14:textFill>
                        <w14:solidFill>
                          <w14:schemeClr w14:val="tx1"/>
                        </w14:solidFill>
                      </w14:textFill>
                    </w:rPr>
                    <w:t>垃圾桶收集，由施工人员带着附近垃圾收集点堆放</w:t>
                  </w: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690" w:type="dxa"/>
                  <w:vMerge w:val="continue"/>
                  <w:vAlign w:val="center"/>
                </w:tcPr>
                <w:p>
                  <w:pPr>
                    <w:pStyle w:val="50"/>
                    <w:widowControl w:val="0"/>
                    <w:spacing w:line="240" w:lineRule="auto"/>
                    <w:jc w:val="center"/>
                    <w:rPr>
                      <w:rFonts w:hint="default"/>
                      <w:color w:val="000000" w:themeColor="text1"/>
                      <w:sz w:val="21"/>
                      <w:szCs w:val="21"/>
                      <w:vertAlign w:val="baseline"/>
                      <w:lang w:val="en-US" w:eastAsia="zh-CN"/>
                      <w14:textFill>
                        <w14:solidFill>
                          <w14:schemeClr w14:val="tx1"/>
                        </w14:solidFill>
                      </w14:textFill>
                    </w:rPr>
                  </w:pPr>
                </w:p>
              </w:tc>
              <w:tc>
                <w:tcPr>
                  <w:tcW w:w="1314" w:type="dxa"/>
                  <w:vAlign w:val="center"/>
                </w:tcPr>
                <w:p>
                  <w:pPr>
                    <w:pStyle w:val="50"/>
                    <w:widowControl w:val="0"/>
                    <w:spacing w:line="240" w:lineRule="auto"/>
                    <w:ind w:left="0" w:leftChars="0"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施工</w:t>
                  </w:r>
                </w:p>
              </w:tc>
              <w:tc>
                <w:tcPr>
                  <w:tcW w:w="1083" w:type="dxa"/>
                  <w:vAlign w:val="center"/>
                </w:tcPr>
                <w:p>
                  <w:pPr>
                    <w:pStyle w:val="50"/>
                    <w:widowControl w:val="0"/>
                    <w:spacing w:line="240" w:lineRule="auto"/>
                    <w:ind w:left="0" w:leftChars="0" w:firstLine="0" w:firstLineChars="0"/>
                    <w:jc w:val="center"/>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建筑垃圾</w:t>
                  </w:r>
                </w:p>
              </w:tc>
              <w:tc>
                <w:tcPr>
                  <w:tcW w:w="4871" w:type="dxa"/>
                  <w:vAlign w:val="center"/>
                </w:tcPr>
                <w:p>
                  <w:pPr>
                    <w:pStyle w:val="50"/>
                    <w:widowControl w:val="0"/>
                    <w:spacing w:line="240" w:lineRule="auto"/>
                    <w:ind w:left="0" w:leftChars="0" w:firstLine="0" w:firstLineChars="0"/>
                    <w:jc w:val="both"/>
                    <w:rPr>
                      <w:rFonts w:hint="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lang w:val="zh-CN" w:eastAsia="zh-CN"/>
                      <w14:textFill>
                        <w14:solidFill>
                          <w14:schemeClr w14:val="tx1"/>
                        </w14:solidFill>
                      </w14:textFill>
                    </w:rPr>
                    <w:t>能回收利用部分回收利用，不可回收部分委托相关人员送至住建部门指定堆存场所。</w:t>
                  </w:r>
                </w:p>
              </w:tc>
            </w:tr>
          </w:tbl>
          <w:p>
            <w:pPr>
              <w:rPr>
                <w:rFonts w:hint="eastAsia"/>
                <w:color w:val="000000" w:themeColor="text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78" w:hRule="atLeast"/>
          <w:jc w:val="center"/>
        </w:trPr>
        <w:tc>
          <w:tcPr>
            <w:tcW w:w="240" w:type="dxa"/>
            <w:tcMar>
              <w:left w:w="28" w:type="dxa"/>
              <w:right w:w="28" w:type="dxa"/>
            </w:tcMar>
            <w:vAlign w:val="center"/>
          </w:tcPr>
          <w:p>
            <w:pPr>
              <w:pStyle w:val="17"/>
              <w:adjustRightInd w:val="0"/>
              <w:snapToGrid w:val="0"/>
              <w:spacing w:before="0" w:beforeAutospacing="0" w:after="0" w:afterAutospacing="0" w:line="360" w:lineRule="auto"/>
              <w:jc w:val="center"/>
              <w:rPr>
                <w:rFonts w:hint="eastAsia" w:ascii="Times New Roman" w:hAnsi="Times New Roman" w:eastAsia="宋体" w:cs="Times New Roman"/>
                <w:color w:val="000000" w:themeColor="text1"/>
                <w:kern w:val="2"/>
                <w:sz w:val="21"/>
                <w:szCs w:val="21"/>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运营期环境影响和保护措施</w:t>
            </w:r>
          </w:p>
        </w:tc>
        <w:tc>
          <w:tcPr>
            <w:tcW w:w="8202" w:type="dxa"/>
            <w:vAlign w:val="top"/>
          </w:tcPr>
          <w:p>
            <w:pPr>
              <w:keepNext w:val="0"/>
              <w:keepLines w:val="0"/>
              <w:pageBreakBefore w:val="0"/>
              <w:kinsoku/>
              <w:wordWrap/>
              <w:overflowPunct/>
              <w:topLinePunct w:val="0"/>
              <w:bidi w:val="0"/>
              <w:spacing w:line="360" w:lineRule="auto"/>
              <w:ind w:right="0" w:rightChars="0" w:firstLine="482" w:firstLineChars="200"/>
              <w:jc w:val="both"/>
              <w:outlineLvl w:val="9"/>
              <w:rPr>
                <w:rFonts w:hint="default" w:ascii="Times New Roman" w:hAnsi="Times New Roman" w:eastAsia="宋体" w:cs="Times New Roman"/>
                <w:b/>
                <w:bCs/>
                <w:color w:val="000000" w:themeColor="text1"/>
                <w:sz w:val="24"/>
                <w:szCs w:val="24"/>
                <w:lang w:eastAsia="zh-CN"/>
                <w14:textFill>
                  <w14:solidFill>
                    <w14:schemeClr w14:val="tx1"/>
                  </w14:solidFill>
                </w14:textFill>
              </w:rPr>
            </w:pPr>
            <w:r>
              <w:rPr>
                <w:rFonts w:hint="default" w:ascii="Times New Roman" w:hAnsi="Times New Roman" w:cs="Times New Roman"/>
                <w:b/>
                <w:color w:val="000000" w:themeColor="text1"/>
                <w:sz w:val="24"/>
                <w:szCs w:val="24"/>
                <w:lang w:eastAsia="zh-CN"/>
                <w14:textFill>
                  <w14:solidFill>
                    <w14:schemeClr w14:val="tx1"/>
                  </w14:solidFill>
                </w14:textFill>
              </w:rPr>
              <w:t>一、</w:t>
            </w:r>
            <w:r>
              <w:rPr>
                <w:rFonts w:hint="eastAsia" w:cs="Times New Roman"/>
                <w:b/>
                <w:color w:val="000000" w:themeColor="text1"/>
                <w:sz w:val="24"/>
                <w:szCs w:val="24"/>
                <w:lang w:val="en-US" w:eastAsia="zh-CN"/>
                <w14:textFill>
                  <w14:solidFill>
                    <w14:schemeClr w14:val="tx1"/>
                  </w14:solidFill>
                </w14:textFill>
              </w:rPr>
              <w:t>废气</w:t>
            </w:r>
          </w:p>
          <w:p>
            <w:pPr>
              <w:adjustRightInd w:val="0"/>
              <w:snapToGrid w:val="0"/>
              <w:spacing w:line="360" w:lineRule="auto"/>
              <w:ind w:firstLine="482"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1、废气产排情况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项目运营期</w:t>
            </w:r>
            <w:r>
              <w:rPr>
                <w:rFonts w:hint="eastAsia" w:cs="Times New Roman"/>
                <w:color w:val="000000" w:themeColor="text1"/>
                <w:kern w:val="0"/>
                <w:sz w:val="24"/>
                <w:szCs w:val="24"/>
                <w:lang w:val="en-US" w:eastAsia="zh-CN" w:bidi="ar"/>
                <w14:textFill>
                  <w14:solidFill>
                    <w14:schemeClr w14:val="tx1"/>
                  </w14:solidFill>
                </w14:textFill>
              </w:rPr>
              <w:t>主要大气污染物</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为</w:t>
            </w:r>
            <w:r>
              <w:rPr>
                <w:rFonts w:hint="eastAsia" w:cs="Times New Roman"/>
                <w:color w:val="000000" w:themeColor="text1"/>
                <w:kern w:val="0"/>
                <w:sz w:val="24"/>
                <w:szCs w:val="24"/>
                <w:lang w:val="en-US" w:eastAsia="zh-CN" w:bidi="ar"/>
                <w14:textFill>
                  <w14:solidFill>
                    <w14:schemeClr w14:val="tx1"/>
                  </w14:solidFill>
                </w14:textFill>
              </w:rPr>
              <w:t>锅炉废气、烘干异味、果皮堆放及污水处理站异味</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（1）锅炉废气</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ascii="Times New Roman" w:hAnsi="Times New Roman" w:eastAsia="宋体"/>
                <w:color w:val="000000" w:themeColor="text1"/>
                <w:sz w:val="24"/>
                <w:lang w:val="en-US" w:eastAsia="zh-CN"/>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项目拟设置1台4t/h蒸汽锅炉，用于生产供热。锅炉所使用燃料为外购的生物质燃料（燃料用含硫量为0.03%）。</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ascii="Times New Roman" w:hAnsi="Times New Roman" w:eastAsia="宋体"/>
                <w:color w:val="000000" w:themeColor="text1"/>
                <w:sz w:val="24"/>
                <w:lang w:val="en-US" w:eastAsia="zh-CN"/>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根据业主提供资料，本项目锅炉所用到生物质燃料用量共计约150t/a。根据《排污许可证申请与核发技术规范 锅炉》（HJ953-2018）表F.4中要求，燃生物质工业锅炉的废气产排污系数</w:t>
            </w:r>
            <w:r>
              <w:rPr>
                <w:rFonts w:hint="default" w:ascii="Times New Roman" w:hAnsi="Times New Roman" w:eastAsia="宋体"/>
                <w:color w:val="000000" w:themeColor="text1"/>
                <w:sz w:val="24"/>
                <w:lang w:val="zh-CN" w:eastAsia="zh-CN"/>
                <w14:textFill>
                  <w14:solidFill>
                    <w14:schemeClr w14:val="tx1"/>
                  </w14:solidFill>
                </w14:textFill>
              </w:rPr>
              <w:t>为：</w:t>
            </w:r>
            <w:r>
              <w:rPr>
                <w:rFonts w:hint="default" w:ascii="Times New Roman" w:hAnsi="Times New Roman" w:eastAsia="宋体"/>
                <w:color w:val="auto"/>
                <w:sz w:val="24"/>
                <w:lang w:val="zh-CN" w:eastAsia="zh-CN"/>
              </w:rPr>
              <w:t>二氧化硫：17S千克/吨-</w:t>
            </w:r>
            <w:r>
              <w:rPr>
                <w:rFonts w:hint="eastAsia" w:ascii="Times New Roman" w:hAnsi="Times New Roman" w:eastAsia="宋体"/>
                <w:color w:val="auto"/>
                <w:sz w:val="24"/>
                <w:lang w:val="en-US" w:eastAsia="zh-CN"/>
              </w:rPr>
              <w:t>燃料</w:t>
            </w:r>
            <w:r>
              <w:rPr>
                <w:rFonts w:hint="eastAsia"/>
                <w:color w:val="auto"/>
                <w:sz w:val="24"/>
                <w:lang w:val="zh-CN" w:eastAsia="zh-CN"/>
              </w:rPr>
              <w:t>，</w:t>
            </w:r>
            <w:r>
              <w:rPr>
                <w:rFonts w:hint="default" w:ascii="Times New Roman" w:hAnsi="Times New Roman" w:eastAsia="宋体"/>
                <w:color w:val="auto"/>
                <w:sz w:val="24"/>
                <w:lang w:val="zh-CN" w:eastAsia="zh-CN"/>
              </w:rPr>
              <w:t>颗粒物</w:t>
            </w:r>
            <w:r>
              <w:rPr>
                <w:rFonts w:hint="eastAsia" w:ascii="Times New Roman" w:hAnsi="Times New Roman" w:eastAsia="宋体"/>
                <w:color w:val="auto"/>
                <w:sz w:val="24"/>
                <w:lang w:val="en-US" w:eastAsia="zh-CN"/>
              </w:rPr>
              <w:t>37.6</w:t>
            </w:r>
            <w:r>
              <w:rPr>
                <w:rFonts w:hint="default" w:ascii="Times New Roman" w:hAnsi="Times New Roman" w:eastAsia="宋体"/>
                <w:color w:val="auto"/>
                <w:sz w:val="24"/>
                <w:lang w:val="zh-CN" w:eastAsia="zh-CN"/>
              </w:rPr>
              <w:t>千克/吨-</w:t>
            </w:r>
            <w:r>
              <w:rPr>
                <w:rFonts w:hint="eastAsia" w:ascii="Times New Roman" w:hAnsi="Times New Roman" w:eastAsia="宋体"/>
                <w:color w:val="auto"/>
                <w:sz w:val="24"/>
                <w:lang w:val="en-US" w:eastAsia="zh-CN"/>
              </w:rPr>
              <w:t>燃料，</w:t>
            </w:r>
            <w:r>
              <w:rPr>
                <w:rFonts w:hint="default" w:ascii="Times New Roman" w:hAnsi="Times New Roman" w:eastAsia="宋体"/>
                <w:color w:val="auto"/>
                <w:sz w:val="24"/>
                <w:lang w:val="zh-CN" w:eastAsia="zh-CN"/>
              </w:rPr>
              <w:t>氮氧化物：</w:t>
            </w:r>
            <w:r>
              <w:rPr>
                <w:rFonts w:hint="eastAsia"/>
                <w:color w:val="auto"/>
                <w:sz w:val="24"/>
                <w:lang w:val="en-US" w:eastAsia="zh-CN"/>
              </w:rPr>
              <w:t>1.02（无低氮燃烧）</w:t>
            </w:r>
            <w:r>
              <w:rPr>
                <w:rFonts w:hint="default" w:ascii="Times New Roman" w:hAnsi="Times New Roman" w:eastAsia="宋体"/>
                <w:color w:val="auto"/>
                <w:sz w:val="24"/>
                <w:lang w:val="zh-CN" w:eastAsia="zh-CN"/>
              </w:rPr>
              <w:t>千克/吨-</w:t>
            </w:r>
            <w:r>
              <w:rPr>
                <w:rFonts w:hint="eastAsia" w:ascii="Times New Roman" w:hAnsi="Times New Roman" w:eastAsia="宋体"/>
                <w:color w:val="auto"/>
                <w:sz w:val="24"/>
                <w:lang w:val="en-US" w:eastAsia="zh-CN"/>
              </w:rPr>
              <w:t>燃料，则SO</w:t>
            </w:r>
            <w:r>
              <w:rPr>
                <w:rFonts w:hint="eastAsia" w:ascii="Times New Roman" w:hAnsi="Times New Roman" w:eastAsia="宋体"/>
                <w:color w:val="auto"/>
                <w:sz w:val="24"/>
                <w:vertAlign w:val="subscript"/>
                <w:lang w:val="en-US" w:eastAsia="zh-CN"/>
              </w:rPr>
              <w:t>2</w:t>
            </w:r>
            <w:r>
              <w:rPr>
                <w:rFonts w:hint="eastAsia" w:ascii="Times New Roman" w:hAnsi="Times New Roman" w:eastAsia="宋体"/>
                <w:color w:val="auto"/>
                <w:sz w:val="24"/>
                <w:lang w:val="en-US" w:eastAsia="zh-CN"/>
              </w:rPr>
              <w:t>产生量为0.0765t/a，颗粒物产生量为5.64t/a，NO</w:t>
            </w:r>
            <w:r>
              <w:rPr>
                <w:rFonts w:hint="eastAsia" w:ascii="Times New Roman" w:hAnsi="Times New Roman" w:eastAsia="宋体"/>
                <w:color w:val="auto"/>
                <w:sz w:val="24"/>
                <w:vertAlign w:val="subscript"/>
                <w:lang w:val="en-US" w:eastAsia="zh-CN"/>
              </w:rPr>
              <w:t>X</w:t>
            </w:r>
            <w:r>
              <w:rPr>
                <w:rFonts w:hint="eastAsia" w:ascii="Times New Roman" w:hAnsi="Times New Roman" w:eastAsia="宋体"/>
                <w:color w:val="auto"/>
                <w:sz w:val="24"/>
                <w:lang w:val="en-US" w:eastAsia="zh-CN"/>
              </w:rPr>
              <w:t>产生量为0.</w:t>
            </w:r>
            <w:r>
              <w:rPr>
                <w:rFonts w:hint="eastAsia"/>
                <w:color w:val="auto"/>
                <w:sz w:val="24"/>
                <w:lang w:val="en-US" w:eastAsia="zh-CN"/>
              </w:rPr>
              <w:t>153</w:t>
            </w:r>
            <w:r>
              <w:rPr>
                <w:rFonts w:hint="eastAsia" w:ascii="Times New Roman" w:hAnsi="Times New Roman" w:eastAsia="宋体"/>
                <w:color w:val="auto"/>
                <w:sz w:val="24"/>
                <w:lang w:val="en-US" w:eastAsia="zh-CN"/>
              </w:rPr>
              <w:t>t/a。</w:t>
            </w:r>
          </w:p>
          <w:p>
            <w:pPr>
              <w:spacing w:beforeLines="0" w:afterLines="0" w:line="360" w:lineRule="auto"/>
              <w:ind w:firstLine="480"/>
              <w:rPr>
                <w:rFonts w:hint="eastAsia" w:ascii="Times New Roman" w:hAnsi="Times New Roman" w:eastAsia="Times New Roman"/>
                <w:color w:val="000000" w:themeColor="text1"/>
                <w:sz w:val="24"/>
                <w:lang w:val="en-US" w:eastAsia="zh-CN"/>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根据《排污许可证申请与核发技术规范 锅炉》（HJ953-2018）表F.4中要求，</w:t>
            </w:r>
            <w:r>
              <w:rPr>
                <w:rFonts w:hint="eastAsia" w:ascii="Times New Roman" w:hAnsi="Times New Roman" w:eastAsia="Times New Roman"/>
                <w:color w:val="000000" w:themeColor="text1"/>
                <w:sz w:val="24"/>
                <w:lang w:val="en-US" w:eastAsia="zh-CN"/>
                <w14:textFill>
                  <w14:solidFill>
                    <w14:schemeClr w14:val="tx1"/>
                  </w14:solidFill>
                </w14:textFill>
              </w:rPr>
              <w:t>本项目拟采用</w:t>
            </w:r>
            <w:r>
              <w:rPr>
                <w:rFonts w:hint="eastAsia" w:eastAsia="Times New Roman"/>
                <w:color w:val="000000" w:themeColor="text1"/>
                <w:sz w:val="24"/>
                <w:lang w:val="en-US" w:eastAsia="zh-CN"/>
                <w14:textFill>
                  <w14:solidFill>
                    <w14:schemeClr w14:val="tx1"/>
                  </w14:solidFill>
                </w14:textFill>
              </w:rPr>
              <w:t>旋风除尘+袋式除尘技术</w:t>
            </w:r>
            <w:r>
              <w:rPr>
                <w:rFonts w:hint="eastAsia" w:ascii="Times New Roman" w:hAnsi="Times New Roman" w:eastAsia="Times New Roman"/>
                <w:color w:val="000000" w:themeColor="text1"/>
                <w:sz w:val="24"/>
                <w:lang w:val="en-US" w:eastAsia="zh-CN"/>
                <w14:textFill>
                  <w14:solidFill>
                    <w14:schemeClr w14:val="tx1"/>
                  </w14:solidFill>
                </w14:textFill>
              </w:rPr>
              <w:t>对锅炉产生的烟气进行处理，</w:t>
            </w:r>
            <w:r>
              <w:rPr>
                <w:rFonts w:hint="default" w:ascii="Times New Roman" w:hAnsi="Times New Roman" w:eastAsia="宋体"/>
                <w:color w:val="000000" w:themeColor="text1"/>
                <w:sz w:val="24"/>
                <w:lang w:val="zh-CN" w:eastAsia="zh-CN"/>
                <w14:textFill>
                  <w14:solidFill>
                    <w14:schemeClr w14:val="tx1"/>
                  </w14:solidFill>
                </w14:textFill>
              </w:rPr>
              <w:t>建设单位拟对锅炉配置一台风量为</w:t>
            </w:r>
            <w:r>
              <w:rPr>
                <w:rFonts w:hint="eastAsia"/>
                <w:color w:val="000000" w:themeColor="text1"/>
                <w:sz w:val="24"/>
                <w:lang w:val="en-US" w:eastAsia="zh-CN"/>
                <w14:textFill>
                  <w14:solidFill>
                    <w14:schemeClr w14:val="tx1"/>
                  </w14:solidFill>
                </w14:textFill>
              </w:rPr>
              <w:t>1</w:t>
            </w:r>
            <w:r>
              <w:rPr>
                <w:rFonts w:hint="eastAsia" w:ascii="Times New Roman" w:hAnsi="Times New Roman" w:eastAsia="宋体"/>
                <w:color w:val="000000" w:themeColor="text1"/>
                <w:sz w:val="24"/>
                <w:lang w:val="en-US" w:eastAsia="zh-CN"/>
                <w14:textFill>
                  <w14:solidFill>
                    <w14:schemeClr w14:val="tx1"/>
                  </w14:solidFill>
                </w14:textFill>
              </w:rPr>
              <w:t>000</w:t>
            </w:r>
            <w:r>
              <w:rPr>
                <w:rFonts w:hint="default" w:ascii="Times New Roman" w:hAnsi="Times New Roman" w:eastAsia="宋体"/>
                <w:color w:val="000000" w:themeColor="text1"/>
                <w:sz w:val="24"/>
                <w:lang w:val="zh-CN" w:eastAsia="zh-CN"/>
                <w14:textFill>
                  <w14:solidFill>
                    <w14:schemeClr w14:val="tx1"/>
                  </w14:solidFill>
                </w14:textFill>
              </w:rPr>
              <w:t>m</w:t>
            </w:r>
            <w:r>
              <w:rPr>
                <w:rFonts w:hint="default" w:ascii="Times New Roman" w:hAnsi="Times New Roman" w:eastAsia="宋体"/>
                <w:color w:val="000000" w:themeColor="text1"/>
                <w:sz w:val="24"/>
                <w:vertAlign w:val="superscript"/>
                <w:lang w:val="zh-CN" w:eastAsia="zh-CN"/>
                <w14:textFill>
                  <w14:solidFill>
                    <w14:schemeClr w14:val="tx1"/>
                  </w14:solidFill>
                </w14:textFill>
              </w:rPr>
              <w:t>3</w:t>
            </w:r>
            <w:r>
              <w:rPr>
                <w:rFonts w:hint="default" w:ascii="Times New Roman" w:hAnsi="Times New Roman" w:eastAsia="宋体"/>
                <w:color w:val="000000" w:themeColor="text1"/>
                <w:sz w:val="24"/>
                <w:lang w:val="zh-CN" w:eastAsia="zh-CN"/>
                <w14:textFill>
                  <w14:solidFill>
                    <w14:schemeClr w14:val="tx1"/>
                  </w14:solidFill>
                </w14:textFill>
              </w:rPr>
              <w:t>/h的风机，</w:t>
            </w:r>
            <w:r>
              <w:rPr>
                <w:rFonts w:hint="eastAsia" w:ascii="Times New Roman" w:hAnsi="Times New Roman" w:eastAsia="宋体"/>
                <w:color w:val="000000" w:themeColor="text1"/>
                <w:sz w:val="24"/>
                <w:lang w:val="en-US" w:eastAsia="zh-CN"/>
                <w14:textFill>
                  <w14:solidFill>
                    <w14:schemeClr w14:val="tx1"/>
                  </w14:solidFill>
                </w14:textFill>
              </w:rPr>
              <w:t>锅炉产生的废气由</w:t>
            </w:r>
            <w:r>
              <w:rPr>
                <w:rFonts w:hint="eastAsia" w:eastAsia="Times New Roman"/>
                <w:color w:val="000000" w:themeColor="text1"/>
                <w:sz w:val="24"/>
                <w:lang w:val="en-US" w:eastAsia="zh-CN"/>
                <w14:textFill>
                  <w14:solidFill>
                    <w14:schemeClr w14:val="tx1"/>
                  </w14:solidFill>
                </w14:textFill>
              </w:rPr>
              <w:t>旋风除尘+袋式除尘技术</w:t>
            </w:r>
            <w:r>
              <w:rPr>
                <w:rFonts w:hint="eastAsia" w:ascii="Times New Roman" w:hAnsi="Times New Roman" w:eastAsia="宋体"/>
                <w:color w:val="000000" w:themeColor="text1"/>
                <w:sz w:val="24"/>
                <w:lang w:val="en-US" w:eastAsia="zh-CN"/>
                <w14:textFill>
                  <w14:solidFill>
                    <w14:schemeClr w14:val="tx1"/>
                  </w14:solidFill>
                </w14:textFill>
              </w:rPr>
              <w:t>处理，</w:t>
            </w:r>
            <w:r>
              <w:rPr>
                <w:rFonts w:hint="eastAsia" w:eastAsia="Times New Roman"/>
                <w:color w:val="000000" w:themeColor="text1"/>
                <w:sz w:val="24"/>
                <w:lang w:val="en-US" w:eastAsia="zh-CN"/>
                <w14:textFill>
                  <w14:solidFill>
                    <w14:schemeClr w14:val="tx1"/>
                  </w14:solidFill>
                </w14:textFill>
              </w:rPr>
              <w:t>旋风除尘效率为85%，袋式除尘效率95%，</w:t>
            </w:r>
            <w:r>
              <w:rPr>
                <w:rFonts w:hint="eastAsia" w:ascii="Times New Roman" w:hAnsi="Times New Roman" w:eastAsia="Times New Roman"/>
                <w:color w:val="000000" w:themeColor="text1"/>
                <w:sz w:val="24"/>
                <w:lang w:val="en-US" w:eastAsia="zh-CN"/>
                <w14:textFill>
                  <w14:solidFill>
                    <w14:schemeClr w14:val="tx1"/>
                  </w14:solidFill>
                </w14:textFill>
              </w:rPr>
              <w:t>处理后的废气经3</w:t>
            </w:r>
            <w:r>
              <w:rPr>
                <w:rFonts w:hint="eastAsia" w:eastAsia="Times New Roman"/>
                <w:color w:val="000000" w:themeColor="text1"/>
                <w:sz w:val="24"/>
                <w:lang w:val="en-US" w:eastAsia="zh-CN"/>
                <w14:textFill>
                  <w14:solidFill>
                    <w14:schemeClr w14:val="tx1"/>
                  </w14:solidFill>
                </w14:textFill>
              </w:rPr>
              <w:t>5</w:t>
            </w:r>
            <w:r>
              <w:rPr>
                <w:rFonts w:hint="eastAsia" w:ascii="Times New Roman" w:hAnsi="Times New Roman" w:eastAsia="Times New Roman"/>
                <w:color w:val="000000" w:themeColor="text1"/>
                <w:sz w:val="24"/>
                <w:lang w:val="zh-CN" w:eastAsia="zh-CN"/>
                <w14:textFill>
                  <w14:solidFill>
                    <w14:schemeClr w14:val="tx1"/>
                  </w14:solidFill>
                </w14:textFill>
              </w:rPr>
              <w:t>m</w:t>
            </w:r>
            <w:r>
              <w:rPr>
                <w:rFonts w:hint="eastAsia" w:ascii="Times New Roman" w:hAnsi="Times New Roman" w:eastAsia="Times New Roman"/>
                <w:color w:val="000000" w:themeColor="text1"/>
                <w:sz w:val="24"/>
                <w:lang w:val="en-US" w:eastAsia="zh-CN"/>
                <w14:textFill>
                  <w14:solidFill>
                    <w14:schemeClr w14:val="tx1"/>
                  </w14:solidFill>
                </w14:textFill>
              </w:rPr>
              <w:t>高</w:t>
            </w:r>
            <w:r>
              <w:rPr>
                <w:rFonts w:hint="eastAsia" w:ascii="Times New Roman" w:hAnsi="Times New Roman" w:eastAsia="Times New Roman"/>
                <w:color w:val="000000" w:themeColor="text1"/>
                <w:sz w:val="24"/>
                <w:lang w:val="zh-CN" w:eastAsia="zh-CN"/>
                <w14:textFill>
                  <w14:solidFill>
                    <w14:schemeClr w14:val="tx1"/>
                  </w14:solidFill>
                </w14:textFill>
              </w:rPr>
              <w:t>的烟囱</w:t>
            </w:r>
            <w:r>
              <w:rPr>
                <w:rFonts w:hint="eastAsia" w:ascii="Times New Roman" w:hAnsi="Times New Roman" w:eastAsia="Times New Roman"/>
                <w:color w:val="000000" w:themeColor="text1"/>
                <w:sz w:val="24"/>
                <w:lang w:val="en-US" w:eastAsia="zh-CN"/>
                <w14:textFill>
                  <w14:solidFill>
                    <w14:schemeClr w14:val="tx1"/>
                  </w14:solidFill>
                </w14:textFill>
              </w:rPr>
              <w:t>达标</w:t>
            </w:r>
            <w:r>
              <w:rPr>
                <w:rFonts w:hint="eastAsia" w:ascii="Times New Roman" w:hAnsi="Times New Roman" w:eastAsia="Times New Roman"/>
                <w:color w:val="000000" w:themeColor="text1"/>
                <w:sz w:val="24"/>
                <w:lang w:val="zh-CN" w:eastAsia="zh-CN"/>
                <w14:textFill>
                  <w14:solidFill>
                    <w14:schemeClr w14:val="tx1"/>
                  </w14:solidFill>
                </w14:textFill>
              </w:rPr>
              <w:t>排放，</w:t>
            </w:r>
            <w:r>
              <w:rPr>
                <w:rFonts w:hint="eastAsia" w:ascii="Times New Roman" w:hAnsi="Times New Roman" w:eastAsia="宋体"/>
                <w:color w:val="000000" w:themeColor="text1"/>
                <w:sz w:val="24"/>
                <w:lang w:val="en-US" w:eastAsia="zh-CN"/>
                <w14:textFill>
                  <w14:solidFill>
                    <w14:schemeClr w14:val="tx1"/>
                  </w14:solidFill>
                </w14:textFill>
              </w:rPr>
              <w:t>SO</w:t>
            </w:r>
            <w:r>
              <w:rPr>
                <w:rFonts w:hint="eastAsia" w:ascii="Times New Roman" w:hAnsi="Times New Roman" w:eastAsia="宋体"/>
                <w:color w:val="000000" w:themeColor="text1"/>
                <w:sz w:val="24"/>
                <w:vertAlign w:val="subscript"/>
                <w:lang w:val="en-US" w:eastAsia="zh-CN"/>
                <w14:textFill>
                  <w14:solidFill>
                    <w14:schemeClr w14:val="tx1"/>
                  </w14:solidFill>
                </w14:textFill>
              </w:rPr>
              <w:t>2</w:t>
            </w:r>
            <w:r>
              <w:rPr>
                <w:rFonts w:hint="eastAsia"/>
                <w:color w:val="000000" w:themeColor="text1"/>
                <w:sz w:val="24"/>
                <w:lang w:val="en-US" w:eastAsia="zh-CN"/>
                <w14:textFill>
                  <w14:solidFill>
                    <w14:schemeClr w14:val="tx1"/>
                  </w14:solidFill>
                </w14:textFill>
              </w:rPr>
              <w:t>排放</w:t>
            </w:r>
            <w:r>
              <w:rPr>
                <w:rFonts w:hint="eastAsia" w:ascii="Times New Roman" w:hAnsi="Times New Roman" w:eastAsia="宋体"/>
                <w:color w:val="000000" w:themeColor="text1"/>
                <w:sz w:val="24"/>
                <w:lang w:val="en-US" w:eastAsia="zh-CN"/>
                <w14:textFill>
                  <w14:solidFill>
                    <w14:schemeClr w14:val="tx1"/>
                  </w14:solidFill>
                </w14:textFill>
              </w:rPr>
              <w:t>量为0.0765t/a，颗粒物</w:t>
            </w:r>
            <w:r>
              <w:rPr>
                <w:rFonts w:hint="eastAsia"/>
                <w:color w:val="000000" w:themeColor="text1"/>
                <w:sz w:val="24"/>
                <w:lang w:val="en-US" w:eastAsia="zh-CN"/>
                <w14:textFill>
                  <w14:solidFill>
                    <w14:schemeClr w14:val="tx1"/>
                  </w14:solidFill>
                </w14:textFill>
              </w:rPr>
              <w:t>排放</w:t>
            </w:r>
            <w:r>
              <w:rPr>
                <w:rFonts w:hint="eastAsia" w:ascii="Times New Roman" w:hAnsi="Times New Roman" w:eastAsia="宋体"/>
                <w:color w:val="000000" w:themeColor="text1"/>
                <w:sz w:val="24"/>
                <w:lang w:val="en-US" w:eastAsia="zh-CN"/>
                <w14:textFill>
                  <w14:solidFill>
                    <w14:schemeClr w14:val="tx1"/>
                  </w14:solidFill>
                </w14:textFill>
              </w:rPr>
              <w:t>量为</w:t>
            </w:r>
            <w:r>
              <w:rPr>
                <w:rFonts w:hint="eastAsia"/>
                <w:color w:val="000000" w:themeColor="text1"/>
                <w:sz w:val="24"/>
                <w:lang w:val="en-US" w:eastAsia="zh-CN"/>
                <w14:textFill>
                  <w14:solidFill>
                    <w14:schemeClr w14:val="tx1"/>
                  </w14:solidFill>
                </w14:textFill>
              </w:rPr>
              <w:t>0.0423</w:t>
            </w:r>
            <w:r>
              <w:rPr>
                <w:rFonts w:hint="eastAsia" w:ascii="Times New Roman" w:hAnsi="Times New Roman" w:eastAsia="宋体"/>
                <w:color w:val="000000" w:themeColor="text1"/>
                <w:sz w:val="24"/>
                <w:lang w:val="en-US" w:eastAsia="zh-CN"/>
                <w14:textFill>
                  <w14:solidFill>
                    <w14:schemeClr w14:val="tx1"/>
                  </w14:solidFill>
                </w14:textFill>
              </w:rPr>
              <w:t>t/a，NO</w:t>
            </w:r>
            <w:r>
              <w:rPr>
                <w:rFonts w:hint="eastAsia" w:ascii="Times New Roman" w:hAnsi="Times New Roman" w:eastAsia="宋体"/>
                <w:color w:val="000000" w:themeColor="text1"/>
                <w:sz w:val="24"/>
                <w:vertAlign w:val="subscript"/>
                <w:lang w:val="en-US" w:eastAsia="zh-CN"/>
                <w14:textFill>
                  <w14:solidFill>
                    <w14:schemeClr w14:val="tx1"/>
                  </w14:solidFill>
                </w14:textFill>
              </w:rPr>
              <w:t>X</w:t>
            </w:r>
            <w:r>
              <w:rPr>
                <w:rFonts w:hint="eastAsia"/>
                <w:color w:val="000000" w:themeColor="text1"/>
                <w:sz w:val="24"/>
                <w:lang w:val="en-US" w:eastAsia="zh-CN"/>
                <w14:textFill>
                  <w14:solidFill>
                    <w14:schemeClr w14:val="tx1"/>
                  </w14:solidFill>
                </w14:textFill>
              </w:rPr>
              <w:t>排放</w:t>
            </w:r>
            <w:r>
              <w:rPr>
                <w:rFonts w:hint="eastAsia" w:ascii="Times New Roman" w:hAnsi="Times New Roman" w:eastAsia="宋体"/>
                <w:color w:val="000000" w:themeColor="text1"/>
                <w:sz w:val="24"/>
                <w:lang w:val="en-US" w:eastAsia="zh-CN"/>
                <w14:textFill>
                  <w14:solidFill>
                    <w14:schemeClr w14:val="tx1"/>
                  </w14:solidFill>
                </w14:textFill>
              </w:rPr>
              <w:t>量为0.</w:t>
            </w:r>
            <w:r>
              <w:rPr>
                <w:rFonts w:hint="eastAsia"/>
                <w:color w:val="000000" w:themeColor="text1"/>
                <w:sz w:val="24"/>
                <w:lang w:val="en-US" w:eastAsia="zh-CN"/>
                <w14:textFill>
                  <w14:solidFill>
                    <w14:schemeClr w14:val="tx1"/>
                  </w14:solidFill>
                </w14:textFill>
              </w:rPr>
              <w:t>153</w:t>
            </w:r>
            <w:r>
              <w:rPr>
                <w:rFonts w:hint="eastAsia" w:ascii="Times New Roman" w:hAnsi="Times New Roman" w:eastAsia="宋体"/>
                <w:color w:val="000000" w:themeColor="text1"/>
                <w:sz w:val="24"/>
                <w:lang w:val="en-US" w:eastAsia="zh-CN"/>
                <w14:textFill>
                  <w14:solidFill>
                    <w14:schemeClr w14:val="tx1"/>
                  </w14:solidFill>
                </w14:textFill>
              </w:rPr>
              <w:t>t/a。</w:t>
            </w:r>
            <w:r>
              <w:rPr>
                <w:rFonts w:hint="eastAsia" w:ascii="Times New Roman" w:hAnsi="Times New Roman" w:eastAsia="Times New Roman"/>
                <w:color w:val="000000" w:themeColor="text1"/>
                <w:sz w:val="24"/>
                <w:lang w:val="en-US" w:eastAsia="zh-CN"/>
                <w14:textFill>
                  <w14:solidFill>
                    <w14:schemeClr w14:val="tx1"/>
                  </w14:solidFill>
                </w14:textFill>
              </w:rPr>
              <w:t>污染物排放总量详见表4-</w:t>
            </w:r>
            <w:r>
              <w:rPr>
                <w:rFonts w:hint="eastAsia" w:eastAsia="Times New Roman"/>
                <w:color w:val="000000" w:themeColor="text1"/>
                <w:sz w:val="24"/>
                <w:lang w:val="en-US" w:eastAsia="zh-CN"/>
                <w14:textFill>
                  <w14:solidFill>
                    <w14:schemeClr w14:val="tx1"/>
                  </w14:solidFill>
                </w14:textFill>
              </w:rPr>
              <w:t>2</w:t>
            </w:r>
            <w:r>
              <w:rPr>
                <w:rFonts w:hint="eastAsia" w:ascii="Times New Roman" w:hAnsi="Times New Roman" w:eastAsia="Times New Roman"/>
                <w:color w:val="000000" w:themeColor="text1"/>
                <w:sz w:val="24"/>
                <w:lang w:val="en-US" w:eastAsia="zh-CN"/>
                <w14:textFill>
                  <w14:solidFill>
                    <w14:schemeClr w14:val="tx1"/>
                  </w14:solidFill>
                </w14:textFill>
              </w:rPr>
              <w:t>。</w:t>
            </w:r>
          </w:p>
          <w:p>
            <w:pPr>
              <w:bidi w:val="0"/>
              <w:rPr>
                <w:rFonts w:hint="eastAsia"/>
                <w:color w:val="000000" w:themeColor="text1"/>
                <w:lang w:val="en-US" w:eastAsia="zh-CN"/>
                <w14:textFill>
                  <w14:solidFill>
                    <w14:schemeClr w14:val="tx1"/>
                  </w14:solidFill>
                </w14:textFill>
              </w:rPr>
            </w:pPr>
          </w:p>
          <w:p>
            <w:pPr>
              <w:pStyle w:val="2"/>
              <w:jc w:val="both"/>
              <w:rPr>
                <w:rFonts w:hint="default"/>
                <w:lang w:eastAsia="zh-CN"/>
              </w:rPr>
            </w:pPr>
          </w:p>
          <w:p>
            <w:pPr>
              <w:adjustRightInd w:val="0"/>
              <w:spacing w:line="240" w:lineRule="auto"/>
              <w:jc w:val="center"/>
              <w:rPr>
                <w:rFonts w:hint="default" w:ascii="Times New Roman" w:hAnsi="Times New Roman" w:cs="Times New Roman"/>
                <w:bCs/>
                <w:color w:val="000000" w:themeColor="text1"/>
                <w:lang w:val="en-US" w:eastAsia="zh-CN"/>
                <w14:textFill>
                  <w14:solidFill>
                    <w14:schemeClr w14:val="tx1"/>
                  </w14:solidFill>
                </w14:textFill>
              </w:rPr>
            </w:pPr>
            <w:r>
              <w:rPr>
                <w:rFonts w:hint="default" w:ascii="Times New Roman" w:hAnsi="Times New Roman" w:cs="Times New Roman"/>
                <w:b/>
                <w:bCs w:val="0"/>
                <w:color w:val="000000" w:themeColor="text1"/>
                <w:sz w:val="21"/>
                <w:szCs w:val="21"/>
                <w:lang w:eastAsia="zh-CN"/>
                <w14:textFill>
                  <w14:solidFill>
                    <w14:schemeClr w14:val="tx1"/>
                  </w14:solidFill>
                </w14:textFill>
              </w:rPr>
              <w:t>表</w:t>
            </w:r>
            <w:r>
              <w:rPr>
                <w:rFonts w:hint="eastAsia" w:ascii="Times New Roman" w:hAnsi="Times New Roman" w:cs="Times New Roman"/>
                <w:b/>
                <w:bCs w:val="0"/>
                <w:color w:val="000000" w:themeColor="text1"/>
                <w:sz w:val="21"/>
                <w:szCs w:val="21"/>
                <w:lang w:val="en-US" w:eastAsia="zh-CN"/>
                <w14:textFill>
                  <w14:solidFill>
                    <w14:schemeClr w14:val="tx1"/>
                  </w14:solidFill>
                </w14:textFill>
              </w:rPr>
              <w:t>4</w:t>
            </w:r>
            <w:r>
              <w:rPr>
                <w:rFonts w:hint="default" w:ascii="Times New Roman" w:hAnsi="Times New Roman" w:cs="Times New Roman"/>
                <w:b/>
                <w:bCs w:val="0"/>
                <w:color w:val="000000" w:themeColor="text1"/>
                <w:sz w:val="21"/>
                <w:szCs w:val="21"/>
                <w:lang w:val="en-US" w:eastAsia="zh-CN"/>
                <w14:textFill>
                  <w14:solidFill>
                    <w14:schemeClr w14:val="tx1"/>
                  </w14:solidFill>
                </w14:textFill>
              </w:rPr>
              <w:t>-</w:t>
            </w:r>
            <w:r>
              <w:rPr>
                <w:rFonts w:hint="eastAsia" w:cs="Times New Roman"/>
                <w:b/>
                <w:bCs w:val="0"/>
                <w:color w:val="000000" w:themeColor="text1"/>
                <w:sz w:val="21"/>
                <w:szCs w:val="21"/>
                <w:lang w:val="en-US" w:eastAsia="zh-CN"/>
                <w14:textFill>
                  <w14:solidFill>
                    <w14:schemeClr w14:val="tx1"/>
                  </w14:solidFill>
                </w14:textFill>
              </w:rPr>
              <w:t>2</w:t>
            </w:r>
            <w:r>
              <w:rPr>
                <w:rFonts w:hint="default" w:ascii="Times New Roman" w:hAnsi="Times New Roman" w:cs="Times New Roman"/>
                <w:b/>
                <w:bCs w:val="0"/>
                <w:color w:val="000000" w:themeColor="text1"/>
                <w:sz w:val="21"/>
                <w:szCs w:val="21"/>
                <w:lang w:val="en-US" w:eastAsia="zh-CN"/>
                <w14:textFill>
                  <w14:solidFill>
                    <w14:schemeClr w14:val="tx1"/>
                  </w14:solidFill>
                </w14:textFill>
              </w:rPr>
              <w:t xml:space="preserve"> 项目锅炉废气经处理后排放情况一览表</w:t>
            </w:r>
          </w:p>
          <w:tbl>
            <w:tblPr>
              <w:tblStyle w:val="22"/>
              <w:tblW w:w="8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
              <w:gridCol w:w="307"/>
              <w:gridCol w:w="482"/>
              <w:gridCol w:w="712"/>
              <w:gridCol w:w="563"/>
              <w:gridCol w:w="440"/>
              <w:gridCol w:w="685"/>
              <w:gridCol w:w="675"/>
              <w:gridCol w:w="468"/>
              <w:gridCol w:w="600"/>
              <w:gridCol w:w="638"/>
              <w:gridCol w:w="356"/>
              <w:gridCol w:w="394"/>
              <w:gridCol w:w="347"/>
              <w:gridCol w:w="394"/>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6" w:hRule="atLeast"/>
                <w:jc w:val="center"/>
              </w:trPr>
              <w:tc>
                <w:tcPr>
                  <w:tcW w:w="361" w:type="dxa"/>
                  <w:vMerge w:val="restart"/>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排放源</w:t>
                  </w:r>
                </w:p>
              </w:tc>
              <w:tc>
                <w:tcPr>
                  <w:tcW w:w="307" w:type="dxa"/>
                  <w:vMerge w:val="restart"/>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污染物</w:t>
                  </w:r>
                </w:p>
              </w:tc>
              <w:tc>
                <w:tcPr>
                  <w:tcW w:w="482" w:type="dxa"/>
                  <w:vMerge w:val="restart"/>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风</w:t>
                  </w:r>
                  <w:r>
                    <w:rPr>
                      <w:rFonts w:hint="eastAsia"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机</w:t>
                  </w: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量（m</w:t>
                  </w:r>
                  <w:r>
                    <w:rPr>
                      <w:rFonts w:hint="default" w:ascii="Times New Roman" w:hAnsi="Times New Roman" w:eastAsia="宋体" w:cs="Times New Roman"/>
                      <w:b/>
                      <w:bCs w:val="0"/>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/h）</w:t>
                  </w:r>
                </w:p>
              </w:tc>
              <w:tc>
                <w:tcPr>
                  <w:tcW w:w="1275" w:type="dxa"/>
                  <w:gridSpan w:val="2"/>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污染物产生情况</w:t>
                  </w:r>
                </w:p>
              </w:tc>
              <w:tc>
                <w:tcPr>
                  <w:tcW w:w="440" w:type="dxa"/>
                  <w:vMerge w:val="restart"/>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治理</w:t>
                  </w: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措施</w:t>
                  </w:r>
                </w:p>
              </w:tc>
              <w:tc>
                <w:tcPr>
                  <w:tcW w:w="1360" w:type="dxa"/>
                  <w:gridSpan w:val="2"/>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污染物排放情况</w:t>
                  </w:r>
                </w:p>
              </w:tc>
              <w:tc>
                <w:tcPr>
                  <w:tcW w:w="468" w:type="dxa"/>
                  <w:vMerge w:val="restart"/>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排放方式</w:t>
                  </w:r>
                </w:p>
              </w:tc>
              <w:tc>
                <w:tcPr>
                  <w:tcW w:w="2729" w:type="dxa"/>
                  <w:gridSpan w:val="6"/>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排放</w:t>
                  </w:r>
                  <w:r>
                    <w:rPr>
                      <w:rFonts w:hint="eastAsia" w:cs="Times New Roman"/>
                      <w:b/>
                      <w:bCs w:val="0"/>
                      <w:color w:val="000000" w:themeColor="text1"/>
                      <w:sz w:val="21"/>
                      <w:szCs w:val="21"/>
                      <w:vertAlign w:val="baseline"/>
                      <w:lang w:val="en-US" w:eastAsia="zh-CN"/>
                      <w14:textFill>
                        <w14:solidFill>
                          <w14:schemeClr w14:val="tx1"/>
                        </w14:solidFill>
                      </w14:textFill>
                    </w:rPr>
                    <w:t>口基本情况</w:t>
                  </w:r>
                </w:p>
              </w:tc>
              <w:tc>
                <w:tcPr>
                  <w:tcW w:w="633" w:type="dxa"/>
                  <w:vMerge w:val="restart"/>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361"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07"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482"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712" w:type="dxa"/>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产生浓度（mg/m</w:t>
                  </w:r>
                  <w:r>
                    <w:rPr>
                      <w:rFonts w:hint="default" w:ascii="Times New Roman" w:hAnsi="Times New Roman" w:eastAsia="宋体" w:cs="Times New Roman"/>
                      <w:b/>
                      <w:bCs w:val="0"/>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w:t>
                  </w:r>
                </w:p>
              </w:tc>
              <w:tc>
                <w:tcPr>
                  <w:tcW w:w="563" w:type="dxa"/>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产生量（</w:t>
                  </w:r>
                  <w:r>
                    <w:rPr>
                      <w:rFonts w:hint="eastAsia"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t</w:t>
                  </w: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/a）</w:t>
                  </w:r>
                </w:p>
              </w:tc>
              <w:tc>
                <w:tcPr>
                  <w:tcW w:w="440" w:type="dxa"/>
                  <w:vMerge w:val="continue"/>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p>
              </w:tc>
              <w:tc>
                <w:tcPr>
                  <w:tcW w:w="685" w:type="dxa"/>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排放浓度（mg/m</w:t>
                  </w:r>
                  <w:r>
                    <w:rPr>
                      <w:rFonts w:hint="default" w:ascii="Times New Roman" w:hAnsi="Times New Roman" w:eastAsia="宋体" w:cs="Times New Roman"/>
                      <w:b/>
                      <w:bCs w:val="0"/>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w:t>
                  </w:r>
                </w:p>
              </w:tc>
              <w:tc>
                <w:tcPr>
                  <w:tcW w:w="675" w:type="dxa"/>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排放量（</w:t>
                  </w:r>
                  <w:r>
                    <w:rPr>
                      <w:rFonts w:hint="eastAsia"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t</w:t>
                  </w: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/a）</w:t>
                  </w:r>
                </w:p>
              </w:tc>
              <w:tc>
                <w:tcPr>
                  <w:tcW w:w="468" w:type="dxa"/>
                  <w:vMerge w:val="continue"/>
                  <w:vAlign w:val="center"/>
                </w:tcPr>
                <w:p>
                  <w:pPr>
                    <w:adjustRightInd w:val="0"/>
                    <w:spacing w:line="240" w:lineRule="auto"/>
                    <w:jc w:val="center"/>
                    <w:rPr>
                      <w:rFonts w:hint="eastAsia" w:cs="Times New Roman"/>
                      <w:b/>
                      <w:bCs w:val="0"/>
                      <w:color w:val="000000" w:themeColor="text1"/>
                      <w:sz w:val="21"/>
                      <w:szCs w:val="21"/>
                      <w:vertAlign w:val="baseline"/>
                      <w:lang w:val="en-US" w:eastAsia="zh-CN"/>
                      <w14:textFill>
                        <w14:solidFill>
                          <w14:schemeClr w14:val="tx1"/>
                        </w14:solidFill>
                      </w14:textFill>
                    </w:rPr>
                  </w:pPr>
                </w:p>
              </w:tc>
              <w:tc>
                <w:tcPr>
                  <w:tcW w:w="600" w:type="dxa"/>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高度（</w:t>
                  </w:r>
                  <w: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m</w:t>
                  </w:r>
                  <w:r>
                    <w:rPr>
                      <w:rFonts w:hint="eastAsia" w:cs="Times New Roman"/>
                      <w:b/>
                      <w:bCs w:val="0"/>
                      <w:color w:val="000000" w:themeColor="text1"/>
                      <w:sz w:val="21"/>
                      <w:szCs w:val="21"/>
                      <w:vertAlign w:val="baseline"/>
                      <w:lang w:val="en-US" w:eastAsia="zh-CN"/>
                      <w14:textFill>
                        <w14:solidFill>
                          <w14:schemeClr w14:val="tx1"/>
                        </w14:solidFill>
                      </w14:textFill>
                    </w:rPr>
                    <w:t>）</w:t>
                  </w:r>
                </w:p>
              </w:tc>
              <w:tc>
                <w:tcPr>
                  <w:tcW w:w="638" w:type="dxa"/>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内径</w:t>
                  </w:r>
                </w:p>
              </w:tc>
              <w:tc>
                <w:tcPr>
                  <w:tcW w:w="356" w:type="dxa"/>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温度</w:t>
                  </w:r>
                </w:p>
              </w:tc>
              <w:tc>
                <w:tcPr>
                  <w:tcW w:w="394" w:type="dxa"/>
                  <w:vAlign w:val="center"/>
                </w:tcPr>
                <w:p>
                  <w:pPr>
                    <w:adjustRightInd w:val="0"/>
                    <w:spacing w:line="240" w:lineRule="auto"/>
                    <w:jc w:val="cente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编号及名称</w:t>
                  </w:r>
                </w:p>
              </w:tc>
              <w:tc>
                <w:tcPr>
                  <w:tcW w:w="347" w:type="dxa"/>
                  <w:vAlign w:val="center"/>
                </w:tcPr>
                <w:p>
                  <w:pPr>
                    <w:adjustRightInd w:val="0"/>
                    <w:spacing w:line="240" w:lineRule="auto"/>
                    <w:jc w:val="center"/>
                    <w:rPr>
                      <w:rFonts w:hint="default"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类型</w:t>
                  </w:r>
                </w:p>
              </w:tc>
              <w:tc>
                <w:tcPr>
                  <w:tcW w:w="394" w:type="dxa"/>
                  <w:vAlign w:val="center"/>
                </w:tcPr>
                <w:p>
                  <w:pPr>
                    <w:adjustRightInd w:val="0"/>
                    <w:spacing w:line="240" w:lineRule="auto"/>
                    <w:jc w:val="center"/>
                    <w:rPr>
                      <w:rFonts w:hint="default" w:cs="Times New Roman"/>
                      <w:b/>
                      <w:bCs w:val="0"/>
                      <w:color w:val="000000" w:themeColor="text1"/>
                      <w:sz w:val="21"/>
                      <w:szCs w:val="21"/>
                      <w:vertAlign w:val="baseline"/>
                      <w:lang w:val="en-US" w:eastAsia="zh-CN"/>
                      <w14:textFill>
                        <w14:solidFill>
                          <w14:schemeClr w14:val="tx1"/>
                        </w14:solidFill>
                      </w14:textFill>
                    </w:rPr>
                  </w:pPr>
                  <w:r>
                    <w:rPr>
                      <w:rFonts w:hint="eastAsia" w:cs="Times New Roman"/>
                      <w:b/>
                      <w:bCs w:val="0"/>
                      <w:color w:val="000000" w:themeColor="text1"/>
                      <w:sz w:val="21"/>
                      <w:szCs w:val="21"/>
                      <w:vertAlign w:val="baseline"/>
                      <w:lang w:val="en-US" w:eastAsia="zh-CN"/>
                      <w14:textFill>
                        <w14:solidFill>
                          <w14:schemeClr w14:val="tx1"/>
                        </w14:solidFill>
                      </w14:textFill>
                    </w:rPr>
                    <w:t>地理坐标</w:t>
                  </w:r>
                </w:p>
              </w:tc>
              <w:tc>
                <w:tcPr>
                  <w:tcW w:w="633" w:type="dxa"/>
                  <w:vMerge w:val="continue"/>
                  <w:vAlign w:val="center"/>
                </w:tcPr>
                <w:p>
                  <w:pPr>
                    <w:adjustRightInd w:val="0"/>
                    <w:spacing w:line="240" w:lineRule="auto"/>
                    <w:jc w:val="center"/>
                    <w:rPr>
                      <w:rFonts w:hint="eastAsia" w:cs="Times New Roman"/>
                      <w:b/>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361" w:type="dxa"/>
                  <w:vMerge w:val="restart"/>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4</w:t>
                  </w:r>
                  <w: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t/h蒸汽锅炉</w:t>
                  </w:r>
                </w:p>
              </w:tc>
              <w:tc>
                <w:tcPr>
                  <w:tcW w:w="307"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bCs/>
                      <w:color w:val="000000" w:themeColor="text1"/>
                      <w:sz w:val="21"/>
                      <w:szCs w:val="21"/>
                      <w:vertAlign w:val="baseline"/>
                      <w:lang w:eastAsia="zh-CN"/>
                      <w14:textFill>
                        <w14:solidFill>
                          <w14:schemeClr w14:val="tx1"/>
                        </w14:solidFill>
                      </w14:textFill>
                    </w:rPr>
                    <w:t>SO</w:t>
                  </w:r>
                  <w:r>
                    <w:rPr>
                      <w:rFonts w:hint="default" w:ascii="Times New Roman" w:hAnsi="Times New Roman" w:cs="Times New Roman"/>
                      <w:bCs/>
                      <w:color w:val="000000" w:themeColor="text1"/>
                      <w:sz w:val="21"/>
                      <w:szCs w:val="21"/>
                      <w:vertAlign w:val="subscript"/>
                      <w:lang w:eastAsia="zh-CN"/>
                      <w14:textFill>
                        <w14:solidFill>
                          <w14:schemeClr w14:val="tx1"/>
                        </w14:solidFill>
                      </w14:textFill>
                    </w:rPr>
                    <w:t>2</w:t>
                  </w:r>
                </w:p>
              </w:tc>
              <w:tc>
                <w:tcPr>
                  <w:tcW w:w="482" w:type="dxa"/>
                  <w:vMerge w:val="restart"/>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1</w:t>
                  </w:r>
                  <w: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000</w:t>
                  </w:r>
                </w:p>
              </w:tc>
              <w:tc>
                <w:tcPr>
                  <w:tcW w:w="712"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31.875</w:t>
                  </w:r>
                </w:p>
              </w:tc>
              <w:tc>
                <w:tcPr>
                  <w:tcW w:w="563"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0.</w:t>
                  </w:r>
                  <w:r>
                    <w:rPr>
                      <w:rFonts w:hint="eastAsia" w:cs="Times New Roman"/>
                      <w:b w:val="0"/>
                      <w:bCs/>
                      <w:color w:val="000000" w:themeColor="text1"/>
                      <w:sz w:val="21"/>
                      <w:szCs w:val="21"/>
                      <w:vertAlign w:val="baseline"/>
                      <w:lang w:val="en-US" w:eastAsia="zh-CN"/>
                      <w14:textFill>
                        <w14:solidFill>
                          <w14:schemeClr w14:val="tx1"/>
                        </w14:solidFill>
                      </w14:textFill>
                    </w:rPr>
                    <w:t>0765</w:t>
                  </w:r>
                </w:p>
              </w:tc>
              <w:tc>
                <w:tcPr>
                  <w:tcW w:w="440" w:type="dxa"/>
                  <w:vMerge w:val="restart"/>
                  <w:vAlign w:val="center"/>
                </w:tcPr>
                <w:p>
                  <w:pPr>
                    <w:spacing w:beforeLines="0" w:afterLines="0"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旋风除尘</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b/>
                      <w:bCs w:val="0"/>
                      <w:color w:val="000000" w:themeColor="text1"/>
                      <w:sz w:val="21"/>
                      <w:szCs w:val="21"/>
                      <w:vertAlign w:val="baseline"/>
                      <w:lang w:val="en-US" w:eastAsia="zh-CN"/>
                      <w14:textFill>
                        <w14:solidFill>
                          <w14:schemeClr w14:val="tx1"/>
                        </w14:solidFill>
                      </w14:textFill>
                    </w:rPr>
                    <w:t>85</w:t>
                  </w:r>
                  <w:r>
                    <w:rPr>
                      <w:rFonts w:hint="eastAsia"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布袋除尘器（</w:t>
                  </w:r>
                  <w:r>
                    <w:rPr>
                      <w:rFonts w:hint="eastAsia"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9</w:t>
                  </w:r>
                  <w:r>
                    <w:rPr>
                      <w:rFonts w:hint="eastAsia" w:cs="Times New Roman"/>
                      <w:b/>
                      <w:bCs w:val="0"/>
                      <w:color w:val="000000" w:themeColor="text1"/>
                      <w:sz w:val="21"/>
                      <w:szCs w:val="21"/>
                      <w:vertAlign w:val="baseline"/>
                      <w:lang w:val="en-US" w:eastAsia="zh-CN"/>
                      <w14:textFill>
                        <w14:solidFill>
                          <w14:schemeClr w14:val="tx1"/>
                        </w14:solidFill>
                      </w14:textFill>
                    </w:rPr>
                    <w:t>5</w:t>
                  </w:r>
                  <w:r>
                    <w:rPr>
                      <w:rFonts w:hint="eastAsia"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685"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31.875</w:t>
                  </w:r>
                </w:p>
              </w:tc>
              <w:tc>
                <w:tcPr>
                  <w:tcW w:w="675"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0.</w:t>
                  </w:r>
                  <w:r>
                    <w:rPr>
                      <w:rFonts w:hint="eastAsia" w:cs="Times New Roman"/>
                      <w:b w:val="0"/>
                      <w:bCs/>
                      <w:color w:val="000000" w:themeColor="text1"/>
                      <w:sz w:val="21"/>
                      <w:szCs w:val="21"/>
                      <w:vertAlign w:val="baseline"/>
                      <w:lang w:val="en-US" w:eastAsia="zh-CN"/>
                      <w14:textFill>
                        <w14:solidFill>
                          <w14:schemeClr w14:val="tx1"/>
                        </w14:solidFill>
                      </w14:textFill>
                    </w:rPr>
                    <w:t>0765</w:t>
                  </w:r>
                </w:p>
              </w:tc>
              <w:tc>
                <w:tcPr>
                  <w:tcW w:w="468" w:type="dxa"/>
                  <w:vMerge w:val="restart"/>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有组织</w:t>
                  </w:r>
                </w:p>
              </w:tc>
              <w:tc>
                <w:tcPr>
                  <w:tcW w:w="600" w:type="dxa"/>
                  <w:vMerge w:val="restart"/>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3</w:t>
                  </w:r>
                  <w:r>
                    <w:rPr>
                      <w:rFonts w:hint="eastAsia" w:cs="Times New Roman"/>
                      <w:b w:val="0"/>
                      <w:bCs/>
                      <w:color w:val="000000" w:themeColor="text1"/>
                      <w:sz w:val="21"/>
                      <w:szCs w:val="21"/>
                      <w:vertAlign w:val="baseline"/>
                      <w:lang w:val="en-US" w:eastAsia="zh-CN"/>
                      <w14:textFill>
                        <w14:solidFill>
                          <w14:schemeClr w14:val="tx1"/>
                        </w14:solidFill>
                      </w14:textFill>
                    </w:rPr>
                    <w:t>5</w:t>
                  </w:r>
                </w:p>
              </w:tc>
              <w:tc>
                <w:tcPr>
                  <w:tcW w:w="638" w:type="dxa"/>
                  <w:vMerge w:val="restart"/>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0.6</w:t>
                  </w:r>
                </w:p>
              </w:tc>
              <w:tc>
                <w:tcPr>
                  <w:tcW w:w="356" w:type="dxa"/>
                  <w:vMerge w:val="restart"/>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w:t>
                  </w:r>
                </w:p>
              </w:tc>
              <w:tc>
                <w:tcPr>
                  <w:tcW w:w="394" w:type="dxa"/>
                  <w:vMerge w:val="restart"/>
                  <w:vAlign w:val="center"/>
                </w:tcPr>
                <w:p>
                  <w:pPr>
                    <w:adjustRightInd w:val="0"/>
                    <w:spacing w:line="240" w:lineRule="auto"/>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DA001</w:t>
                  </w:r>
                </w:p>
                <w:p>
                  <w:pPr>
                    <w:pStyle w:val="12"/>
                    <w:rPr>
                      <w:rFonts w:hint="default"/>
                      <w:color w:val="000000" w:themeColor="text1"/>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烟囱</w:t>
                  </w:r>
                </w:p>
              </w:tc>
              <w:tc>
                <w:tcPr>
                  <w:tcW w:w="347" w:type="dxa"/>
                  <w:vMerge w:val="restart"/>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一般排放口</w:t>
                  </w:r>
                </w:p>
              </w:tc>
              <w:tc>
                <w:tcPr>
                  <w:tcW w:w="394" w:type="dxa"/>
                  <w:vMerge w:val="restart"/>
                  <w:vAlign w:val="center"/>
                </w:tcPr>
                <w:p>
                  <w:pPr>
                    <w:adjustRightInd w:val="0"/>
                    <w:spacing w:line="240" w:lineRule="auto"/>
                    <w:jc w:val="cente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w:t>
                  </w:r>
                </w:p>
              </w:tc>
              <w:tc>
                <w:tcPr>
                  <w:tcW w:w="633" w:type="dxa"/>
                  <w:vMerge w:val="restart"/>
                  <w:vAlign w:val="center"/>
                </w:tcPr>
                <w:p>
                  <w:pPr>
                    <w:adjustRightInd w:val="0"/>
                    <w:spacing w:line="240" w:lineRule="auto"/>
                    <w:jc w:val="center"/>
                    <w:rPr>
                      <w:rFonts w:hint="eastAsia" w:cs="Times New Roman"/>
                      <w:b w:val="0"/>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zh-CN" w:eastAsia="zh-CN" w:bidi="ar"/>
                      <w14:textFill>
                        <w14:solidFill>
                          <w14:schemeClr w14:val="tx1"/>
                        </w14:solidFill>
                      </w14:textFill>
                    </w:rPr>
                    <w:t>GB13271-2014《锅炉大气污染物排放标准》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361"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07"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bCs/>
                      <w:color w:val="000000" w:themeColor="text1"/>
                      <w:sz w:val="21"/>
                      <w:szCs w:val="21"/>
                      <w:vertAlign w:val="baseline"/>
                      <w:lang w:eastAsia="zh-CN"/>
                      <w14:textFill>
                        <w14:solidFill>
                          <w14:schemeClr w14:val="tx1"/>
                        </w14:solidFill>
                      </w14:textFill>
                    </w:rPr>
                    <w:t>NO</w:t>
                  </w:r>
                  <w:r>
                    <w:rPr>
                      <w:rFonts w:hint="default" w:ascii="Times New Roman" w:hAnsi="Times New Roman" w:cs="Times New Roman"/>
                      <w:bCs/>
                      <w:color w:val="000000" w:themeColor="text1"/>
                      <w:sz w:val="21"/>
                      <w:szCs w:val="21"/>
                      <w:vertAlign w:val="subscript"/>
                      <w:lang w:val="en-US" w:eastAsia="zh-CN"/>
                      <w14:textFill>
                        <w14:solidFill>
                          <w14:schemeClr w14:val="tx1"/>
                        </w14:solidFill>
                      </w14:textFill>
                    </w:rPr>
                    <w:t>X</w:t>
                  </w:r>
                </w:p>
              </w:tc>
              <w:tc>
                <w:tcPr>
                  <w:tcW w:w="482"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712" w:type="dxa"/>
                  <w:vAlign w:val="center"/>
                </w:tcPr>
                <w:p>
                  <w:pPr>
                    <w:adjustRightInd w:val="0"/>
                    <w:spacing w:line="240" w:lineRule="auto"/>
                    <w:jc w:val="center"/>
                    <w:rPr>
                      <w:rFonts w:hint="default" w:ascii="Times New Roman" w:hAnsi="Times New Roman" w:eastAsia="宋体"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63.75</w:t>
                  </w:r>
                </w:p>
              </w:tc>
              <w:tc>
                <w:tcPr>
                  <w:tcW w:w="563" w:type="dxa"/>
                  <w:vAlign w:val="center"/>
                </w:tcPr>
                <w:p>
                  <w:pPr>
                    <w:adjustRightInd w:val="0"/>
                    <w:spacing w:line="240" w:lineRule="auto"/>
                    <w:jc w:val="center"/>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w:t>
                  </w:r>
                  <w:r>
                    <w:rPr>
                      <w:rFonts w:hint="eastAsia" w:cs="Times New Roman"/>
                      <w:b w:val="0"/>
                      <w:bCs/>
                      <w:color w:val="auto"/>
                      <w:sz w:val="21"/>
                      <w:szCs w:val="21"/>
                      <w:vertAlign w:val="baseline"/>
                      <w:lang w:val="en-US" w:eastAsia="zh-CN"/>
                    </w:rPr>
                    <w:t>153</w:t>
                  </w:r>
                </w:p>
              </w:tc>
              <w:tc>
                <w:tcPr>
                  <w:tcW w:w="440" w:type="dxa"/>
                  <w:vMerge w:val="continue"/>
                  <w:vAlign w:val="center"/>
                </w:tcPr>
                <w:p>
                  <w:pPr>
                    <w:adjustRightInd w:val="0"/>
                    <w:spacing w:line="240" w:lineRule="auto"/>
                    <w:jc w:val="center"/>
                    <w:rPr>
                      <w:rFonts w:hint="default" w:ascii="Times New Roman" w:hAnsi="Times New Roman" w:eastAsia="宋体" w:cs="Times New Roman"/>
                      <w:b w:val="0"/>
                      <w:bCs/>
                      <w:color w:val="auto"/>
                      <w:sz w:val="21"/>
                      <w:szCs w:val="21"/>
                      <w:vertAlign w:val="baseline"/>
                      <w:lang w:val="en-US" w:eastAsia="zh-CN"/>
                    </w:rPr>
                  </w:pPr>
                </w:p>
              </w:tc>
              <w:tc>
                <w:tcPr>
                  <w:tcW w:w="685" w:type="dxa"/>
                  <w:vAlign w:val="center"/>
                </w:tcPr>
                <w:p>
                  <w:pPr>
                    <w:adjustRightInd w:val="0"/>
                    <w:spacing w:line="240" w:lineRule="auto"/>
                    <w:jc w:val="center"/>
                    <w:rPr>
                      <w:rFonts w:hint="default" w:ascii="Times New Roman" w:hAnsi="Times New Roman" w:eastAsia="宋体"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63.75</w:t>
                  </w:r>
                </w:p>
              </w:tc>
              <w:tc>
                <w:tcPr>
                  <w:tcW w:w="675" w:type="dxa"/>
                  <w:vAlign w:val="center"/>
                </w:tcPr>
                <w:p>
                  <w:pPr>
                    <w:adjustRightInd w:val="0"/>
                    <w:spacing w:line="240" w:lineRule="auto"/>
                    <w:jc w:val="center"/>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w:t>
                  </w:r>
                  <w:r>
                    <w:rPr>
                      <w:rFonts w:hint="eastAsia" w:cs="Times New Roman"/>
                      <w:b w:val="0"/>
                      <w:bCs/>
                      <w:color w:val="auto"/>
                      <w:sz w:val="21"/>
                      <w:szCs w:val="21"/>
                      <w:vertAlign w:val="baseline"/>
                      <w:lang w:val="en-US" w:eastAsia="zh-CN"/>
                    </w:rPr>
                    <w:t>153</w:t>
                  </w:r>
                </w:p>
              </w:tc>
              <w:tc>
                <w:tcPr>
                  <w:tcW w:w="468"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600"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638"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56"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94"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47"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94"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633"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jc w:val="center"/>
              </w:trPr>
              <w:tc>
                <w:tcPr>
                  <w:tcW w:w="361"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07"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烟尘</w:t>
                  </w:r>
                </w:p>
              </w:tc>
              <w:tc>
                <w:tcPr>
                  <w:tcW w:w="482"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712"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2350</w:t>
                  </w:r>
                </w:p>
              </w:tc>
              <w:tc>
                <w:tcPr>
                  <w:tcW w:w="563"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5.64</w:t>
                  </w:r>
                </w:p>
              </w:tc>
              <w:tc>
                <w:tcPr>
                  <w:tcW w:w="440"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685"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17.625</w:t>
                  </w:r>
                </w:p>
              </w:tc>
              <w:tc>
                <w:tcPr>
                  <w:tcW w:w="675" w:type="dxa"/>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0.</w:t>
                  </w:r>
                  <w:r>
                    <w:rPr>
                      <w:rFonts w:hint="eastAsia" w:cs="Times New Roman"/>
                      <w:b w:val="0"/>
                      <w:bCs/>
                      <w:color w:val="000000" w:themeColor="text1"/>
                      <w:sz w:val="21"/>
                      <w:szCs w:val="21"/>
                      <w:vertAlign w:val="baseline"/>
                      <w:lang w:val="en-US" w:eastAsia="zh-CN"/>
                      <w14:textFill>
                        <w14:solidFill>
                          <w14:schemeClr w14:val="tx1"/>
                        </w14:solidFill>
                      </w14:textFill>
                    </w:rPr>
                    <w:t>0423</w:t>
                  </w:r>
                </w:p>
              </w:tc>
              <w:tc>
                <w:tcPr>
                  <w:tcW w:w="468"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600"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638"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56"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94"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47"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394"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c>
                <w:tcPr>
                  <w:tcW w:w="633" w:type="dxa"/>
                  <w:vMerge w:val="continue"/>
                  <w:vAlign w:val="center"/>
                </w:tcPr>
                <w:p>
                  <w:pPr>
                    <w:adjustRightInd w:val="0"/>
                    <w:spacing w:line="240" w:lineRule="auto"/>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p>
              </w:tc>
            </w:tr>
          </w:tbl>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（2）异味</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项目运行过程中烘干工序会产生少量异味，产生量较小。</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3</w:t>
            </w:r>
            <w:r>
              <w:rPr>
                <w:rFonts w:hint="eastAsia" w:ascii="Times New Roman" w:hAnsi="Times New Roman" w:cs="Times New Roman"/>
                <w:color w:val="000000" w:themeColor="text1"/>
                <w:sz w:val="24"/>
                <w:lang w:val="en-US"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恶臭气体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果皮堆放过程中会产生恶臭气体，项目产生的果皮设置专门的封闭堆放车间，并及时清运，堆放过程中添加除臭剂。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污水处理系统放置于厂房内，会产生少量恶臭。</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default" w:cs="Times New Roman"/>
                <w:b/>
                <w:bCs/>
                <w:color w:val="000000" w:themeColor="text1"/>
                <w:sz w:val="24"/>
                <w:szCs w:val="24"/>
                <w:lang w:val="en-US" w:eastAsia="zh-CN"/>
                <w14:textFill>
                  <w14:solidFill>
                    <w14:schemeClr w14:val="tx1"/>
                  </w14:solidFill>
                </w14:textFill>
              </w:rPr>
            </w:pPr>
            <w:r>
              <w:rPr>
                <w:rFonts w:hint="eastAsia" w:eastAsia="宋体" w:cs="Times New Roman"/>
                <w:b/>
                <w:bCs/>
                <w:color w:val="000000" w:themeColor="text1"/>
                <w:kern w:val="0"/>
                <w:sz w:val="24"/>
                <w:szCs w:val="24"/>
                <w:lang w:val="en-US" w:eastAsia="zh-CN" w:bidi="ar"/>
                <w14:textFill>
                  <w14:solidFill>
                    <w14:schemeClr w14:val="tx1"/>
                  </w14:solidFill>
                </w14:textFill>
              </w:rPr>
              <w:t>2、</w:t>
            </w:r>
            <w:r>
              <w:rPr>
                <w:rFonts w:hint="eastAsia" w:cs="Times New Roman"/>
                <w:b/>
                <w:bCs/>
                <w:color w:val="000000" w:themeColor="text1"/>
                <w:sz w:val="24"/>
                <w:szCs w:val="24"/>
                <w:lang w:val="en-US" w:eastAsia="zh-CN"/>
                <w14:textFill>
                  <w14:solidFill>
                    <w14:schemeClr w14:val="tx1"/>
                  </w14:solidFill>
                </w14:textFill>
              </w:rPr>
              <w:t>监测要求</w:t>
            </w:r>
          </w:p>
          <w:p>
            <w:pPr>
              <w:pStyle w:val="31"/>
              <w:tabs>
                <w:tab w:val="left" w:pos="1296"/>
              </w:tabs>
              <w:adjustRightInd w:val="0"/>
              <w:snapToGrid w:val="0"/>
              <w:rPr>
                <w:rFonts w:ascii="Times New Roman" w:hAnsi="Times New Roman" w:cs="Times New Roman"/>
                <w:b/>
                <w:bCs/>
                <w:color w:val="auto"/>
                <w:szCs w:val="21"/>
                <w:lang w:val="en-US" w:bidi="ar-SA"/>
              </w:rPr>
            </w:pPr>
            <w:r>
              <w:rPr>
                <w:rFonts w:ascii="Times New Roman" w:hAnsi="Times New Roman" w:cs="Times New Roman"/>
                <w:b/>
                <w:bCs/>
                <w:color w:val="auto"/>
                <w:szCs w:val="21"/>
                <w:lang w:val="en-US" w:bidi="ar-SA"/>
              </w:rPr>
              <w:t>表</w:t>
            </w:r>
            <w:r>
              <w:rPr>
                <w:rFonts w:hint="eastAsia" w:ascii="Times New Roman" w:hAnsi="Times New Roman" w:cs="Times New Roman"/>
                <w:b/>
                <w:bCs/>
                <w:color w:val="auto"/>
                <w:szCs w:val="21"/>
                <w:lang w:val="en-US" w:bidi="ar-SA"/>
              </w:rPr>
              <w:t>4</w:t>
            </w:r>
            <w:r>
              <w:rPr>
                <w:rFonts w:ascii="Times New Roman" w:hAnsi="Times New Roman" w:cs="Times New Roman"/>
                <w:b/>
                <w:bCs/>
                <w:color w:val="auto"/>
                <w:szCs w:val="21"/>
                <w:lang w:val="en-US" w:bidi="ar-SA"/>
              </w:rPr>
              <w:t>-</w:t>
            </w:r>
            <w:r>
              <w:rPr>
                <w:rFonts w:hint="eastAsia" w:ascii="Times New Roman" w:hAnsi="Times New Roman" w:cs="Times New Roman"/>
                <w:b/>
                <w:bCs/>
                <w:color w:val="auto"/>
                <w:szCs w:val="21"/>
                <w:lang w:val="en-US" w:eastAsia="zh-CN" w:bidi="ar-SA"/>
              </w:rPr>
              <w:t>3</w:t>
            </w:r>
            <w:r>
              <w:rPr>
                <w:rFonts w:ascii="Times New Roman" w:hAnsi="Times New Roman" w:cs="Times New Roman"/>
                <w:b/>
                <w:bCs/>
                <w:color w:val="auto"/>
                <w:szCs w:val="21"/>
                <w:lang w:val="en-US" w:bidi="ar-SA"/>
              </w:rPr>
              <w:t xml:space="preserve"> 大气环境监测计划一览表</w:t>
            </w:r>
          </w:p>
          <w:tbl>
            <w:tblPr>
              <w:tblStyle w:val="21"/>
              <w:tblW w:w="7854" w:type="dxa"/>
              <w:tblInd w:w="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32"/>
              <w:gridCol w:w="2461"/>
              <w:gridCol w:w="3261"/>
              <w:gridCol w:w="1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7" w:hRule="atLeast"/>
              </w:trPr>
              <w:tc>
                <w:tcPr>
                  <w:tcW w:w="1132" w:type="dxa"/>
                  <w:vAlign w:val="center"/>
                </w:tcPr>
                <w:p>
                  <w:pPr>
                    <w:pStyle w:val="31"/>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排放形式</w:t>
                  </w:r>
                </w:p>
              </w:tc>
              <w:tc>
                <w:tcPr>
                  <w:tcW w:w="2461" w:type="dxa"/>
                  <w:vAlign w:val="center"/>
                </w:tcPr>
                <w:p>
                  <w:pPr>
                    <w:pStyle w:val="31"/>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监测点位</w:t>
                  </w:r>
                </w:p>
              </w:tc>
              <w:tc>
                <w:tcPr>
                  <w:tcW w:w="3261" w:type="dxa"/>
                  <w:vAlign w:val="center"/>
                </w:tcPr>
                <w:p>
                  <w:pPr>
                    <w:pStyle w:val="31"/>
                    <w:adjustRightInd w:val="0"/>
                    <w:snapToGrid w:val="0"/>
                    <w:jc w:val="center"/>
                    <w:rPr>
                      <w:rFonts w:hint="eastAsia" w:ascii="Times New Roman" w:hAnsi="Times New Roman" w:eastAsia="宋体" w:cs="Times New Roman"/>
                      <w:b/>
                      <w:color w:val="auto"/>
                      <w:szCs w:val="21"/>
                      <w:lang w:eastAsia="zh-CN"/>
                    </w:rPr>
                  </w:pPr>
                  <w:r>
                    <w:rPr>
                      <w:rFonts w:ascii="Times New Roman" w:hAnsi="Times New Roman" w:cs="Times New Roman"/>
                      <w:b/>
                      <w:color w:val="auto"/>
                      <w:szCs w:val="21"/>
                    </w:rPr>
                    <w:t>监测</w:t>
                  </w:r>
                  <w:r>
                    <w:rPr>
                      <w:rFonts w:hint="eastAsia" w:ascii="Times New Roman" w:hAnsi="Times New Roman" w:cs="Times New Roman"/>
                      <w:b/>
                      <w:color w:val="auto"/>
                      <w:szCs w:val="21"/>
                      <w:lang w:val="en-US" w:eastAsia="zh-CN"/>
                    </w:rPr>
                    <w:t>因子</w:t>
                  </w:r>
                </w:p>
              </w:tc>
              <w:tc>
                <w:tcPr>
                  <w:tcW w:w="1000" w:type="dxa"/>
                  <w:vAlign w:val="center"/>
                </w:tcPr>
                <w:p>
                  <w:pPr>
                    <w:pStyle w:val="31"/>
                    <w:adjustRightInd w:val="0"/>
                    <w:snapToGrid w:val="0"/>
                    <w:jc w:val="center"/>
                    <w:rPr>
                      <w:rFonts w:ascii="Times New Roman" w:hAnsi="Times New Roman" w:cs="Times New Roman"/>
                      <w:b/>
                      <w:color w:val="auto"/>
                      <w:szCs w:val="21"/>
                    </w:rPr>
                  </w:pPr>
                  <w:r>
                    <w:rPr>
                      <w:rFonts w:ascii="Times New Roman" w:hAnsi="Times New Roman" w:cs="Times New Roman"/>
                      <w:b/>
                      <w:color w:val="auto"/>
                      <w:szCs w:val="21"/>
                    </w:rPr>
                    <w:t>监测频率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6" w:hRule="atLeast"/>
              </w:trPr>
              <w:tc>
                <w:tcPr>
                  <w:tcW w:w="1132" w:type="dxa"/>
                  <w:vMerge w:val="restart"/>
                  <w:vAlign w:val="center"/>
                </w:tcPr>
                <w:p>
                  <w:pPr>
                    <w:pStyle w:val="31"/>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有组织</w:t>
                  </w:r>
                </w:p>
              </w:tc>
              <w:tc>
                <w:tcPr>
                  <w:tcW w:w="2461" w:type="dxa"/>
                  <w:vMerge w:val="restart"/>
                  <w:vAlign w:val="center"/>
                </w:tcPr>
                <w:p>
                  <w:pPr>
                    <w:pStyle w:val="31"/>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废气排放口</w:t>
                  </w:r>
                </w:p>
              </w:tc>
              <w:tc>
                <w:tcPr>
                  <w:tcW w:w="3261" w:type="dxa"/>
                  <w:vAlign w:val="center"/>
                </w:tcPr>
                <w:p>
                  <w:pPr>
                    <w:pStyle w:val="31"/>
                    <w:adjustRightInd w:val="0"/>
                    <w:snapToGrid w:val="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b w:val="0"/>
                      <w:bCs w:val="0"/>
                      <w:color w:val="auto"/>
                      <w:sz w:val="21"/>
                      <w:szCs w:val="21"/>
                      <w:vertAlign w:val="baseline"/>
                      <w:lang w:val="en-US" w:eastAsia="zh-CN"/>
                    </w:rPr>
                    <w:t>SO</w:t>
                  </w:r>
                  <w:r>
                    <w:rPr>
                      <w:rFonts w:hint="default" w:ascii="Times New Roman" w:hAnsi="Times New Roman" w:eastAsia="宋体" w:cs="Times New Roman"/>
                      <w:b w:val="0"/>
                      <w:bCs w:val="0"/>
                      <w:color w:val="auto"/>
                      <w:sz w:val="21"/>
                      <w:szCs w:val="21"/>
                      <w:vertAlign w:val="subscript"/>
                      <w:lang w:val="en-US" w:eastAsia="zh-CN"/>
                    </w:rPr>
                    <w:t>2</w:t>
                  </w:r>
                  <w:r>
                    <w:rPr>
                      <w:rFonts w:hint="default" w:ascii="Times New Roman" w:hAnsi="Times New Roman" w:eastAsia="宋体" w:cs="Times New Roman"/>
                      <w:b w:val="0"/>
                      <w:bCs w:val="0"/>
                      <w:color w:val="auto"/>
                      <w:sz w:val="21"/>
                      <w:szCs w:val="21"/>
                      <w:vertAlign w:val="baseline"/>
                      <w:lang w:val="en-US" w:eastAsia="zh-CN"/>
                    </w:rPr>
                    <w:t>、烟尘、</w:t>
                  </w:r>
                  <w:r>
                    <w:rPr>
                      <w:rFonts w:hint="default" w:ascii="Times New Roman" w:hAnsi="Times New Roman" w:cs="Times New Roman"/>
                      <w:b w:val="0"/>
                      <w:bCs w:val="0"/>
                      <w:color w:val="auto"/>
                      <w:sz w:val="21"/>
                      <w:szCs w:val="21"/>
                      <w:vertAlign w:val="baseline"/>
                      <w:lang w:val="zh-CN"/>
                    </w:rPr>
                    <w:t>烟气黑度</w:t>
                  </w:r>
                </w:p>
              </w:tc>
              <w:tc>
                <w:tcPr>
                  <w:tcW w:w="1000" w:type="dxa"/>
                  <w:vAlign w:val="center"/>
                </w:tcPr>
                <w:p>
                  <w:pPr>
                    <w:pStyle w:val="31"/>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1次/年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7" w:hRule="atLeast"/>
              </w:trPr>
              <w:tc>
                <w:tcPr>
                  <w:tcW w:w="1132" w:type="dxa"/>
                  <w:vMerge w:val="continue"/>
                  <w:vAlign w:val="center"/>
                </w:tcPr>
                <w:p>
                  <w:pPr>
                    <w:pStyle w:val="31"/>
                    <w:adjustRightInd w:val="0"/>
                    <w:snapToGrid w:val="0"/>
                    <w:jc w:val="center"/>
                    <w:rPr>
                      <w:rFonts w:hint="eastAsia" w:ascii="Times New Roman" w:hAnsi="Times New Roman" w:cs="Times New Roman"/>
                      <w:color w:val="auto"/>
                      <w:szCs w:val="21"/>
                      <w:lang w:val="en-US" w:eastAsia="zh-CN"/>
                    </w:rPr>
                  </w:pPr>
                </w:p>
              </w:tc>
              <w:tc>
                <w:tcPr>
                  <w:tcW w:w="2461" w:type="dxa"/>
                  <w:vMerge w:val="continue"/>
                  <w:vAlign w:val="center"/>
                </w:tcPr>
                <w:p>
                  <w:pPr>
                    <w:pStyle w:val="31"/>
                    <w:adjustRightInd w:val="0"/>
                    <w:snapToGrid w:val="0"/>
                    <w:jc w:val="center"/>
                    <w:rPr>
                      <w:rFonts w:hint="eastAsia" w:ascii="Times New Roman" w:hAnsi="Times New Roman" w:cs="Times New Roman"/>
                      <w:color w:val="auto"/>
                      <w:szCs w:val="21"/>
                      <w:lang w:val="en-US" w:eastAsia="zh-CN"/>
                    </w:rPr>
                  </w:pPr>
                </w:p>
              </w:tc>
              <w:tc>
                <w:tcPr>
                  <w:tcW w:w="3261" w:type="dxa"/>
                  <w:vAlign w:val="center"/>
                </w:tcPr>
                <w:p>
                  <w:pPr>
                    <w:pStyle w:val="31"/>
                    <w:adjustRightInd w:val="0"/>
                    <w:snapToGrid w:val="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NO</w:t>
                  </w:r>
                  <w:r>
                    <w:rPr>
                      <w:rFonts w:hint="default" w:ascii="Times New Roman" w:hAnsi="Times New Roman" w:eastAsia="宋体" w:cs="Times New Roman"/>
                      <w:b w:val="0"/>
                      <w:bCs w:val="0"/>
                      <w:color w:val="auto"/>
                      <w:sz w:val="21"/>
                      <w:szCs w:val="21"/>
                      <w:vertAlign w:val="subscript"/>
                      <w:lang w:val="en-US" w:eastAsia="zh-CN"/>
                    </w:rPr>
                    <w:t>X</w:t>
                  </w:r>
                </w:p>
              </w:tc>
              <w:tc>
                <w:tcPr>
                  <w:tcW w:w="1000" w:type="dxa"/>
                  <w:vAlign w:val="center"/>
                </w:tcPr>
                <w:p>
                  <w:pPr>
                    <w:pStyle w:val="31"/>
                    <w:adjustRightInd w:val="0"/>
                    <w:snapToGrid w:val="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1次/</w:t>
                  </w:r>
                  <w:r>
                    <w:rPr>
                      <w:rFonts w:hint="eastAsia" w:ascii="Times New Roman" w:hAnsi="Times New Roman" w:cs="Times New Roman"/>
                      <w:b w:val="0"/>
                      <w:bCs w:val="0"/>
                      <w:color w:val="auto"/>
                      <w:sz w:val="21"/>
                      <w:szCs w:val="21"/>
                      <w:vertAlign w:val="baseline"/>
                      <w:lang w:val="en-US" w:eastAsia="zh-CN"/>
                    </w:rPr>
                    <w:t>月</w:t>
                  </w:r>
                </w:p>
              </w:tc>
            </w:tr>
          </w:tbl>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eastAsia" w:eastAsia="宋体" w:cs="Times New Roman"/>
                <w:b/>
                <w:bCs/>
                <w:color w:val="000000" w:themeColor="text1"/>
                <w:kern w:val="0"/>
                <w:sz w:val="24"/>
                <w:szCs w:val="24"/>
                <w:lang w:val="en-US" w:eastAsia="zh-CN" w:bidi="ar"/>
                <w14:textFill>
                  <w14:solidFill>
                    <w14:schemeClr w14:val="tx1"/>
                  </w14:solidFill>
                </w14:textFill>
              </w:rPr>
            </w:pPr>
            <w:r>
              <w:rPr>
                <w:rFonts w:hint="eastAsia" w:eastAsia="宋体" w:cs="Times New Roman"/>
                <w:b/>
                <w:bCs/>
                <w:color w:val="000000" w:themeColor="text1"/>
                <w:kern w:val="0"/>
                <w:sz w:val="24"/>
                <w:szCs w:val="24"/>
                <w:lang w:val="en-US" w:eastAsia="zh-CN" w:bidi="ar"/>
                <w14:textFill>
                  <w14:solidFill>
                    <w14:schemeClr w14:val="tx1"/>
                  </w14:solidFill>
                </w14:textFill>
              </w:rPr>
              <w:t>3、防治措施可行性及达标分析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本项目拟采用旋风除尘+袋式除尘技术对锅炉产生的烟气进行处理，根据《排污许可证申请与核发技术规范 锅炉》要求，旋风除尘+袋式除尘技术均属于有效、可行技术，能确保污染达标排放，经计算SO</w:t>
            </w:r>
            <w:r>
              <w:rPr>
                <w:rFonts w:hint="eastAsia" w:cs="Times New Roman"/>
                <w:color w:val="000000" w:themeColor="text1"/>
                <w:kern w:val="0"/>
                <w:sz w:val="24"/>
                <w:szCs w:val="24"/>
                <w:vertAlign w:val="subscript"/>
                <w:lang w:val="en-US" w:eastAsia="zh-CN" w:bidi="ar"/>
                <w14:textFill>
                  <w14:solidFill>
                    <w14:schemeClr w14:val="tx1"/>
                  </w14:solidFill>
                </w14:textFill>
              </w:rPr>
              <w:t>2</w:t>
            </w:r>
            <w:r>
              <w:rPr>
                <w:rFonts w:hint="eastAsia" w:cs="Times New Roman"/>
                <w:color w:val="000000" w:themeColor="text1"/>
                <w:kern w:val="0"/>
                <w:sz w:val="24"/>
                <w:szCs w:val="24"/>
                <w:lang w:val="en-US" w:eastAsia="zh-CN" w:bidi="ar"/>
                <w14:textFill>
                  <w14:solidFill>
                    <w14:schemeClr w14:val="tx1"/>
                  </w14:solidFill>
                </w14:textFill>
              </w:rPr>
              <w:t>排放浓度</w:t>
            </w:r>
            <w:r>
              <w:rPr>
                <w:rFonts w:hint="eastAsia" w:cs="Times New Roman"/>
                <w:b w:val="0"/>
                <w:bCs/>
                <w:color w:val="000000" w:themeColor="text1"/>
                <w:sz w:val="24"/>
                <w:szCs w:val="24"/>
                <w:vertAlign w:val="baseline"/>
                <w:lang w:val="en-US" w:eastAsia="zh-CN"/>
                <w14:textFill>
                  <w14:solidFill>
                    <w14:schemeClr w14:val="tx1"/>
                  </w14:solidFill>
                </w14:textFill>
              </w:rPr>
              <w:t>31.875</w:t>
            </w:r>
            <w:r>
              <w:rPr>
                <w:rFonts w:hint="default" w:ascii="Times New Roman" w:hAnsi="Times New Roman" w:eastAsia="宋体" w:cs="Times New Roman"/>
                <w:b w:val="0"/>
                <w:bCs/>
                <w:color w:val="000000" w:themeColor="text1"/>
                <w:sz w:val="24"/>
                <w:szCs w:val="24"/>
                <w:vertAlign w:val="baseline"/>
                <w:lang w:val="en-US" w:eastAsia="zh-CN"/>
                <w14:textFill>
                  <w14:solidFill>
                    <w14:schemeClr w14:val="tx1"/>
                  </w14:solidFill>
                </w14:textFill>
              </w:rPr>
              <w:t>mg/m</w:t>
            </w:r>
            <w:r>
              <w:rPr>
                <w:rFonts w:hint="default" w:ascii="Times New Roman" w:hAnsi="Times New Roman" w:eastAsia="宋体" w:cs="Times New Roman"/>
                <w:b w:val="0"/>
                <w:bCs/>
                <w:color w:val="000000" w:themeColor="text1"/>
                <w:sz w:val="24"/>
                <w:szCs w:val="24"/>
                <w:vertAlign w:val="superscript"/>
                <w:lang w:val="en-US" w:eastAsia="zh-CN"/>
                <w14:textFill>
                  <w14:solidFill>
                    <w14:schemeClr w14:val="tx1"/>
                  </w14:solidFill>
                </w14:textFill>
              </w:rPr>
              <w:t>3</w:t>
            </w:r>
            <w:r>
              <w:rPr>
                <w:rFonts w:hint="eastAsia" w:cs="Times New Roman"/>
                <w:color w:val="000000" w:themeColor="text1"/>
                <w:kern w:val="0"/>
                <w:sz w:val="24"/>
                <w:szCs w:val="24"/>
                <w:lang w:val="en-US" w:eastAsia="zh-CN" w:bidi="ar"/>
                <w14:textFill>
                  <w14:solidFill>
                    <w14:schemeClr w14:val="tx1"/>
                  </w14:solidFill>
                </w14:textFill>
              </w:rPr>
              <w:t>，NO</w:t>
            </w:r>
            <w:r>
              <w:rPr>
                <w:rFonts w:hint="eastAsia" w:cs="Times New Roman"/>
                <w:color w:val="000000" w:themeColor="text1"/>
                <w:kern w:val="0"/>
                <w:sz w:val="24"/>
                <w:szCs w:val="24"/>
                <w:vertAlign w:val="subscript"/>
                <w:lang w:val="en-US" w:eastAsia="zh-CN" w:bidi="ar"/>
                <w14:textFill>
                  <w14:solidFill>
                    <w14:schemeClr w14:val="tx1"/>
                  </w14:solidFill>
                </w14:textFill>
              </w:rPr>
              <w:t>X</w:t>
            </w:r>
            <w:r>
              <w:rPr>
                <w:rFonts w:hint="eastAsia" w:cs="Times New Roman"/>
                <w:color w:val="000000" w:themeColor="text1"/>
                <w:kern w:val="0"/>
                <w:sz w:val="24"/>
                <w:szCs w:val="24"/>
                <w:lang w:val="en-US" w:eastAsia="zh-CN" w:bidi="ar"/>
                <w14:textFill>
                  <w14:solidFill>
                    <w14:schemeClr w14:val="tx1"/>
                  </w14:solidFill>
                </w14:textFill>
              </w:rPr>
              <w:t>排放浓度</w:t>
            </w:r>
            <w:r>
              <w:rPr>
                <w:rFonts w:hint="eastAsia" w:cs="Times New Roman"/>
                <w:b w:val="0"/>
                <w:bCs/>
                <w:color w:val="000000" w:themeColor="text1"/>
                <w:sz w:val="24"/>
                <w:szCs w:val="24"/>
                <w:vertAlign w:val="baseline"/>
                <w:lang w:val="en-US" w:eastAsia="zh-CN"/>
                <w14:textFill>
                  <w14:solidFill>
                    <w14:schemeClr w14:val="tx1"/>
                  </w14:solidFill>
                </w14:textFill>
              </w:rPr>
              <w:t>63.75</w:t>
            </w:r>
            <w:r>
              <w:rPr>
                <w:rFonts w:hint="default" w:ascii="Times New Roman" w:hAnsi="Times New Roman" w:eastAsia="宋体" w:cs="Times New Roman"/>
                <w:b w:val="0"/>
                <w:bCs/>
                <w:color w:val="000000" w:themeColor="text1"/>
                <w:sz w:val="24"/>
                <w:szCs w:val="24"/>
                <w:vertAlign w:val="baseline"/>
                <w:lang w:val="en-US" w:eastAsia="zh-CN"/>
                <w14:textFill>
                  <w14:solidFill>
                    <w14:schemeClr w14:val="tx1"/>
                  </w14:solidFill>
                </w14:textFill>
              </w:rPr>
              <w:t>mg/m</w:t>
            </w:r>
            <w:r>
              <w:rPr>
                <w:rFonts w:hint="default" w:ascii="Times New Roman" w:hAnsi="Times New Roman" w:eastAsia="宋体" w:cs="Times New Roman"/>
                <w:b w:val="0"/>
                <w:bCs/>
                <w:color w:val="000000" w:themeColor="text1"/>
                <w:sz w:val="24"/>
                <w:szCs w:val="24"/>
                <w:vertAlign w:val="superscript"/>
                <w:lang w:val="en-US" w:eastAsia="zh-CN"/>
                <w14:textFill>
                  <w14:solidFill>
                    <w14:schemeClr w14:val="tx1"/>
                  </w14:solidFill>
                </w14:textFill>
              </w:rPr>
              <w:t>3</w:t>
            </w:r>
            <w:r>
              <w:rPr>
                <w:rFonts w:hint="eastAsia" w:cs="Times New Roman"/>
                <w:color w:val="000000" w:themeColor="text1"/>
                <w:kern w:val="0"/>
                <w:sz w:val="24"/>
                <w:szCs w:val="24"/>
                <w:lang w:val="en-US" w:eastAsia="zh-CN" w:bidi="ar"/>
                <w14:textFill>
                  <w14:solidFill>
                    <w14:schemeClr w14:val="tx1"/>
                  </w14:solidFill>
                </w14:textFill>
              </w:rPr>
              <w:t>，烟尘排放浓度</w:t>
            </w:r>
            <w:r>
              <w:rPr>
                <w:rFonts w:hint="eastAsia" w:cs="Times New Roman"/>
                <w:b w:val="0"/>
                <w:bCs/>
                <w:color w:val="000000" w:themeColor="text1"/>
                <w:sz w:val="24"/>
                <w:szCs w:val="24"/>
                <w:vertAlign w:val="baseline"/>
                <w:lang w:val="en-US" w:eastAsia="zh-CN"/>
                <w14:textFill>
                  <w14:solidFill>
                    <w14:schemeClr w14:val="tx1"/>
                  </w14:solidFill>
                </w14:textFill>
              </w:rPr>
              <w:t>17.625</w:t>
            </w:r>
            <w:r>
              <w:rPr>
                <w:rFonts w:hint="default" w:ascii="Times New Roman" w:hAnsi="Times New Roman" w:eastAsia="宋体" w:cs="Times New Roman"/>
                <w:b w:val="0"/>
                <w:bCs/>
                <w:color w:val="000000" w:themeColor="text1"/>
                <w:sz w:val="24"/>
                <w:szCs w:val="24"/>
                <w:vertAlign w:val="baseline"/>
                <w:lang w:val="en-US" w:eastAsia="zh-CN"/>
                <w14:textFill>
                  <w14:solidFill>
                    <w14:schemeClr w14:val="tx1"/>
                  </w14:solidFill>
                </w14:textFill>
              </w:rPr>
              <w:t>mg/m</w:t>
            </w:r>
            <w:r>
              <w:rPr>
                <w:rFonts w:hint="default" w:ascii="Times New Roman" w:hAnsi="Times New Roman" w:eastAsia="宋体" w:cs="Times New Roman"/>
                <w:b w:val="0"/>
                <w:bCs/>
                <w:color w:val="000000" w:themeColor="text1"/>
                <w:sz w:val="24"/>
                <w:szCs w:val="24"/>
                <w:vertAlign w:val="superscript"/>
                <w:lang w:val="en-US" w:eastAsia="zh-CN"/>
                <w14:textFill>
                  <w14:solidFill>
                    <w14:schemeClr w14:val="tx1"/>
                  </w14:solidFill>
                </w14:textFill>
              </w:rPr>
              <w:t>3</w:t>
            </w:r>
            <w:r>
              <w:rPr>
                <w:rFonts w:hint="eastAsia" w:cs="Times New Roman"/>
                <w:color w:val="000000" w:themeColor="text1"/>
                <w:kern w:val="0"/>
                <w:sz w:val="24"/>
                <w:szCs w:val="24"/>
                <w:lang w:val="en-US" w:eastAsia="zh-CN" w:bidi="ar"/>
                <w14:textFill>
                  <w14:solidFill>
                    <w14:schemeClr w14:val="tx1"/>
                  </w14:solidFill>
                </w14:textFill>
              </w:rPr>
              <w:t>，都不会超出</w:t>
            </w:r>
            <w:r>
              <w:rPr>
                <w:rFonts w:hint="default" w:ascii="Times New Roman" w:hAnsi="Times New Roman" w:eastAsia="宋体" w:cs="Times New Roman"/>
                <w:color w:val="000000" w:themeColor="text1"/>
                <w:kern w:val="0"/>
                <w:sz w:val="24"/>
                <w:szCs w:val="24"/>
                <w:lang w:val="zh-CN" w:eastAsia="zh-CN" w:bidi="ar"/>
                <w14:textFill>
                  <w14:solidFill>
                    <w14:schemeClr w14:val="tx1"/>
                  </w14:solidFill>
                </w14:textFill>
              </w:rPr>
              <w:t>GB13271-2014《锅炉大气污染物排放标准》中表2新建锅炉大气污染物排放浓度限值中的燃煤锅炉限值</w:t>
            </w:r>
            <w:r>
              <w:rPr>
                <w:rFonts w:hint="eastAsia"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项目运行过程中烘干工序会产生少量异味，产生量较小。通过加强厂区通风、厂区设置换气扇等措施后，对环境影响较小。</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果皮堆放过程中会产生恶臭气体，项目产生的果皮设置专门的封闭堆放车间，并及时清运，堆放过程中添加除臭剂，对环境影响较小。</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污水处理系统位于厂房内，通过加强通风换气，并由专人定期对污水处理系统进行巡查，防治污染事故的发生。</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eastAsia"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kern w:val="0"/>
                <w:sz w:val="24"/>
                <w:szCs w:val="24"/>
                <w:lang w:val="en-US" w:eastAsia="zh-CN" w:bidi="ar"/>
                <w14:textFill>
                  <w14:solidFill>
                    <w14:schemeClr w14:val="tx1"/>
                  </w14:solidFill>
                </w14:textFill>
              </w:rPr>
              <w:t>4</w:t>
            </w:r>
            <w:r>
              <w:rPr>
                <w:rFonts w:hint="eastAsia" w:eastAsia="宋体" w:cs="Times New Roman"/>
                <w:b/>
                <w:bCs/>
                <w:color w:val="000000" w:themeColor="text1"/>
                <w:kern w:val="0"/>
                <w:sz w:val="24"/>
                <w:szCs w:val="24"/>
                <w:lang w:val="en-US" w:eastAsia="zh-CN" w:bidi="ar"/>
                <w14:textFill>
                  <w14:solidFill>
                    <w14:schemeClr w14:val="tx1"/>
                  </w14:solidFill>
                </w14:textFill>
              </w:rPr>
              <w:t>、</w:t>
            </w:r>
            <w:r>
              <w:rPr>
                <w:rFonts w:hint="eastAsia" w:eastAsia="宋体" w:cs="Times New Roman"/>
                <w:b/>
                <w:bCs/>
                <w:color w:val="000000" w:themeColor="text1"/>
                <w:sz w:val="24"/>
                <w:szCs w:val="24"/>
                <w:lang w:val="en-US" w:eastAsia="zh-CN"/>
                <w14:textFill>
                  <w14:solidFill>
                    <w14:schemeClr w14:val="tx1"/>
                  </w14:solidFill>
                </w14:textFill>
              </w:rPr>
              <w:t>非正常情况下废气排放对环境空气影响分析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利用AERSCREEN模式计算了生产区产生SO</w:t>
            </w:r>
            <w:r>
              <w:rPr>
                <w:rFonts w:hint="eastAsia" w:cs="Times New Roman"/>
                <w:color w:val="000000" w:themeColor="text1"/>
                <w:kern w:val="0"/>
                <w:sz w:val="24"/>
                <w:szCs w:val="24"/>
                <w:vertAlign w:val="subscript"/>
                <w:lang w:val="en-US" w:eastAsia="zh-CN" w:bidi="ar"/>
                <w14:textFill>
                  <w14:solidFill>
                    <w14:schemeClr w14:val="tx1"/>
                  </w14:solidFill>
                </w14:textFill>
              </w:rPr>
              <w:t>2</w:t>
            </w:r>
            <w:r>
              <w:rPr>
                <w:rFonts w:hint="eastAsia" w:cs="Times New Roman"/>
                <w:color w:val="000000" w:themeColor="text1"/>
                <w:kern w:val="0"/>
                <w:sz w:val="24"/>
                <w:szCs w:val="24"/>
                <w:lang w:val="en-US" w:eastAsia="zh-CN" w:bidi="ar"/>
                <w14:textFill>
                  <w14:solidFill>
                    <w14:schemeClr w14:val="tx1"/>
                  </w14:solidFill>
                </w14:textFill>
              </w:rPr>
              <w:t>、NO</w:t>
            </w:r>
            <w:r>
              <w:rPr>
                <w:rFonts w:hint="eastAsia" w:cs="Times New Roman"/>
                <w:color w:val="000000" w:themeColor="text1"/>
                <w:kern w:val="0"/>
                <w:sz w:val="24"/>
                <w:szCs w:val="24"/>
                <w:vertAlign w:val="subscript"/>
                <w:lang w:val="en-US" w:eastAsia="zh-CN" w:bidi="ar"/>
                <w14:textFill>
                  <w14:solidFill>
                    <w14:schemeClr w14:val="tx1"/>
                  </w14:solidFill>
                </w14:textFill>
              </w:rPr>
              <w:t>X</w:t>
            </w:r>
            <w:r>
              <w:rPr>
                <w:rFonts w:hint="eastAsia" w:cs="Times New Roman"/>
                <w:color w:val="000000" w:themeColor="text1"/>
                <w:kern w:val="0"/>
                <w:sz w:val="24"/>
                <w:szCs w:val="24"/>
                <w:lang w:val="en-US" w:eastAsia="zh-CN" w:bidi="ar"/>
                <w14:textFill>
                  <w14:solidFill>
                    <w14:schemeClr w14:val="tx1"/>
                  </w14:solidFill>
                </w14:textFill>
              </w:rPr>
              <w:t>、颗粒物在任意风向下最大落地浓度及出现距离以及相应的占标率，估算结果分别见表4-4。</w:t>
            </w:r>
            <w:r>
              <w:rPr>
                <w:rFonts w:hint="default"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cs="Times New Roman"/>
                <w:b/>
                <w:bCs/>
                <w:color w:val="000000" w:themeColor="text1"/>
                <w:kern w:val="0"/>
                <w:sz w:val="21"/>
                <w:szCs w:val="21"/>
                <w:lang w:val="en-US" w:eastAsia="zh-CN" w:bidi="ar"/>
                <w14:textFill>
                  <w14:solidFill>
                    <w14:schemeClr w14:val="tx1"/>
                  </w14:solidFill>
                </w14:textFill>
              </w:rPr>
            </w:pPr>
            <w:r>
              <w:rPr>
                <w:rFonts w:hint="eastAsia" w:cs="Times New Roman"/>
                <w:b/>
                <w:bCs/>
                <w:color w:val="000000" w:themeColor="text1"/>
                <w:kern w:val="0"/>
                <w:sz w:val="21"/>
                <w:szCs w:val="21"/>
                <w:lang w:val="en-US" w:eastAsia="zh-CN" w:bidi="ar"/>
                <w14:textFill>
                  <w14:solidFill>
                    <w14:schemeClr w14:val="tx1"/>
                  </w14:solidFill>
                </w14:textFill>
              </w:rPr>
              <w:t>表4-4 生产区估算模型计算结果表 单位：ug/m³</w:t>
            </w:r>
          </w:p>
          <w:tbl>
            <w:tblPr>
              <w:tblStyle w:val="21"/>
              <w:tblW w:w="797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33"/>
              <w:gridCol w:w="1071"/>
              <w:gridCol w:w="1013"/>
              <w:gridCol w:w="1139"/>
              <w:gridCol w:w="1139"/>
              <w:gridCol w:w="1139"/>
              <w:gridCol w:w="11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90" w:hRule="atLeast"/>
              </w:trPr>
              <w:tc>
                <w:tcPr>
                  <w:tcW w:w="1333" w:type="dxa"/>
                  <w:vMerge w:val="restart"/>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下风向距离</w:t>
                  </w:r>
                </w:p>
              </w:tc>
              <w:tc>
                <w:tcPr>
                  <w:tcW w:w="6646" w:type="dxa"/>
                  <w:gridSpan w:val="6"/>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631" w:hRule="atLeast"/>
              </w:trPr>
              <w:tc>
                <w:tcPr>
                  <w:tcW w:w="1333" w:type="dxa"/>
                  <w:vMerge w:val="continue"/>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071"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SO</w:t>
                  </w:r>
                  <w:r>
                    <w:rPr>
                      <w:rFonts w:hint="default" w:ascii="Times New Roman" w:hAnsi="Times New Roman" w:eastAsia="宋体" w:cs="Times New Roman"/>
                      <w:b/>
                      <w:bCs/>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bCs/>
                      <w:color w:val="000000" w:themeColor="text1"/>
                      <w:sz w:val="21"/>
                      <w:szCs w:val="21"/>
                      <w14:textFill>
                        <w14:solidFill>
                          <w14:schemeClr w14:val="tx1"/>
                        </w14:solidFill>
                      </w14:textFill>
                    </w:rPr>
                    <w:t>浓度(μg/m³)</w:t>
                  </w:r>
                </w:p>
              </w:tc>
              <w:tc>
                <w:tcPr>
                  <w:tcW w:w="1013"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SO</w:t>
                  </w:r>
                  <w:r>
                    <w:rPr>
                      <w:rFonts w:hint="default" w:ascii="Times New Roman" w:hAnsi="Times New Roman" w:eastAsia="宋体" w:cs="Times New Roman"/>
                      <w:b/>
                      <w:bCs/>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bCs/>
                      <w:color w:val="000000" w:themeColor="text1"/>
                      <w:sz w:val="21"/>
                      <w:szCs w:val="21"/>
                      <w14:textFill>
                        <w14:solidFill>
                          <w14:schemeClr w14:val="tx1"/>
                        </w14:solidFill>
                      </w14:textFill>
                    </w:rPr>
                    <w:t>占标率(%)</w:t>
                  </w:r>
                </w:p>
              </w:tc>
              <w:tc>
                <w:tcPr>
                  <w:tcW w:w="1139"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NOx浓度(μg/m³)</w:t>
                  </w:r>
                </w:p>
              </w:tc>
              <w:tc>
                <w:tcPr>
                  <w:tcW w:w="1139"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NOx占标率(%)</w:t>
                  </w:r>
                </w:p>
              </w:tc>
              <w:tc>
                <w:tcPr>
                  <w:tcW w:w="1139"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TSP浓度(μg/m³)</w:t>
                  </w:r>
                </w:p>
              </w:tc>
              <w:tc>
                <w:tcPr>
                  <w:tcW w:w="1145"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TSP占标率(%)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90" w:hRule="atLeast"/>
              </w:trPr>
              <w:tc>
                <w:tcPr>
                  <w:tcW w:w="1333"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1.0</w:t>
                  </w:r>
                </w:p>
              </w:tc>
              <w:tc>
                <w:tcPr>
                  <w:tcW w:w="1071"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0.0000</w:t>
                  </w:r>
                </w:p>
              </w:tc>
              <w:tc>
                <w:tcPr>
                  <w:tcW w:w="1013"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0.0000</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0.0000</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0.0000</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0.0003</w:t>
                  </w:r>
                </w:p>
              </w:tc>
              <w:tc>
                <w:tcPr>
                  <w:tcW w:w="1145"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90" w:hRule="atLeast"/>
              </w:trPr>
              <w:tc>
                <w:tcPr>
                  <w:tcW w:w="1333"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25.0</w:t>
                  </w:r>
                </w:p>
              </w:tc>
              <w:tc>
                <w:tcPr>
                  <w:tcW w:w="1071"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0.0678</w:t>
                  </w:r>
                </w:p>
              </w:tc>
              <w:tc>
                <w:tcPr>
                  <w:tcW w:w="1013"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0.0136</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0.1399</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0.0560</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5.1382</w:t>
                  </w:r>
                </w:p>
              </w:tc>
              <w:tc>
                <w:tcPr>
                  <w:tcW w:w="1145"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0.5709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349" w:hRule="atLeast"/>
              </w:trPr>
              <w:tc>
                <w:tcPr>
                  <w:tcW w:w="1333"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50.0</w:t>
                  </w:r>
                </w:p>
              </w:tc>
              <w:tc>
                <w:tcPr>
                  <w:tcW w:w="1071"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0.1445</w:t>
                  </w:r>
                </w:p>
              </w:tc>
              <w:tc>
                <w:tcPr>
                  <w:tcW w:w="1013"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0.0289</w:t>
                  </w:r>
                </w:p>
              </w:tc>
              <w:tc>
                <w:tcPr>
                  <w:tcW w:w="1139"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0.2984</w:t>
                  </w:r>
                </w:p>
              </w:tc>
              <w:tc>
                <w:tcPr>
                  <w:tcW w:w="1139"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0.1194</w:t>
                  </w:r>
                </w:p>
              </w:tc>
              <w:tc>
                <w:tcPr>
                  <w:tcW w:w="1139"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10.9571</w:t>
                  </w:r>
                </w:p>
              </w:tc>
              <w:tc>
                <w:tcPr>
                  <w:tcW w:w="1145" w:type="dxa"/>
                  <w:vAlign w:val="center"/>
                </w:tcPr>
                <w:p>
                  <w:pPr>
                    <w:spacing w:line="24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1.2175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35" w:hRule="atLeast"/>
              </w:trPr>
              <w:tc>
                <w:tcPr>
                  <w:tcW w:w="1333" w:type="dxa"/>
                  <w:vAlign w:val="center"/>
                </w:tcPr>
                <w:p>
                  <w:pPr>
                    <w:spacing w:line="240" w:lineRule="auto"/>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75.0</w:t>
                  </w:r>
                </w:p>
              </w:tc>
              <w:tc>
                <w:tcPr>
                  <w:tcW w:w="1071" w:type="dxa"/>
                  <w:vAlign w:val="center"/>
                </w:tcPr>
                <w:p>
                  <w:pPr>
                    <w:spacing w:line="240" w:lineRule="auto"/>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0.1296</w:t>
                  </w:r>
                </w:p>
              </w:tc>
              <w:tc>
                <w:tcPr>
                  <w:tcW w:w="1013" w:type="dxa"/>
                  <w:vAlign w:val="center"/>
                </w:tcPr>
                <w:p>
                  <w:pPr>
                    <w:spacing w:line="240" w:lineRule="auto"/>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0.0259</w:t>
                  </w:r>
                </w:p>
              </w:tc>
              <w:tc>
                <w:tcPr>
                  <w:tcW w:w="1139" w:type="dxa"/>
                  <w:vAlign w:val="center"/>
                </w:tcPr>
                <w:p>
                  <w:pPr>
                    <w:spacing w:line="240" w:lineRule="auto"/>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0.2677</w:t>
                  </w:r>
                </w:p>
              </w:tc>
              <w:tc>
                <w:tcPr>
                  <w:tcW w:w="1139" w:type="dxa"/>
                  <w:vAlign w:val="center"/>
                </w:tcPr>
                <w:p>
                  <w:pPr>
                    <w:spacing w:line="240" w:lineRule="auto"/>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0.1071</w:t>
                  </w:r>
                </w:p>
              </w:tc>
              <w:tc>
                <w:tcPr>
                  <w:tcW w:w="1139" w:type="dxa"/>
                  <w:vAlign w:val="center"/>
                </w:tcPr>
                <w:p>
                  <w:pPr>
                    <w:spacing w:line="240" w:lineRule="auto"/>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9.8283</w:t>
                  </w:r>
                </w:p>
              </w:tc>
              <w:tc>
                <w:tcPr>
                  <w:tcW w:w="1145" w:type="dxa"/>
                  <w:vAlign w:val="center"/>
                </w:tcPr>
                <w:p>
                  <w:pPr>
                    <w:spacing w:line="240" w:lineRule="auto"/>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1.0920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86" w:hRule="atLeast"/>
              </w:trPr>
              <w:tc>
                <w:tcPr>
                  <w:tcW w:w="1333"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100.0</w:t>
                  </w:r>
                </w:p>
              </w:tc>
              <w:tc>
                <w:tcPr>
                  <w:tcW w:w="1071"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0.1202</w:t>
                  </w:r>
                </w:p>
              </w:tc>
              <w:tc>
                <w:tcPr>
                  <w:tcW w:w="1013"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0.0240</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0.2481</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0.0992</w:t>
                  </w:r>
                </w:p>
              </w:tc>
              <w:tc>
                <w:tcPr>
                  <w:tcW w:w="1139"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9.1097</w:t>
                  </w:r>
                </w:p>
              </w:tc>
              <w:tc>
                <w:tcPr>
                  <w:tcW w:w="1145" w:type="dxa"/>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1.0122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374" w:hRule="atLeast"/>
              </w:trPr>
              <w:tc>
                <w:tcPr>
                  <w:tcW w:w="7979" w:type="dxa"/>
                  <w:gridSpan w:val="7"/>
                  <w:vAlign w:val="center"/>
                </w:tcPr>
                <w:p>
                  <w:pPr>
                    <w:spacing w:line="240" w:lineRule="auto"/>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t>最大落地浓度10.9571</w:t>
                  </w:r>
                  <w:r>
                    <w:rPr>
                      <w:rFonts w:hint="default" w:ascii="Times New Roman" w:hAnsi="Times New Roman" w:eastAsia="宋体" w:cs="Times New Roman"/>
                      <w:b w:val="0"/>
                      <w:color w:val="000000" w:themeColor="text1"/>
                      <w:sz w:val="21"/>
                      <w:szCs w:val="21"/>
                      <w:lang w:val="en-US" w:eastAsia="zh-CN"/>
                      <w14:textFill>
                        <w14:solidFill>
                          <w14:schemeClr w14:val="tx1"/>
                        </w14:solidFill>
                      </w14:textFill>
                    </w:rPr>
                    <w:t>μg/m³</w:t>
                  </w:r>
                  <w:r>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t>，距离50m，</w:t>
                  </w:r>
                  <w:r>
                    <w:rPr>
                      <w:rFonts w:hint="eastAsia" w:cs="Times New Roman"/>
                      <w:b w:val="0"/>
                      <w:color w:val="000000" w:themeColor="text1"/>
                      <w:sz w:val="21"/>
                      <w:szCs w:val="21"/>
                      <w:lang w:val="en-US" w:eastAsia="zh-CN"/>
                      <w14:textFill>
                        <w14:solidFill>
                          <w14:schemeClr w14:val="tx1"/>
                        </w14:solidFill>
                      </w14:textFill>
                    </w:rPr>
                    <w:t>最大占标率</w:t>
                  </w:r>
                  <w:r>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t>1.2175%</w:t>
                  </w:r>
                  <w:r>
                    <w:rPr>
                      <w:rFonts w:hint="eastAsia" w:cs="Times New Roman"/>
                      <w:b w:val="0"/>
                      <w:color w:val="000000" w:themeColor="text1"/>
                      <w:sz w:val="21"/>
                      <w:szCs w:val="21"/>
                      <w:lang w:val="en-US" w:eastAsia="zh-CN"/>
                      <w14:textFill>
                        <w14:solidFill>
                          <w14:schemeClr w14:val="tx1"/>
                        </w14:solidFill>
                      </w14:textFill>
                    </w:rPr>
                    <w:t>。</w:t>
                  </w:r>
                </w:p>
              </w:tc>
            </w:tr>
          </w:tbl>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根据表4-4，非正常工况生产区的颗粒物最大小时落地浓度为</w:t>
            </w: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10.9571μg/m³，对应下风向距离50m，对比《环境空气质量标准》（GB3095-2012）二级标准，最大占标率为1.2175%，颗粒物最大落地浓度满足《环境空气质量标准》（GB3095-2012）二级标准</w:t>
            </w:r>
            <w:r>
              <w:rPr>
                <w:rFonts w:hint="eastAsia" w:ascii="Times New Roman" w:hAnsi="Times New Roman" w:eastAsia="宋体" w:cs="Times New Roman"/>
                <w:b w:val="0"/>
                <w:color w:val="000000" w:themeColor="text1"/>
                <w:sz w:val="24"/>
                <w:szCs w:val="24"/>
                <w:lang w:val="en-US" w:eastAsia="zh-CN"/>
                <w14:textFill>
                  <w14:solidFill>
                    <w14:schemeClr w14:val="tx1"/>
                  </w14:solidFill>
                </w14:textFill>
              </w:rPr>
              <w:t>。距离项目区最近敏感点为100</w:t>
            </w: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m</w:t>
            </w:r>
            <w:r>
              <w:rPr>
                <w:rFonts w:hint="eastAsia" w:ascii="Times New Roman" w:hAnsi="Times New Roman" w:eastAsia="宋体" w:cs="Times New Roman"/>
                <w:b w:val="0"/>
                <w:color w:val="000000" w:themeColor="text1"/>
                <w:sz w:val="24"/>
                <w:szCs w:val="24"/>
                <w:lang w:val="en-US" w:eastAsia="zh-CN"/>
                <w14:textFill>
                  <w14:solidFill>
                    <w14:schemeClr w14:val="tx1"/>
                  </w14:solidFill>
                </w14:textFill>
              </w:rPr>
              <w:t>处的散户，影响较小，</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项目运营后，锅炉的旋风除尘器和布袋除尘器发生故障时非正常排放，造成锅炉废气直接排放到大气环境中，</w:t>
            </w:r>
            <w:r>
              <w:rPr>
                <w:rFonts w:hint="eastAsia" w:cs="Times New Roman"/>
                <w:color w:val="000000" w:themeColor="text1"/>
                <w:kern w:val="0"/>
                <w:sz w:val="24"/>
                <w:szCs w:val="24"/>
                <w:lang w:val="en-US" w:eastAsia="zh-CN" w:bidi="ar"/>
                <w14:textFill>
                  <w14:solidFill>
                    <w14:schemeClr w14:val="tx1"/>
                  </w14:solidFill>
                </w14:textFill>
              </w:rPr>
              <w:t>大气中的颗粒物含量增加，致使局部区域颗粒物富集，大气能见度减低，对项目区周围环境质量造成不良影响</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s="Times New Roman"/>
                <w:color w:val="000000" w:themeColor="text1"/>
                <w:kern w:val="0"/>
                <w:sz w:val="24"/>
                <w:szCs w:val="24"/>
                <w:lang w:val="en-US" w:eastAsia="zh-CN" w:bidi="ar"/>
                <w14:textFill>
                  <w14:solidFill>
                    <w14:schemeClr w14:val="tx1"/>
                  </w14:solidFill>
                </w14:textFill>
              </w:rPr>
            </w:pPr>
            <w:r>
              <w:rPr>
                <w:rFonts w:hint="eastAsia" w:eastAsia="宋体" w:cs="Times New Roman"/>
                <w:color w:val="000000" w:themeColor="text1"/>
                <w:kern w:val="0"/>
                <w:sz w:val="24"/>
                <w:szCs w:val="24"/>
                <w:lang w:val="en-US" w:eastAsia="zh-CN" w:bidi="ar"/>
                <w14:textFill>
                  <w14:solidFill>
                    <w14:schemeClr w14:val="tx1"/>
                  </w14:solidFill>
                </w14:textFill>
              </w:rPr>
              <w:t>因此，为避免此类非正常情况的发生，本环评要求项目在运行过程中专门安排人员对旋风除尘器和布袋除尘器进行管理和维护，尽量减少非正常排放发生的概率。</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eastAsia" w:eastAsia="宋体" w:cs="Times New Roman"/>
                <w:b/>
                <w:bCs/>
                <w:color w:val="000000" w:themeColor="text1"/>
                <w:kern w:val="0"/>
                <w:sz w:val="24"/>
                <w:szCs w:val="24"/>
                <w:lang w:val="en-US" w:eastAsia="zh-CN" w:bidi="ar"/>
                <w14:textFill>
                  <w14:solidFill>
                    <w14:schemeClr w14:val="tx1"/>
                  </w14:solidFill>
                </w14:textFill>
              </w:rPr>
            </w:pPr>
            <w:r>
              <w:rPr>
                <w:rFonts w:hint="eastAsia" w:eastAsia="宋体" w:cs="Times New Roman"/>
                <w:b/>
                <w:bCs/>
                <w:color w:val="000000" w:themeColor="text1"/>
                <w:kern w:val="0"/>
                <w:sz w:val="24"/>
                <w:szCs w:val="24"/>
                <w:lang w:val="en-US" w:eastAsia="zh-CN" w:bidi="ar"/>
                <w14:textFill>
                  <w14:solidFill>
                    <w14:schemeClr w14:val="tx1"/>
                  </w14:solidFill>
                </w14:textFill>
              </w:rPr>
              <w:t>5、对环境保护目标的影响分析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color w:val="000000" w:themeColor="text1"/>
                <w:lang w:val="en-US" w:eastAsia="zh-CN"/>
                <w14:textFill>
                  <w14:solidFill>
                    <w14:schemeClr w14:val="tx1"/>
                  </w14:solidFill>
                </w14:textFill>
              </w:rPr>
            </w:pPr>
            <w:r>
              <w:rPr>
                <w:rFonts w:hint="eastAsia" w:eastAsia="宋体" w:cs="Times New Roman"/>
                <w:color w:val="000000" w:themeColor="text1"/>
                <w:kern w:val="0"/>
                <w:sz w:val="24"/>
                <w:szCs w:val="24"/>
                <w:lang w:val="en-US" w:eastAsia="zh-CN" w:bidi="ar"/>
                <w14:textFill>
                  <w14:solidFill>
                    <w14:schemeClr w14:val="tx1"/>
                  </w14:solidFill>
                </w14:textFill>
              </w:rPr>
              <w:t>本项目产生的有组织废气主要是锅炉产生的烟气，锅炉产生的烟气经旋风除尘器+袋式除尘器处理达标后经35m高的</w:t>
            </w:r>
            <w:r>
              <w:rPr>
                <w:rFonts w:hint="eastAsia" w:cs="Times New Roman"/>
                <w:color w:val="000000" w:themeColor="text1"/>
                <w:kern w:val="0"/>
                <w:sz w:val="24"/>
                <w:szCs w:val="24"/>
                <w:lang w:val="en-US" w:eastAsia="zh-CN" w:bidi="ar"/>
                <w14:textFill>
                  <w14:solidFill>
                    <w14:schemeClr w14:val="tx1"/>
                  </w14:solidFill>
                </w14:textFill>
              </w:rPr>
              <w:t>烟囱</w:t>
            </w:r>
            <w:r>
              <w:rPr>
                <w:rFonts w:hint="eastAsia" w:eastAsia="宋体" w:cs="Times New Roman"/>
                <w:color w:val="000000" w:themeColor="text1"/>
                <w:kern w:val="0"/>
                <w:sz w:val="24"/>
                <w:szCs w:val="24"/>
                <w:lang w:val="en-US" w:eastAsia="zh-CN" w:bidi="ar"/>
                <w14:textFill>
                  <w14:solidFill>
                    <w14:schemeClr w14:val="tx1"/>
                  </w14:solidFill>
                </w14:textFill>
              </w:rPr>
              <w:t>排放，果皮堆放区通过添加除臭剂进行除臭，污水处理站恶臭通过加强通风换气，经采取本环评提出的环境措施后可以做到污染物达标排放，对环境保护目标影响较小。</w:t>
            </w:r>
          </w:p>
          <w:p>
            <w:pPr>
              <w:keepNext w:val="0"/>
              <w:keepLines w:val="0"/>
              <w:pageBreakBefore w:val="0"/>
              <w:kinsoku/>
              <w:wordWrap/>
              <w:overflowPunct/>
              <w:topLinePunct w:val="0"/>
              <w:bidi w:val="0"/>
              <w:spacing w:line="360" w:lineRule="auto"/>
              <w:ind w:right="0" w:rightChars="0" w:firstLine="482" w:firstLineChars="200"/>
              <w:jc w:val="both"/>
              <w:outlineLvl w:val="9"/>
              <w:rPr>
                <w:rFonts w:hint="default" w:ascii="Times New Roman" w:hAnsi="Times New Roman" w:eastAsia="宋体" w:cs="Times New Roman"/>
                <w:b/>
                <w:color w:val="000000" w:themeColor="text1"/>
                <w:sz w:val="24"/>
                <w:szCs w:val="24"/>
                <w:lang w:eastAsia="zh-CN"/>
                <w14:textFill>
                  <w14:solidFill>
                    <w14:schemeClr w14:val="tx1"/>
                  </w14:solidFill>
                </w14:textFill>
              </w:rPr>
            </w:pPr>
            <w:r>
              <w:rPr>
                <w:rFonts w:hint="eastAsia" w:ascii="Times New Roman" w:hAnsi="Times New Roman" w:eastAsia="宋体" w:cs="Times New Roman"/>
                <w:b/>
                <w:color w:val="000000" w:themeColor="text1"/>
                <w:sz w:val="24"/>
                <w:szCs w:val="24"/>
                <w:lang w:eastAsia="zh-CN"/>
                <w14:textFill>
                  <w14:solidFill>
                    <w14:schemeClr w14:val="tx1"/>
                  </w14:solidFill>
                </w14:textFill>
              </w:rPr>
              <w:t>二</w:t>
            </w:r>
            <w:r>
              <w:rPr>
                <w:rFonts w:hint="default" w:ascii="Times New Roman" w:hAnsi="Times New Roman" w:eastAsia="宋体" w:cs="Times New Roman"/>
                <w:b/>
                <w:color w:val="000000" w:themeColor="text1"/>
                <w:sz w:val="24"/>
                <w:szCs w:val="24"/>
                <w:lang w:eastAsia="zh-CN"/>
                <w14:textFill>
                  <w14:solidFill>
                    <w14:schemeClr w14:val="tx1"/>
                  </w14:solidFill>
                </w14:textFill>
              </w:rPr>
              <w:t>、</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废水</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default" w:eastAsia="宋体" w:cs="Times New Roman"/>
                <w:b/>
                <w:bCs/>
                <w:color w:val="000000" w:themeColor="text1"/>
                <w:kern w:val="0"/>
                <w:sz w:val="24"/>
                <w:szCs w:val="24"/>
                <w:lang w:val="en-US" w:eastAsia="zh-CN" w:bidi="ar"/>
                <w14:textFill>
                  <w14:solidFill>
                    <w14:schemeClr w14:val="tx1"/>
                  </w14:solidFill>
                </w14:textFill>
              </w:rPr>
            </w:pPr>
            <w:r>
              <w:rPr>
                <w:rFonts w:hint="eastAsia" w:eastAsia="宋体" w:cs="Times New Roman"/>
                <w:b/>
                <w:bCs/>
                <w:color w:val="000000" w:themeColor="text1"/>
                <w:kern w:val="0"/>
                <w:sz w:val="24"/>
                <w:szCs w:val="24"/>
                <w:lang w:val="en-US" w:eastAsia="zh-CN" w:bidi="ar"/>
                <w14:textFill>
                  <w14:solidFill>
                    <w14:schemeClr w14:val="tx1"/>
                  </w14:solidFill>
                </w14:textFill>
              </w:rPr>
              <w:t>1、废水产排情况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根据工程分析可知，本项目产生的生活污水量为</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72m³</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/d、</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216m³</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/a</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园区污水管网及污水处理厂未建成时，生活污水进入化粪池，化粪委托周边居民定期清掏，园区污水管网及污水处理厂建成后，生活污水进入化粪池预处理，再进入一体化污水处理设施处理，达《污水排入城镇下水道水质标准》（GB/T31962-2015）表1中的A等级标准后排入双江自治县林产业园区污水管网，最终进入工业园区污水处理厂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根据工程分析可知，</w:t>
            </w:r>
            <w:r>
              <w:rPr>
                <w:rFonts w:hint="eastAsia" w:cs="Times New Roman"/>
                <w:color w:val="000000" w:themeColor="text1"/>
                <w:sz w:val="24"/>
                <w:szCs w:val="24"/>
                <w:highlight w:val="none"/>
                <w:lang w:val="en-US" w:eastAsia="zh-CN"/>
                <w14:textFill>
                  <w14:solidFill>
                    <w14:schemeClr w14:val="tx1"/>
                  </w14:solidFill>
                </w14:textFill>
              </w:rPr>
              <w:t>清洗</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废水量为6.4</w:t>
            </w:r>
            <w:r>
              <w:rPr>
                <w:rFonts w:hint="eastAsia" w:eastAsia="宋体" w:cs="Times New Roman"/>
                <w:color w:val="000000" w:themeColor="text1"/>
                <w:sz w:val="24"/>
                <w:szCs w:val="24"/>
                <w:highlight w:val="none"/>
                <w:lang w:val="en-US" w:eastAsia="zh-CN"/>
                <w14:textFill>
                  <w14:solidFill>
                    <w14:schemeClr w14:val="tx1"/>
                  </w14:solidFill>
                </w14:textFill>
              </w:rPr>
              <w:t>m³</w:t>
            </w:r>
            <w:r>
              <w:rPr>
                <w:rFonts w:hint="default" w:ascii="Times New Roman" w:hAnsi="Times New Roman" w:eastAsia="宋体" w:cs="Times New Roman"/>
                <w:color w:val="000000" w:themeColor="text1"/>
                <w:sz w:val="24"/>
                <w:szCs w:val="24"/>
                <w:highlight w:val="none"/>
                <w:lang w:val="zh-CN" w:eastAsia="zh-CN"/>
                <w14:textFill>
                  <w14:solidFill>
                    <w14:schemeClr w14:val="tx1"/>
                  </w14:solidFill>
                </w14:textFill>
              </w:rPr>
              <w:t>/d</w:t>
            </w:r>
            <w:r>
              <w:rPr>
                <w:rFonts w:hint="eastAsia" w:cs="Times New Roman"/>
                <w:color w:val="000000" w:themeColor="text1"/>
                <w:sz w:val="24"/>
                <w:szCs w:val="24"/>
                <w:highlight w:val="none"/>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1920</w:t>
            </w:r>
            <w:r>
              <w:rPr>
                <w:rFonts w:hint="eastAsia" w:eastAsia="宋体" w:cs="Times New Roman"/>
                <w:color w:val="000000" w:themeColor="text1"/>
                <w:sz w:val="24"/>
                <w:szCs w:val="24"/>
                <w:highlight w:val="none"/>
                <w:lang w:val="en-US" w:eastAsia="zh-CN"/>
                <w14:textFill>
                  <w14:solidFill>
                    <w14:schemeClr w14:val="tx1"/>
                  </w14:solidFill>
                </w14:textFill>
              </w:rPr>
              <w:t>m³</w:t>
            </w:r>
            <w:r>
              <w:rPr>
                <w:rFonts w:hint="default" w:ascii="Times New Roman" w:hAnsi="Times New Roman" w:eastAsia="宋体" w:cs="Times New Roman"/>
                <w:color w:val="000000" w:themeColor="text1"/>
                <w:sz w:val="24"/>
                <w:szCs w:val="24"/>
                <w:highlight w:val="none"/>
                <w:lang w:val="zh-CN" w:eastAsia="zh-CN"/>
                <w14:textFill>
                  <w14:solidFill>
                    <w14:schemeClr w14:val="tx1"/>
                  </w14:solidFill>
                </w14:textFill>
              </w:rPr>
              <w:t>/a。</w:t>
            </w:r>
            <w:r>
              <w:rPr>
                <w:rFonts w:hint="eastAsia" w:cs="Times New Roman"/>
                <w:color w:val="000000" w:themeColor="text1"/>
                <w:sz w:val="24"/>
                <w:szCs w:val="24"/>
                <w:highlight w:val="none"/>
                <w:lang w:val="en-US" w:eastAsia="zh-CN"/>
                <w14:textFill>
                  <w14:solidFill>
                    <w14:schemeClr w14:val="tx1"/>
                  </w14:solidFill>
                </w14:textFill>
              </w:rPr>
              <w:t>清洗</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废水在双江自治县林产业园区污水管网与工业园区污水处理厂未建成时，经沉淀池沉淀、一体化污水处理设施处理达《污水综合排放标准》（GB8978-1996）一级标准后排入周边沟渠</w:t>
            </w:r>
            <w:r>
              <w:rPr>
                <w:rFonts w:hint="eastAsia" w:cs="Times New Roman"/>
                <w:color w:val="000000" w:themeColor="text1"/>
                <w:sz w:val="24"/>
                <w:szCs w:val="24"/>
                <w:highlight w:val="none"/>
                <w:lang w:val="en-US" w:eastAsia="zh-CN"/>
                <w14:textFill>
                  <w14:solidFill>
                    <w14:schemeClr w14:val="tx1"/>
                  </w14:solidFill>
                </w14:textFill>
              </w:rPr>
              <w:t>，最终汇入勐勐河</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在双江自治县林产业园区污水管网与工业园区污水处理厂建成后，废水进入一体化污水处理设施处理达《污水排入城镇下水道水质标准》（GB/T31962-2015）表1中的A等级标准后排入双江自治县林产业园区污水管网，最终进入工业园区污水处理厂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项目锅炉蒸汽冷凝水主要产生于烘干工序，项目锅炉用水量为5m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/d</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1500m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/a其中蒸汽管道损耗量按用水量的5%计，即每天需补充新鲜水量为0.25m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/d</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75m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/a；烘干工序产生的蒸汽冷凝水为4.75m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/d</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1425m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/a。项目锅炉蒸汽不与物料直接接触，属清净下水，经管道汇集后返回锅炉内循环使用，不外排。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项目设备冷却水为烘干工序设备冷却水，该项目设备冷却水为循环冷却水（冷却水不使用时，保留在管道及换热设备中），是以水作为冷却介质，并循环使用，主要由冷却设备、水泵和管道组成。设备冷却水用水量约为2.5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/d</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750m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/a。蒸发损耗水量为0.5m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/d</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150m</w:t>
            </w:r>
            <w:r>
              <w:rPr>
                <w:rFonts w:hint="eastAsia" w:ascii="Times New Roman" w:hAnsi="Times New Roman" w:eastAsia="宋体" w:cs="Times New Roman"/>
                <w:color w:val="000000" w:themeColor="text1"/>
                <w:sz w:val="24"/>
                <w:szCs w:val="24"/>
                <w:highlight w:val="none"/>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/a。通过自来水补充。设备冷却水经冷却后循环使用，不外排。</w:t>
            </w:r>
          </w:p>
          <w:p>
            <w:pPr>
              <w:widowControl/>
              <w:adjustRightInd w:val="0"/>
              <w:snapToGrid w:val="0"/>
              <w:spacing w:line="360" w:lineRule="auto"/>
              <w:ind w:firstLine="480" w:firstLineChars="200"/>
              <w:rPr>
                <w:rFonts w:hint="default" w:eastAsia="宋体" w:cs="Times New Roman"/>
                <w:color w:val="auto"/>
                <w:kern w:val="0"/>
                <w:sz w:val="24"/>
                <w:lang w:val="en-US" w:eastAsia="zh-CN" w:bidi="ar"/>
              </w:rPr>
            </w:pPr>
            <w:r>
              <w:rPr>
                <w:rFonts w:hint="eastAsia" w:cs="Times New Roman"/>
                <w:color w:val="auto"/>
                <w:sz w:val="24"/>
                <w:szCs w:val="24"/>
                <w:highlight w:val="none"/>
                <w:lang w:val="en-US" w:eastAsia="zh-CN"/>
              </w:rPr>
              <w:t>本项目产生的废水7.12m³/d，环评要求项目设置一座10m³/d的一体化污水处理设施，采用“脱色+水解酸化+接触氧化”工艺处理，总体处理效率约90%。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lang w:val="en-US" w:eastAsia="zh-CN"/>
              </w:rPr>
            </w:pPr>
            <w:r>
              <w:rPr>
                <w:rFonts w:hint="eastAsia" w:ascii="Times New Roman" w:hAnsi="Times New Roman" w:eastAsia="宋体" w:cs="Times New Roman"/>
                <w:color w:val="auto"/>
                <w:sz w:val="24"/>
                <w:szCs w:val="24"/>
                <w:highlight w:val="none"/>
                <w:lang w:val="en-US" w:eastAsia="zh-CN"/>
              </w:rPr>
              <w:t>类比安徽黑娃食品科技有限公司《年产</w:t>
            </w:r>
            <w:r>
              <w:rPr>
                <w:rFonts w:hint="default" w:ascii="Times New Roman" w:hAnsi="Times New Roman" w:eastAsia="宋体" w:cs="Times New Roman"/>
                <w:color w:val="auto"/>
                <w:sz w:val="24"/>
                <w:szCs w:val="24"/>
                <w:highlight w:val="none"/>
                <w:lang w:val="en-US" w:eastAsia="zh-CN"/>
              </w:rPr>
              <w:t>5</w:t>
            </w:r>
            <w:r>
              <w:rPr>
                <w:rFonts w:hint="eastAsia" w:ascii="Times New Roman" w:hAnsi="Times New Roman" w:eastAsia="宋体" w:cs="Times New Roman"/>
                <w:color w:val="auto"/>
                <w:sz w:val="24"/>
                <w:szCs w:val="24"/>
                <w:highlight w:val="none"/>
                <w:lang w:val="en-US" w:eastAsia="zh-CN"/>
              </w:rPr>
              <w:t>万吨多味瓜子及坚果炒货生产线项目分阶段竣工环境保护验收监测报告表》中的检测报告（具体详见附件8）</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类比项目污水处理量10m³</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d，采用“中和+水解酸化+沉淀”处理工艺，与本项目的处理规模、工艺有很大相似性，具有可类比性。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rPr>
                <w:rFonts w:hint="default" w:ascii="Times New Roman" w:hAnsi="Times New Roman" w:cs="Times New Roman"/>
                <w:b/>
                <w:bCs w:val="0"/>
                <w:color w:val="000000" w:themeColor="text1"/>
                <w:sz w:val="21"/>
                <w:szCs w:val="21"/>
                <w:lang w:eastAsia="zh-CN"/>
                <w14:textFill>
                  <w14:solidFill>
                    <w14:schemeClr w14:val="tx1"/>
                  </w14:solidFill>
                </w14:textFill>
              </w:rPr>
            </w:pPr>
            <w:r>
              <w:drawing>
                <wp:inline distT="0" distB="0" distL="114300" distR="114300">
                  <wp:extent cx="4680585" cy="45700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4680585" cy="4570095"/>
                          </a:xfrm>
                          <a:prstGeom prst="rect">
                            <a:avLst/>
                          </a:prstGeom>
                          <a:noFill/>
                          <a:ln>
                            <a:noFill/>
                          </a:ln>
                        </pic:spPr>
                      </pic:pic>
                    </a:graphicData>
                  </a:graphic>
                </wp:inline>
              </w:drawing>
            </w:r>
          </w:p>
          <w:p>
            <w:pPr>
              <w:adjustRightInd w:val="0"/>
              <w:spacing w:line="240" w:lineRule="auto"/>
              <w:jc w:val="center"/>
              <w:rPr>
                <w:rFonts w:hint="eastAsia" w:cs="Times New Roman"/>
                <w:b/>
                <w:bCs w:val="0"/>
                <w:color w:val="000000" w:themeColor="text1"/>
                <w:sz w:val="21"/>
                <w:szCs w:val="21"/>
                <w:lang w:val="en-US" w:eastAsia="zh-CN"/>
                <w14:textFill>
                  <w14:solidFill>
                    <w14:schemeClr w14:val="tx1"/>
                  </w14:solidFill>
                </w14:textFill>
              </w:rPr>
            </w:pPr>
            <w:r>
              <w:rPr>
                <w:rFonts w:hint="default" w:ascii="Times New Roman" w:hAnsi="Times New Roman" w:cs="Times New Roman"/>
                <w:b/>
                <w:bCs w:val="0"/>
                <w:color w:val="000000" w:themeColor="text1"/>
                <w:sz w:val="21"/>
                <w:szCs w:val="21"/>
                <w:lang w:eastAsia="zh-CN"/>
                <w14:textFill>
                  <w14:solidFill>
                    <w14:schemeClr w14:val="tx1"/>
                  </w14:solidFill>
                </w14:textFill>
              </w:rPr>
              <w:t>表</w:t>
            </w:r>
            <w:r>
              <w:rPr>
                <w:rFonts w:hint="eastAsia" w:ascii="Times New Roman" w:hAnsi="Times New Roman" w:cs="Times New Roman"/>
                <w:b/>
                <w:bCs w:val="0"/>
                <w:color w:val="000000" w:themeColor="text1"/>
                <w:sz w:val="21"/>
                <w:szCs w:val="21"/>
                <w:lang w:val="en-US" w:eastAsia="zh-CN"/>
                <w14:textFill>
                  <w14:solidFill>
                    <w14:schemeClr w14:val="tx1"/>
                  </w14:solidFill>
                </w14:textFill>
              </w:rPr>
              <w:t>4</w:t>
            </w:r>
            <w:r>
              <w:rPr>
                <w:rFonts w:hint="default" w:ascii="Times New Roman" w:hAnsi="Times New Roman" w:cs="Times New Roman"/>
                <w:b/>
                <w:bCs w:val="0"/>
                <w:color w:val="000000" w:themeColor="text1"/>
                <w:sz w:val="21"/>
                <w:szCs w:val="21"/>
                <w:lang w:val="en-US" w:eastAsia="zh-CN"/>
                <w14:textFill>
                  <w14:solidFill>
                    <w14:schemeClr w14:val="tx1"/>
                  </w14:solidFill>
                </w14:textFill>
              </w:rPr>
              <w:t>-</w:t>
            </w:r>
            <w:r>
              <w:rPr>
                <w:rFonts w:hint="eastAsia" w:cs="Times New Roman"/>
                <w:b/>
                <w:bCs w:val="0"/>
                <w:color w:val="000000" w:themeColor="text1"/>
                <w:sz w:val="21"/>
                <w:szCs w:val="21"/>
                <w:lang w:val="en-US" w:eastAsia="zh-CN"/>
                <w14:textFill>
                  <w14:solidFill>
                    <w14:schemeClr w14:val="tx1"/>
                  </w14:solidFill>
                </w14:textFill>
              </w:rPr>
              <w:t>5</w:t>
            </w:r>
            <w:r>
              <w:rPr>
                <w:rFonts w:hint="default" w:ascii="Times New Roman" w:hAnsi="Times New Roman" w:cs="Times New Roman"/>
                <w:b/>
                <w:bCs w:val="0"/>
                <w:color w:val="000000" w:themeColor="text1"/>
                <w:sz w:val="21"/>
                <w:szCs w:val="21"/>
                <w:lang w:val="en-US" w:eastAsia="zh-CN"/>
                <w14:textFill>
                  <w14:solidFill>
                    <w14:schemeClr w14:val="tx1"/>
                  </w14:solidFill>
                </w14:textFill>
              </w:rPr>
              <w:t xml:space="preserve"> 项目</w:t>
            </w:r>
            <w:r>
              <w:rPr>
                <w:rFonts w:hint="eastAsia" w:cs="Times New Roman"/>
                <w:b/>
                <w:bCs w:val="0"/>
                <w:color w:val="000000" w:themeColor="text1"/>
                <w:sz w:val="21"/>
                <w:szCs w:val="21"/>
                <w:lang w:val="en-US" w:eastAsia="zh-CN"/>
                <w14:textFill>
                  <w14:solidFill>
                    <w14:schemeClr w14:val="tx1"/>
                  </w14:solidFill>
                </w14:textFill>
              </w:rPr>
              <w:t>废水水质及污染物产排情况</w:t>
            </w:r>
          </w:p>
          <w:tbl>
            <w:tblPr>
              <w:tblStyle w:val="22"/>
              <w:tblW w:w="7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312"/>
              <w:gridCol w:w="1000"/>
              <w:gridCol w:w="1141"/>
              <w:gridCol w:w="1141"/>
              <w:gridCol w:w="1141"/>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废水来源</w:t>
                  </w:r>
                </w:p>
              </w:tc>
              <w:tc>
                <w:tcPr>
                  <w:tcW w:w="1312" w:type="dxa"/>
                  <w:vMerge w:val="restart"/>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废水产生量（m³/a）</w:t>
                  </w:r>
                </w:p>
              </w:tc>
              <w:tc>
                <w:tcPr>
                  <w:tcW w:w="5564" w:type="dxa"/>
                  <w:gridSpan w:val="5"/>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污染物情况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bidi w:val="0"/>
                    <w:jc w:val="center"/>
                    <w:rPr>
                      <w:rFonts w:hint="default"/>
                      <w:b/>
                      <w:bCs/>
                      <w:color w:val="000000" w:themeColor="text1"/>
                      <w:vertAlign w:val="baseline"/>
                      <w:lang w:val="en-US" w:eastAsia="zh-CN"/>
                      <w14:textFill>
                        <w14:solidFill>
                          <w14:schemeClr w14:val="tx1"/>
                        </w14:solidFill>
                      </w14:textFill>
                    </w:rPr>
                  </w:pPr>
                </w:p>
              </w:tc>
              <w:tc>
                <w:tcPr>
                  <w:tcW w:w="1312" w:type="dxa"/>
                  <w:vMerge w:val="continue"/>
                  <w:vAlign w:val="center"/>
                </w:tcPr>
                <w:p>
                  <w:pPr>
                    <w:bidi w:val="0"/>
                    <w:jc w:val="center"/>
                    <w:rPr>
                      <w:rFonts w:hint="default"/>
                      <w:b/>
                      <w:bCs/>
                      <w:color w:val="000000" w:themeColor="text1"/>
                      <w:vertAlign w:val="baseline"/>
                      <w:lang w:val="en-US" w:eastAsia="zh-CN"/>
                      <w14:textFill>
                        <w14:solidFill>
                          <w14:schemeClr w14:val="tx1"/>
                        </w14:solidFill>
                      </w14:textFill>
                    </w:rPr>
                  </w:pPr>
                </w:p>
              </w:tc>
              <w:tc>
                <w:tcPr>
                  <w:tcW w:w="1000" w:type="dxa"/>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污染物名称</w:t>
                  </w:r>
                </w:p>
              </w:tc>
              <w:tc>
                <w:tcPr>
                  <w:tcW w:w="1141" w:type="dxa"/>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浓度（mg/L）</w:t>
                  </w:r>
                </w:p>
              </w:tc>
              <w:tc>
                <w:tcPr>
                  <w:tcW w:w="1141" w:type="dxa"/>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产生量（t/a）</w:t>
                  </w:r>
                </w:p>
              </w:tc>
              <w:tc>
                <w:tcPr>
                  <w:tcW w:w="1141" w:type="dxa"/>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浓度（mg/L）</w:t>
                  </w:r>
                </w:p>
              </w:tc>
              <w:tc>
                <w:tcPr>
                  <w:tcW w:w="1141" w:type="dxa"/>
                  <w:vAlign w:val="center"/>
                </w:tcPr>
                <w:p>
                  <w:pPr>
                    <w:bidi w:val="0"/>
                    <w:jc w:val="center"/>
                    <w:rPr>
                      <w:rFonts w:hint="default"/>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生活污水及清洗废水</w:t>
                  </w:r>
                </w:p>
              </w:tc>
              <w:tc>
                <w:tcPr>
                  <w:tcW w:w="1312" w:type="dxa"/>
                  <w:vMerge w:val="restart"/>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2136</w:t>
                  </w:r>
                </w:p>
              </w:tc>
              <w:tc>
                <w:tcPr>
                  <w:tcW w:w="1000"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pH</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7.43</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312"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000"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COD</w:t>
                  </w:r>
                  <w:r>
                    <w:rPr>
                      <w:rFonts w:hint="eastAsia"/>
                      <w:color w:val="000000" w:themeColor="text1"/>
                      <w:vertAlign w:val="subscript"/>
                      <w:lang w:val="en-US" w:eastAsia="zh-CN"/>
                      <w14:textFill>
                        <w14:solidFill>
                          <w14:schemeClr w14:val="tx1"/>
                        </w14:solidFill>
                      </w14:textFill>
                    </w:rPr>
                    <w:t>cr</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1500</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3.204</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53.8</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312"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000"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BOD</w:t>
                  </w:r>
                  <w:r>
                    <w:rPr>
                      <w:rFonts w:hint="eastAsia"/>
                      <w:color w:val="000000" w:themeColor="text1"/>
                      <w:vertAlign w:val="subscript"/>
                      <w:lang w:val="en-US" w:eastAsia="zh-CN"/>
                      <w14:textFill>
                        <w14:solidFill>
                          <w14:schemeClr w14:val="tx1"/>
                        </w14:solidFill>
                      </w14:textFill>
                    </w:rPr>
                    <w:t>5</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700</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1.495</w:t>
                  </w:r>
                </w:p>
              </w:tc>
              <w:tc>
                <w:tcPr>
                  <w:tcW w:w="1141" w:type="dxa"/>
                  <w:vAlign w:val="center"/>
                </w:tcPr>
                <w:p>
                  <w:pPr>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18.8</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312"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000"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SS</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350</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0.747</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31.2</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312"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000"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NH</w:t>
                  </w:r>
                  <w:r>
                    <w:rPr>
                      <w:rFonts w:hint="eastAsia"/>
                      <w:color w:val="000000" w:themeColor="text1"/>
                      <w:vertAlign w:val="subscript"/>
                      <w:lang w:val="en-US" w:eastAsia="zh-CN"/>
                      <w14:textFill>
                        <w14:solidFill>
                          <w14:schemeClr w14:val="tx1"/>
                        </w14:solidFill>
                      </w14:textFill>
                    </w:rPr>
                    <w:t>3</w:t>
                  </w:r>
                  <w:r>
                    <w:rPr>
                      <w:rFonts w:hint="eastAsia"/>
                      <w:color w:val="000000" w:themeColor="text1"/>
                      <w:vertAlign w:val="baseline"/>
                      <w:lang w:val="en-US" w:eastAsia="zh-CN"/>
                      <w14:textFill>
                        <w14:solidFill>
                          <w14:schemeClr w14:val="tx1"/>
                        </w14:solidFill>
                      </w14:textFill>
                    </w:rPr>
                    <w:t>-N</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40</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0.085</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23.8</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312" w:type="dxa"/>
                  <w:vMerge w:val="continue"/>
                  <w:vAlign w:val="center"/>
                </w:tcPr>
                <w:p>
                  <w:pPr>
                    <w:bidi w:val="0"/>
                    <w:jc w:val="center"/>
                    <w:rPr>
                      <w:rFonts w:hint="default"/>
                      <w:color w:val="000000" w:themeColor="text1"/>
                      <w:vertAlign w:val="baseline"/>
                      <w:lang w:val="en-US" w:eastAsia="zh-CN"/>
                      <w14:textFill>
                        <w14:solidFill>
                          <w14:schemeClr w14:val="tx1"/>
                        </w14:solidFill>
                      </w14:textFill>
                    </w:rPr>
                  </w:pPr>
                </w:p>
              </w:tc>
              <w:tc>
                <w:tcPr>
                  <w:tcW w:w="1000"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色度</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600</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50</w:t>
                  </w:r>
                </w:p>
              </w:tc>
              <w:tc>
                <w:tcPr>
                  <w:tcW w:w="1141" w:type="dxa"/>
                  <w:vAlign w:val="center"/>
                </w:tcPr>
                <w:p>
                  <w:pPr>
                    <w:bidi w:val="0"/>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r>
          </w:tbl>
          <w:p>
            <w:pPr>
              <w:bidi w:val="0"/>
              <w:rPr>
                <w:rFonts w:hint="default"/>
                <w:color w:val="000000" w:themeColor="text1"/>
                <w:lang w:val="en-US" w:eastAsia="zh-CN"/>
                <w14:textFill>
                  <w14:solidFill>
                    <w14:schemeClr w14:val="tx1"/>
                  </w14:solidFill>
                </w14:textFill>
              </w:rPr>
            </w:pPr>
          </w:p>
          <w:p>
            <w:pPr>
              <w:adjustRightInd w:val="0"/>
              <w:spacing w:line="240" w:lineRule="auto"/>
              <w:jc w:val="center"/>
              <w:rPr>
                <w:rFonts w:hint="eastAsia" w:cs="Times New Roman"/>
                <w:b/>
                <w:bCs w:val="0"/>
                <w:color w:val="000000" w:themeColor="text1"/>
                <w:sz w:val="21"/>
                <w:szCs w:val="21"/>
                <w:lang w:val="en-US" w:eastAsia="zh-CN"/>
                <w14:textFill>
                  <w14:solidFill>
                    <w14:schemeClr w14:val="tx1"/>
                  </w14:solidFill>
                </w14:textFill>
              </w:rPr>
            </w:pPr>
            <w:r>
              <w:rPr>
                <w:rFonts w:hint="default" w:ascii="Times New Roman" w:hAnsi="Times New Roman" w:cs="Times New Roman"/>
                <w:b/>
                <w:bCs w:val="0"/>
                <w:color w:val="000000" w:themeColor="text1"/>
                <w:sz w:val="21"/>
                <w:szCs w:val="21"/>
                <w:lang w:eastAsia="zh-CN"/>
                <w14:textFill>
                  <w14:solidFill>
                    <w14:schemeClr w14:val="tx1"/>
                  </w14:solidFill>
                </w14:textFill>
              </w:rPr>
              <w:t>表</w:t>
            </w:r>
            <w:r>
              <w:rPr>
                <w:rFonts w:hint="eastAsia" w:ascii="Times New Roman" w:hAnsi="Times New Roman" w:cs="Times New Roman"/>
                <w:b/>
                <w:bCs w:val="0"/>
                <w:color w:val="000000" w:themeColor="text1"/>
                <w:sz w:val="21"/>
                <w:szCs w:val="21"/>
                <w:lang w:val="en-US" w:eastAsia="zh-CN"/>
                <w14:textFill>
                  <w14:solidFill>
                    <w14:schemeClr w14:val="tx1"/>
                  </w14:solidFill>
                </w14:textFill>
              </w:rPr>
              <w:t>4</w:t>
            </w:r>
            <w:r>
              <w:rPr>
                <w:rFonts w:hint="default" w:ascii="Times New Roman" w:hAnsi="Times New Roman" w:cs="Times New Roman"/>
                <w:b/>
                <w:bCs w:val="0"/>
                <w:color w:val="000000" w:themeColor="text1"/>
                <w:sz w:val="21"/>
                <w:szCs w:val="21"/>
                <w:lang w:val="en-US" w:eastAsia="zh-CN"/>
                <w14:textFill>
                  <w14:solidFill>
                    <w14:schemeClr w14:val="tx1"/>
                  </w14:solidFill>
                </w14:textFill>
              </w:rPr>
              <w:t>-</w:t>
            </w:r>
            <w:r>
              <w:rPr>
                <w:rFonts w:hint="eastAsia" w:cs="Times New Roman"/>
                <w:b/>
                <w:bCs w:val="0"/>
                <w:color w:val="000000" w:themeColor="text1"/>
                <w:sz w:val="21"/>
                <w:szCs w:val="21"/>
                <w:lang w:val="en-US" w:eastAsia="zh-CN"/>
                <w14:textFill>
                  <w14:solidFill>
                    <w14:schemeClr w14:val="tx1"/>
                  </w14:solidFill>
                </w14:textFill>
              </w:rPr>
              <w:t>6</w:t>
            </w:r>
            <w:r>
              <w:rPr>
                <w:rFonts w:hint="default" w:ascii="Times New Roman" w:hAnsi="Times New Roman" w:cs="Times New Roman"/>
                <w:b/>
                <w:bCs w:val="0"/>
                <w:color w:val="000000" w:themeColor="text1"/>
                <w:sz w:val="21"/>
                <w:szCs w:val="21"/>
                <w:lang w:val="en-US" w:eastAsia="zh-CN"/>
                <w14:textFill>
                  <w14:solidFill>
                    <w14:schemeClr w14:val="tx1"/>
                  </w14:solidFill>
                </w14:textFill>
              </w:rPr>
              <w:t xml:space="preserve"> 项目</w:t>
            </w:r>
            <w:r>
              <w:rPr>
                <w:rFonts w:hint="eastAsia" w:cs="Times New Roman"/>
                <w:b/>
                <w:bCs w:val="0"/>
                <w:color w:val="000000" w:themeColor="text1"/>
                <w:sz w:val="21"/>
                <w:szCs w:val="21"/>
                <w:lang w:val="en-US" w:eastAsia="zh-CN"/>
                <w14:textFill>
                  <w14:solidFill>
                    <w14:schemeClr w14:val="tx1"/>
                  </w14:solidFill>
                </w14:textFill>
              </w:rPr>
              <w:t>废水类别、污染物及污染治理设施信息表</w:t>
            </w:r>
          </w:p>
          <w:tbl>
            <w:tblPr>
              <w:tblStyle w:val="22"/>
              <w:tblW w:w="7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654"/>
              <w:gridCol w:w="888"/>
              <w:gridCol w:w="895"/>
              <w:gridCol w:w="622"/>
              <w:gridCol w:w="670"/>
              <w:gridCol w:w="1001"/>
              <w:gridCol w:w="652"/>
              <w:gridCol w:w="64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436" w:type="dxa"/>
                  <w:gridSpan w:val="2"/>
                  <w:vMerge w:val="restart"/>
                  <w:vAlign w:val="center"/>
                </w:tcPr>
                <w:p>
                  <w:pPr>
                    <w:bidi w:val="0"/>
                    <w:spacing w:line="240" w:lineRule="auto"/>
                    <w:jc w:val="center"/>
                    <w:rPr>
                      <w:rFonts w:hint="default" w:eastAsia="宋体"/>
                      <w:b/>
                      <w:bCs/>
                      <w:color w:val="000000" w:themeColor="text1"/>
                      <w:sz w:val="21"/>
                      <w:szCs w:val="21"/>
                      <w:vertAlign w:val="baseline"/>
                      <w:lang w:val="en-US" w:eastAsia="zh-CN"/>
                      <w14:textFill>
                        <w14:solidFill>
                          <w14:schemeClr w14:val="tx1"/>
                        </w14:solidFill>
                      </w14:textFill>
                    </w:rPr>
                  </w:pPr>
                  <w:r>
                    <w:rPr>
                      <w:rFonts w:hint="eastAsia" w:eastAsia="宋体"/>
                      <w:b/>
                      <w:bCs/>
                      <w:color w:val="000000" w:themeColor="text1"/>
                      <w:sz w:val="21"/>
                      <w:szCs w:val="21"/>
                      <w:vertAlign w:val="baseline"/>
                      <w:lang w:val="en-US" w:eastAsia="zh-CN"/>
                      <w14:textFill>
                        <w14:solidFill>
                          <w14:schemeClr w14:val="tx1"/>
                        </w14:solidFill>
                      </w14:textFill>
                    </w:rPr>
                    <w:t>废水类别</w:t>
                  </w:r>
                </w:p>
              </w:tc>
              <w:tc>
                <w:tcPr>
                  <w:tcW w:w="888" w:type="dxa"/>
                  <w:vMerge w:val="restart"/>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污染物种类</w:t>
                  </w:r>
                </w:p>
              </w:tc>
              <w:tc>
                <w:tcPr>
                  <w:tcW w:w="895" w:type="dxa"/>
                  <w:vMerge w:val="restart"/>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排放去向</w:t>
                  </w:r>
                </w:p>
              </w:tc>
              <w:tc>
                <w:tcPr>
                  <w:tcW w:w="622" w:type="dxa"/>
                  <w:vMerge w:val="restart"/>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排放规律</w:t>
                  </w:r>
                </w:p>
              </w:tc>
              <w:tc>
                <w:tcPr>
                  <w:tcW w:w="2323" w:type="dxa"/>
                  <w:gridSpan w:val="3"/>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排放口基本情况</w:t>
                  </w:r>
                </w:p>
              </w:tc>
              <w:tc>
                <w:tcPr>
                  <w:tcW w:w="640" w:type="dxa"/>
                  <w:vMerge w:val="restart"/>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排放方式</w:t>
                  </w:r>
                </w:p>
              </w:tc>
              <w:tc>
                <w:tcPr>
                  <w:tcW w:w="1151" w:type="dxa"/>
                  <w:vMerge w:val="restart"/>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436" w:type="dxa"/>
                  <w:gridSpan w:val="2"/>
                  <w:vMerge w:val="continue"/>
                  <w:vAlign w:val="center"/>
                </w:tcPr>
                <w:p>
                  <w:pPr>
                    <w:bidi w:val="0"/>
                    <w:spacing w:line="240" w:lineRule="auto"/>
                    <w:jc w:val="center"/>
                    <w:rPr>
                      <w:rFonts w:hint="eastAsia" w:eastAsia="宋体"/>
                      <w:color w:val="000000" w:themeColor="text1"/>
                      <w:sz w:val="21"/>
                      <w:szCs w:val="21"/>
                      <w:vertAlign w:val="baseline"/>
                      <w:lang w:val="en-US" w:eastAsia="zh-CN"/>
                      <w14:textFill>
                        <w14:solidFill>
                          <w14:schemeClr w14:val="tx1"/>
                        </w14:solidFill>
                      </w14:textFill>
                    </w:rPr>
                  </w:pPr>
                </w:p>
              </w:tc>
              <w:tc>
                <w:tcPr>
                  <w:tcW w:w="888" w:type="dxa"/>
                  <w:vMerge w:val="continue"/>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c>
                <w:tcPr>
                  <w:tcW w:w="895" w:type="dxa"/>
                  <w:vMerge w:val="continue"/>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c>
                <w:tcPr>
                  <w:tcW w:w="622" w:type="dxa"/>
                  <w:vMerge w:val="continue"/>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c>
                <w:tcPr>
                  <w:tcW w:w="670" w:type="dxa"/>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编号及名称</w:t>
                  </w:r>
                </w:p>
              </w:tc>
              <w:tc>
                <w:tcPr>
                  <w:tcW w:w="1001" w:type="dxa"/>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类型</w:t>
                  </w:r>
                </w:p>
              </w:tc>
              <w:tc>
                <w:tcPr>
                  <w:tcW w:w="652" w:type="dxa"/>
                  <w:vAlign w:val="center"/>
                </w:tcPr>
                <w:p>
                  <w:pPr>
                    <w:widowControl/>
                    <w:adjustRightInd w:val="0"/>
                    <w:snapToGrid w:val="0"/>
                    <w:spacing w:line="240" w:lineRule="auto"/>
                    <w:jc w:val="center"/>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b/>
                      <w:bCs/>
                      <w:color w:val="000000" w:themeColor="text1"/>
                      <w:kern w:val="0"/>
                      <w:sz w:val="21"/>
                      <w:szCs w:val="21"/>
                      <w:vertAlign w:val="baseline"/>
                      <w:lang w:val="en-US" w:eastAsia="zh-CN" w:bidi="ar"/>
                      <w14:textFill>
                        <w14:solidFill>
                          <w14:schemeClr w14:val="tx1"/>
                        </w14:solidFill>
                      </w14:textFill>
                    </w:rPr>
                    <w:t>地理坐标</w:t>
                  </w:r>
                </w:p>
              </w:tc>
              <w:tc>
                <w:tcPr>
                  <w:tcW w:w="640" w:type="dxa"/>
                  <w:vMerge w:val="continue"/>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c>
                <w:tcPr>
                  <w:tcW w:w="1151" w:type="dxa"/>
                  <w:vMerge w:val="continue"/>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782" w:type="dxa"/>
                  <w:vMerge w:val="restart"/>
                  <w:vAlign w:val="center"/>
                </w:tcPr>
                <w:p>
                  <w:pPr>
                    <w:bidi w:val="0"/>
                    <w:spacing w:line="240" w:lineRule="auto"/>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（污水管网及污水处理厂未建成时）</w:t>
                  </w:r>
                </w:p>
              </w:tc>
              <w:tc>
                <w:tcPr>
                  <w:tcW w:w="654" w:type="dxa"/>
                  <w:vAlign w:val="center"/>
                </w:tcPr>
                <w:p>
                  <w:pPr>
                    <w:bidi w:val="0"/>
                    <w:spacing w:line="240" w:lineRule="auto"/>
                    <w:jc w:val="center"/>
                    <w:rPr>
                      <w:rFonts w:hint="eastAsia" w:eastAsia="宋体"/>
                      <w:color w:val="000000" w:themeColor="text1"/>
                      <w:sz w:val="21"/>
                      <w:szCs w:val="21"/>
                      <w:vertAlign w:val="baseline"/>
                      <w:lang w:val="en-US" w:eastAsia="zh-CN"/>
                      <w14:textFill>
                        <w14:solidFill>
                          <w14:schemeClr w14:val="tx1"/>
                        </w14:solidFill>
                      </w14:textFill>
                    </w:rPr>
                  </w:pPr>
                  <w:r>
                    <w:rPr>
                      <w:rFonts w:hint="eastAsia" w:eastAsia="宋体"/>
                      <w:color w:val="000000" w:themeColor="text1"/>
                      <w:sz w:val="21"/>
                      <w:szCs w:val="21"/>
                      <w:vertAlign w:val="baseline"/>
                      <w:lang w:val="en-US" w:eastAsia="zh-CN"/>
                      <w14:textFill>
                        <w14:solidFill>
                          <w14:schemeClr w14:val="tx1"/>
                        </w14:solidFill>
                      </w14:textFill>
                    </w:rPr>
                    <w:t>生活污水</w:t>
                  </w:r>
                </w:p>
              </w:tc>
              <w:tc>
                <w:tcPr>
                  <w:tcW w:w="888" w:type="dxa"/>
                  <w:vMerge w:val="restart"/>
                  <w:vAlign w:val="center"/>
                </w:tcPr>
                <w:p>
                  <w:pPr>
                    <w:widowControl/>
                    <w:adjustRightInd w:val="0"/>
                    <w:snapToGrid w:val="0"/>
                    <w:spacing w:line="240" w:lineRule="auto"/>
                    <w:jc w:val="left"/>
                    <w:rPr>
                      <w:rFonts w:hint="eastAsia"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SS、</w:t>
                  </w:r>
                  <w:r>
                    <w:rPr>
                      <w:rFonts w:hint="eastAsia"/>
                      <w:color w:val="000000" w:themeColor="text1"/>
                      <w:vertAlign w:val="baseline"/>
                      <w:lang w:val="en-US" w:eastAsia="zh-CN"/>
                      <w14:textFill>
                        <w14:solidFill>
                          <w14:schemeClr w14:val="tx1"/>
                        </w14:solidFill>
                      </w14:textFill>
                    </w:rPr>
                    <w:t>COD</w:t>
                  </w:r>
                  <w:r>
                    <w:rPr>
                      <w:rFonts w:hint="eastAsia"/>
                      <w:color w:val="000000" w:themeColor="text1"/>
                      <w:vertAlign w:val="subscript"/>
                      <w:lang w:val="en-US" w:eastAsia="zh-CN"/>
                      <w14:textFill>
                        <w14:solidFill>
                          <w14:schemeClr w14:val="tx1"/>
                        </w14:solidFill>
                      </w14:textFill>
                    </w:rPr>
                    <w:t>cr</w:t>
                  </w:r>
                  <w:r>
                    <w:rPr>
                      <w:rFonts w:hint="eastAsia" w:eastAsia="宋体" w:cs="Times New Roman"/>
                      <w:color w:val="000000" w:themeColor="text1"/>
                      <w:kern w:val="0"/>
                      <w:sz w:val="21"/>
                      <w:szCs w:val="21"/>
                      <w:vertAlign w:val="baseline"/>
                      <w:lang w:val="en-US" w:eastAsia="zh-CN" w:bidi="ar"/>
                      <w14:textFill>
                        <w14:solidFill>
                          <w14:schemeClr w14:val="tx1"/>
                        </w14:solidFill>
                      </w14:textFill>
                    </w:rPr>
                    <w:t>、</w:t>
                  </w:r>
                  <w:r>
                    <w:rPr>
                      <w:rFonts w:hint="eastAsia"/>
                      <w:color w:val="000000" w:themeColor="text1"/>
                      <w:vertAlign w:val="baseline"/>
                      <w:lang w:val="en-US" w:eastAsia="zh-CN"/>
                      <w14:textFill>
                        <w14:solidFill>
                          <w14:schemeClr w14:val="tx1"/>
                        </w14:solidFill>
                      </w14:textFill>
                    </w:rPr>
                    <w:t>BOD</w:t>
                  </w:r>
                  <w:r>
                    <w:rPr>
                      <w:rFonts w:hint="eastAsia"/>
                      <w:color w:val="000000" w:themeColor="text1"/>
                      <w:vertAlign w:val="subscript"/>
                      <w:lang w:val="en-US" w:eastAsia="zh-CN"/>
                      <w14:textFill>
                        <w14:solidFill>
                          <w14:schemeClr w14:val="tx1"/>
                        </w14:solidFill>
                      </w14:textFill>
                    </w:rPr>
                    <w:t>5</w:t>
                  </w:r>
                  <w:r>
                    <w:rPr>
                      <w:rFonts w:hint="eastAsia" w:eastAsia="宋体" w:cs="Times New Roman"/>
                      <w:color w:val="000000" w:themeColor="text1"/>
                      <w:kern w:val="0"/>
                      <w:sz w:val="21"/>
                      <w:szCs w:val="21"/>
                      <w:vertAlign w:val="baseline"/>
                      <w:lang w:val="en-US" w:eastAsia="zh-CN" w:bidi="ar"/>
                      <w14:textFill>
                        <w14:solidFill>
                          <w14:schemeClr w14:val="tx1"/>
                        </w14:solidFill>
                      </w14:textFill>
                    </w:rPr>
                    <w:t>、氨氮等</w:t>
                  </w:r>
                </w:p>
              </w:tc>
              <w:tc>
                <w:tcPr>
                  <w:tcW w:w="895" w:type="dxa"/>
                  <w:vAlign w:val="center"/>
                </w:tcPr>
                <w:p>
                  <w:pPr>
                    <w:widowControl/>
                    <w:adjustRightInd w:val="0"/>
                    <w:snapToGrid w:val="0"/>
                    <w:spacing w:line="240" w:lineRule="auto"/>
                    <w:jc w:val="center"/>
                    <w:rPr>
                      <w:rFonts w:hint="default"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cs="Times New Roman"/>
                      <w:color w:val="000000" w:themeColor="text1"/>
                      <w:kern w:val="0"/>
                      <w:sz w:val="21"/>
                      <w:szCs w:val="21"/>
                      <w:vertAlign w:val="baseline"/>
                      <w:lang w:val="en-US" w:eastAsia="zh-CN" w:bidi="ar"/>
                      <w14:textFill>
                        <w14:solidFill>
                          <w14:schemeClr w14:val="tx1"/>
                        </w14:solidFill>
                      </w14:textFill>
                    </w:rPr>
                    <w:t>进入化粪池，化粪池委托周边居民清掏</w:t>
                  </w:r>
                </w:p>
              </w:tc>
              <w:tc>
                <w:tcPr>
                  <w:tcW w:w="622" w:type="dxa"/>
                  <w:vAlign w:val="center"/>
                </w:tcPr>
                <w:p>
                  <w:pPr>
                    <w:widowControl/>
                    <w:adjustRightInd w:val="0"/>
                    <w:snapToGrid w:val="0"/>
                    <w:spacing w:line="240" w:lineRule="auto"/>
                    <w:jc w:val="center"/>
                    <w:rPr>
                      <w:rFonts w:hint="eastAsia"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670" w:type="dxa"/>
                  <w:vMerge w:val="restart"/>
                  <w:vAlign w:val="center"/>
                </w:tcPr>
                <w:p>
                  <w:pPr>
                    <w:widowControl/>
                    <w:adjustRightInd w:val="0"/>
                    <w:snapToGrid w:val="0"/>
                    <w:spacing w:line="240" w:lineRule="auto"/>
                    <w:jc w:val="both"/>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cs="Times New Roman"/>
                      <w:color w:val="000000" w:themeColor="text1"/>
                      <w:kern w:val="0"/>
                      <w:sz w:val="21"/>
                      <w:szCs w:val="21"/>
                      <w:vertAlign w:val="baseline"/>
                      <w:lang w:val="en-US" w:eastAsia="zh-CN" w:bidi="ar"/>
                      <w14:textFill>
                        <w14:solidFill>
                          <w14:schemeClr w14:val="tx1"/>
                        </w14:solidFill>
                      </w14:textFill>
                    </w:rPr>
                    <w:t>D</w:t>
                  </w:r>
                  <w:r>
                    <w:rPr>
                      <w:rFonts w:hint="eastAsia" w:eastAsia="宋体" w:cs="Times New Roman"/>
                      <w:color w:val="000000" w:themeColor="text1"/>
                      <w:kern w:val="0"/>
                      <w:sz w:val="21"/>
                      <w:szCs w:val="21"/>
                      <w:vertAlign w:val="baseline"/>
                      <w:lang w:val="en-US" w:eastAsia="zh-CN" w:bidi="ar"/>
                      <w14:textFill>
                        <w14:solidFill>
                          <w14:schemeClr w14:val="tx1"/>
                        </w14:solidFill>
                      </w14:textFill>
                    </w:rPr>
                    <w:t>W00</w:t>
                  </w:r>
                  <w:r>
                    <w:rPr>
                      <w:rFonts w:hint="eastAsia" w:cs="Times New Roman"/>
                      <w:color w:val="000000" w:themeColor="text1"/>
                      <w:kern w:val="0"/>
                      <w:sz w:val="21"/>
                      <w:szCs w:val="21"/>
                      <w:vertAlign w:val="baseline"/>
                      <w:lang w:val="en-US" w:eastAsia="zh-CN" w:bidi="ar"/>
                      <w14:textFill>
                        <w14:solidFill>
                          <w14:schemeClr w14:val="tx1"/>
                        </w14:solidFill>
                      </w14:textFill>
                    </w:rPr>
                    <w:t>1</w:t>
                  </w:r>
                  <w:r>
                    <w:rPr>
                      <w:rFonts w:hint="eastAsia" w:eastAsia="宋体" w:cs="Times New Roman"/>
                      <w:color w:val="000000" w:themeColor="text1"/>
                      <w:kern w:val="0"/>
                      <w:sz w:val="21"/>
                      <w:szCs w:val="21"/>
                      <w:vertAlign w:val="baseline"/>
                      <w:lang w:val="en-US" w:eastAsia="zh-CN" w:bidi="ar"/>
                      <w14:textFill>
                        <w14:solidFill>
                          <w14:schemeClr w14:val="tx1"/>
                        </w14:solidFill>
                      </w14:textFill>
                    </w:rPr>
                    <w:t>污水处理站出水口</w:t>
                  </w:r>
                </w:p>
              </w:tc>
              <w:tc>
                <w:tcPr>
                  <w:tcW w:w="1001" w:type="dxa"/>
                  <w:vAlign w:val="center"/>
                </w:tcPr>
                <w:p>
                  <w:pPr>
                    <w:widowControl/>
                    <w:adjustRightInd w:val="0"/>
                    <w:snapToGrid w:val="0"/>
                    <w:spacing w:line="240" w:lineRule="auto"/>
                    <w:jc w:val="left"/>
                    <w:rPr>
                      <w:rFonts w:hint="eastAsia"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652" w:type="dxa"/>
                  <w:vAlign w:val="center"/>
                </w:tcPr>
                <w:p>
                  <w:pPr>
                    <w:widowControl/>
                    <w:adjustRightInd w:val="0"/>
                    <w:snapToGrid w:val="0"/>
                    <w:spacing w:line="240" w:lineRule="auto"/>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640" w:type="dxa"/>
                  <w:vAlign w:val="center"/>
                </w:tcPr>
                <w:p>
                  <w:pPr>
                    <w:widowControl/>
                    <w:adjustRightInd w:val="0"/>
                    <w:snapToGrid w:val="0"/>
                    <w:spacing w:line="240" w:lineRule="auto"/>
                    <w:jc w:val="center"/>
                    <w:rPr>
                      <w:rFonts w:hint="eastAsia"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1151" w:type="dxa"/>
                  <w:vAlign w:val="center"/>
                </w:tcPr>
                <w:p>
                  <w:pPr>
                    <w:widowControl/>
                    <w:adjustRightInd w:val="0"/>
                    <w:snapToGrid w:val="0"/>
                    <w:spacing w:line="240" w:lineRule="auto"/>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782" w:type="dxa"/>
                  <w:vMerge w:val="continue"/>
                  <w:vAlign w:val="center"/>
                </w:tcPr>
                <w:p>
                  <w:pPr>
                    <w:bidi w:val="0"/>
                    <w:spacing w:line="240" w:lineRule="auto"/>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p>
              </w:tc>
              <w:tc>
                <w:tcPr>
                  <w:tcW w:w="654" w:type="dxa"/>
                  <w:vAlign w:val="center"/>
                </w:tcPr>
                <w:p>
                  <w:pPr>
                    <w:bidi w:val="0"/>
                    <w:spacing w:line="240" w:lineRule="auto"/>
                    <w:jc w:val="center"/>
                    <w:rPr>
                      <w:rFonts w:hint="eastAsia" w:eastAsia="宋体"/>
                      <w:color w:val="000000" w:themeColor="text1"/>
                      <w:sz w:val="21"/>
                      <w:szCs w:val="21"/>
                      <w:vertAlign w:val="baseline"/>
                      <w:lang w:val="en-US" w:eastAsia="zh-CN"/>
                      <w14:textFill>
                        <w14:solidFill>
                          <w14:schemeClr w14:val="tx1"/>
                        </w14:solidFill>
                      </w14:textFill>
                    </w:rPr>
                  </w:pPr>
                  <w:r>
                    <w:rPr>
                      <w:rFonts w:hint="eastAsia" w:eastAsia="宋体"/>
                      <w:color w:val="000000" w:themeColor="text1"/>
                      <w:sz w:val="21"/>
                      <w:szCs w:val="21"/>
                      <w:vertAlign w:val="baseline"/>
                      <w:lang w:val="en-US" w:eastAsia="zh-CN"/>
                      <w14:textFill>
                        <w14:solidFill>
                          <w14:schemeClr w14:val="tx1"/>
                        </w14:solidFill>
                      </w14:textFill>
                    </w:rPr>
                    <w:t>清洗废水</w:t>
                  </w:r>
                </w:p>
              </w:tc>
              <w:tc>
                <w:tcPr>
                  <w:tcW w:w="888" w:type="dxa"/>
                  <w:vMerge w:val="continue"/>
                  <w:vAlign w:val="center"/>
                </w:tcPr>
                <w:p>
                  <w:pPr>
                    <w:widowControl/>
                    <w:adjustRightInd w:val="0"/>
                    <w:snapToGrid w:val="0"/>
                    <w:spacing w:line="240" w:lineRule="auto"/>
                    <w:jc w:val="left"/>
                    <w:rPr>
                      <w:rFonts w:hint="eastAsia" w:eastAsia="宋体" w:cs="Times New Roman"/>
                      <w:color w:val="000000" w:themeColor="text1"/>
                      <w:kern w:val="0"/>
                      <w:sz w:val="21"/>
                      <w:szCs w:val="21"/>
                      <w:vertAlign w:val="baseline"/>
                      <w:lang w:val="en-US" w:eastAsia="zh-CN" w:bidi="ar"/>
                      <w14:textFill>
                        <w14:solidFill>
                          <w14:schemeClr w14:val="tx1"/>
                        </w14:solidFill>
                      </w14:textFill>
                    </w:rPr>
                  </w:pPr>
                </w:p>
              </w:tc>
              <w:tc>
                <w:tcPr>
                  <w:tcW w:w="895" w:type="dxa"/>
                  <w:vAlign w:val="center"/>
                </w:tcPr>
                <w:p>
                  <w:pPr>
                    <w:widowControl/>
                    <w:adjustRightInd w:val="0"/>
                    <w:snapToGrid w:val="0"/>
                    <w:spacing w:line="240" w:lineRule="auto"/>
                    <w:jc w:val="center"/>
                    <w:rPr>
                      <w:rFonts w:hint="default"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cs="Times New Roman"/>
                      <w:color w:val="000000" w:themeColor="text1"/>
                      <w:kern w:val="0"/>
                      <w:sz w:val="21"/>
                      <w:szCs w:val="21"/>
                      <w:vertAlign w:val="baseline"/>
                      <w:lang w:val="en-US" w:eastAsia="zh-CN" w:bidi="ar"/>
                      <w14:textFill>
                        <w14:solidFill>
                          <w14:schemeClr w14:val="tx1"/>
                        </w14:solidFill>
                      </w14:textFill>
                    </w:rPr>
                    <w:t>周边沟渠</w:t>
                  </w:r>
                </w:p>
              </w:tc>
              <w:tc>
                <w:tcPr>
                  <w:tcW w:w="622" w:type="dxa"/>
                  <w:vAlign w:val="center"/>
                </w:tcPr>
                <w:p>
                  <w:pPr>
                    <w:widowControl/>
                    <w:adjustRightInd w:val="0"/>
                    <w:snapToGrid w:val="0"/>
                    <w:spacing w:line="240" w:lineRule="auto"/>
                    <w:jc w:val="center"/>
                    <w:rPr>
                      <w:rFonts w:hint="eastAsia"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间断</w:t>
                  </w:r>
                </w:p>
              </w:tc>
              <w:tc>
                <w:tcPr>
                  <w:tcW w:w="670" w:type="dxa"/>
                  <w:vMerge w:val="continue"/>
                  <w:vAlign w:val="center"/>
                </w:tcPr>
                <w:p>
                  <w:pPr>
                    <w:widowControl/>
                    <w:adjustRightInd w:val="0"/>
                    <w:snapToGrid w:val="0"/>
                    <w:spacing w:line="240" w:lineRule="auto"/>
                    <w:jc w:val="center"/>
                    <w:rPr>
                      <w:rFonts w:hint="eastAsia" w:eastAsia="宋体" w:cs="Times New Roman"/>
                      <w:color w:val="000000" w:themeColor="text1"/>
                      <w:kern w:val="0"/>
                      <w:sz w:val="21"/>
                      <w:szCs w:val="21"/>
                      <w:vertAlign w:val="baseline"/>
                      <w:lang w:val="en-US" w:eastAsia="zh-CN" w:bidi="ar"/>
                      <w14:textFill>
                        <w14:solidFill>
                          <w14:schemeClr w14:val="tx1"/>
                        </w14:solidFill>
                      </w14:textFill>
                    </w:rPr>
                  </w:pPr>
                </w:p>
              </w:tc>
              <w:tc>
                <w:tcPr>
                  <w:tcW w:w="1001" w:type="dxa"/>
                  <w:vAlign w:val="center"/>
                </w:tcPr>
                <w:p>
                  <w:pPr>
                    <w:widowControl/>
                    <w:adjustRightInd w:val="0"/>
                    <w:snapToGrid w:val="0"/>
                    <w:spacing w:line="240" w:lineRule="auto"/>
                    <w:jc w:val="left"/>
                    <w:rPr>
                      <w:rFonts w:hint="eastAsia"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沉淀池、一体化污水处理设施</w:t>
                  </w:r>
                </w:p>
              </w:tc>
              <w:tc>
                <w:tcPr>
                  <w:tcW w:w="652" w:type="dxa"/>
                  <w:vAlign w:val="center"/>
                </w:tcPr>
                <w:p>
                  <w:pPr>
                    <w:widowControl/>
                    <w:adjustRightInd w:val="0"/>
                    <w:snapToGrid w:val="0"/>
                    <w:spacing w:line="240" w:lineRule="auto"/>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640" w:type="dxa"/>
                  <w:vAlign w:val="center"/>
                </w:tcPr>
                <w:p>
                  <w:pPr>
                    <w:widowControl/>
                    <w:adjustRightInd w:val="0"/>
                    <w:snapToGrid w:val="0"/>
                    <w:spacing w:line="240" w:lineRule="auto"/>
                    <w:jc w:val="center"/>
                    <w:rPr>
                      <w:rFonts w:hint="eastAsia"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1151" w:type="dxa"/>
                  <w:vAlign w:val="center"/>
                </w:tcPr>
                <w:p>
                  <w:pPr>
                    <w:widowControl/>
                    <w:adjustRightInd w:val="0"/>
                    <w:snapToGrid w:val="0"/>
                    <w:spacing w:line="240" w:lineRule="auto"/>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《污水综合排放标准》（GB8978-1996）一级标准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782" w:type="dxa"/>
                  <w:vMerge w:val="restart"/>
                  <w:vAlign w:val="center"/>
                </w:tcPr>
                <w:p>
                  <w:pPr>
                    <w:bidi w:val="0"/>
                    <w:spacing w:line="240" w:lineRule="auto"/>
                    <w:jc w:val="center"/>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（污水管网及污水处理厂建成后）</w:t>
                  </w:r>
                </w:p>
              </w:tc>
              <w:tc>
                <w:tcPr>
                  <w:tcW w:w="654" w:type="dxa"/>
                  <w:vAlign w:val="center"/>
                </w:tcPr>
                <w:p>
                  <w:pPr>
                    <w:bidi w:val="0"/>
                    <w:spacing w:line="240" w:lineRule="auto"/>
                    <w:jc w:val="center"/>
                    <w:rPr>
                      <w:rFonts w:hint="default" w:eastAsia="宋体"/>
                      <w:color w:val="000000" w:themeColor="text1"/>
                      <w:sz w:val="21"/>
                      <w:szCs w:val="21"/>
                      <w:vertAlign w:val="baseline"/>
                      <w:lang w:val="en-US" w:eastAsia="zh-CN"/>
                      <w14:textFill>
                        <w14:solidFill>
                          <w14:schemeClr w14:val="tx1"/>
                        </w14:solidFill>
                      </w14:textFill>
                    </w:rPr>
                  </w:pPr>
                  <w:r>
                    <w:rPr>
                      <w:rFonts w:hint="eastAsia" w:eastAsia="宋体"/>
                      <w:color w:val="000000" w:themeColor="text1"/>
                      <w:sz w:val="21"/>
                      <w:szCs w:val="21"/>
                      <w:vertAlign w:val="baseline"/>
                      <w:lang w:val="en-US" w:eastAsia="zh-CN"/>
                      <w14:textFill>
                        <w14:solidFill>
                          <w14:schemeClr w14:val="tx1"/>
                        </w14:solidFill>
                      </w14:textFill>
                    </w:rPr>
                    <w:t>生活污水</w:t>
                  </w:r>
                </w:p>
              </w:tc>
              <w:tc>
                <w:tcPr>
                  <w:tcW w:w="888" w:type="dxa"/>
                  <w:vMerge w:val="restart"/>
                  <w:vAlign w:val="center"/>
                </w:tcPr>
                <w:p>
                  <w:pPr>
                    <w:widowControl/>
                    <w:adjustRightInd w:val="0"/>
                    <w:snapToGrid w:val="0"/>
                    <w:spacing w:line="240" w:lineRule="auto"/>
                    <w:jc w:val="left"/>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SS、</w:t>
                  </w:r>
                  <w:r>
                    <w:rPr>
                      <w:rFonts w:hint="eastAsia"/>
                      <w:color w:val="000000" w:themeColor="text1"/>
                      <w:vertAlign w:val="baseline"/>
                      <w:lang w:val="en-US" w:eastAsia="zh-CN"/>
                      <w14:textFill>
                        <w14:solidFill>
                          <w14:schemeClr w14:val="tx1"/>
                        </w14:solidFill>
                      </w14:textFill>
                    </w:rPr>
                    <w:t>COD</w:t>
                  </w:r>
                  <w:r>
                    <w:rPr>
                      <w:rFonts w:hint="eastAsia"/>
                      <w:color w:val="000000" w:themeColor="text1"/>
                      <w:vertAlign w:val="subscript"/>
                      <w:lang w:val="en-US" w:eastAsia="zh-CN"/>
                      <w14:textFill>
                        <w14:solidFill>
                          <w14:schemeClr w14:val="tx1"/>
                        </w14:solidFill>
                      </w14:textFill>
                    </w:rPr>
                    <w:t>cr</w:t>
                  </w:r>
                  <w:r>
                    <w:rPr>
                      <w:rFonts w:hint="eastAsia" w:eastAsia="宋体" w:cs="Times New Roman"/>
                      <w:color w:val="000000" w:themeColor="text1"/>
                      <w:kern w:val="0"/>
                      <w:sz w:val="21"/>
                      <w:szCs w:val="21"/>
                      <w:vertAlign w:val="baseline"/>
                      <w:lang w:val="en-US" w:eastAsia="zh-CN" w:bidi="ar"/>
                      <w14:textFill>
                        <w14:solidFill>
                          <w14:schemeClr w14:val="tx1"/>
                        </w14:solidFill>
                      </w14:textFill>
                    </w:rPr>
                    <w:t>、</w:t>
                  </w:r>
                  <w:r>
                    <w:rPr>
                      <w:rFonts w:hint="eastAsia"/>
                      <w:color w:val="000000" w:themeColor="text1"/>
                      <w:vertAlign w:val="baseline"/>
                      <w:lang w:val="en-US" w:eastAsia="zh-CN"/>
                      <w14:textFill>
                        <w14:solidFill>
                          <w14:schemeClr w14:val="tx1"/>
                        </w14:solidFill>
                      </w14:textFill>
                    </w:rPr>
                    <w:t>BOD</w:t>
                  </w:r>
                  <w:r>
                    <w:rPr>
                      <w:rFonts w:hint="eastAsia"/>
                      <w:color w:val="000000" w:themeColor="text1"/>
                      <w:vertAlign w:val="subscript"/>
                      <w:lang w:val="en-US" w:eastAsia="zh-CN"/>
                      <w14:textFill>
                        <w14:solidFill>
                          <w14:schemeClr w14:val="tx1"/>
                        </w14:solidFill>
                      </w14:textFill>
                    </w:rPr>
                    <w:t>5</w:t>
                  </w:r>
                  <w:r>
                    <w:rPr>
                      <w:rFonts w:hint="eastAsia" w:eastAsia="宋体" w:cs="Times New Roman"/>
                      <w:color w:val="000000" w:themeColor="text1"/>
                      <w:kern w:val="0"/>
                      <w:sz w:val="21"/>
                      <w:szCs w:val="21"/>
                      <w:vertAlign w:val="baseline"/>
                      <w:lang w:val="en-US" w:eastAsia="zh-CN" w:bidi="ar"/>
                      <w14:textFill>
                        <w14:solidFill>
                          <w14:schemeClr w14:val="tx1"/>
                        </w14:solidFill>
                      </w14:textFill>
                    </w:rPr>
                    <w:t>、氨氮等</w:t>
                  </w:r>
                </w:p>
              </w:tc>
              <w:tc>
                <w:tcPr>
                  <w:tcW w:w="895" w:type="dxa"/>
                  <w:vAlign w:val="center"/>
                </w:tcPr>
                <w:p>
                  <w:pPr>
                    <w:widowControl/>
                    <w:adjustRightInd w:val="0"/>
                    <w:snapToGrid w:val="0"/>
                    <w:spacing w:line="240" w:lineRule="auto"/>
                    <w:jc w:val="center"/>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园区管网</w:t>
                  </w:r>
                </w:p>
              </w:tc>
              <w:tc>
                <w:tcPr>
                  <w:tcW w:w="622" w:type="dxa"/>
                  <w:vAlign w:val="center"/>
                </w:tcPr>
                <w:p>
                  <w:pPr>
                    <w:widowControl/>
                    <w:adjustRightInd w:val="0"/>
                    <w:snapToGrid w:val="0"/>
                    <w:spacing w:line="240" w:lineRule="auto"/>
                    <w:jc w:val="cente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间断</w:t>
                  </w:r>
                </w:p>
              </w:tc>
              <w:tc>
                <w:tcPr>
                  <w:tcW w:w="670" w:type="dxa"/>
                  <w:vMerge w:val="continue"/>
                  <w:vAlign w:val="center"/>
                </w:tcPr>
                <w:p>
                  <w:pPr>
                    <w:widowControl/>
                    <w:adjustRightInd w:val="0"/>
                    <w:snapToGrid w:val="0"/>
                    <w:spacing w:line="240" w:lineRule="auto"/>
                    <w:jc w:val="center"/>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p>
              </w:tc>
              <w:tc>
                <w:tcPr>
                  <w:tcW w:w="1001" w:type="dxa"/>
                  <w:vAlign w:val="center"/>
                </w:tcPr>
                <w:p>
                  <w:pPr>
                    <w:widowControl/>
                    <w:adjustRightInd w:val="0"/>
                    <w:snapToGrid w:val="0"/>
                    <w:spacing w:line="240" w:lineRule="auto"/>
                    <w:jc w:val="left"/>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化粪池、一体化污水处理设施</w:t>
                  </w:r>
                </w:p>
              </w:tc>
              <w:tc>
                <w:tcPr>
                  <w:tcW w:w="652" w:type="dxa"/>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640" w:type="dxa"/>
                  <w:vMerge w:val="restart"/>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间接</w:t>
                  </w:r>
                </w:p>
              </w:tc>
              <w:tc>
                <w:tcPr>
                  <w:tcW w:w="1151" w:type="dxa"/>
                  <w:vMerge w:val="restart"/>
                  <w:vAlign w:val="center"/>
                </w:tcPr>
                <w:p>
                  <w:pPr>
                    <w:widowControl/>
                    <w:adjustRightInd w:val="0"/>
                    <w:snapToGrid w:val="0"/>
                    <w:spacing w:line="240" w:lineRule="auto"/>
                    <w:jc w:val="left"/>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《污水排入城镇下水道水质标准》（GB/T31962-2015）表1中的A等级标准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82" w:type="dxa"/>
                  <w:vMerge w:val="continue"/>
                  <w:vAlign w:val="center"/>
                </w:tcPr>
                <w:p>
                  <w:pPr>
                    <w:bidi w:val="0"/>
                    <w:spacing w:line="240" w:lineRule="auto"/>
                    <w:jc w:val="center"/>
                    <w:rPr>
                      <w:rFonts w:hint="eastAsia" w:eastAsia="宋体"/>
                      <w:color w:val="000000" w:themeColor="text1"/>
                      <w:sz w:val="21"/>
                      <w:szCs w:val="21"/>
                      <w:vertAlign w:val="baseline"/>
                      <w:lang w:val="en-US" w:eastAsia="zh-CN"/>
                      <w14:textFill>
                        <w14:solidFill>
                          <w14:schemeClr w14:val="tx1"/>
                        </w14:solidFill>
                      </w14:textFill>
                    </w:rPr>
                  </w:pPr>
                </w:p>
              </w:tc>
              <w:tc>
                <w:tcPr>
                  <w:tcW w:w="654" w:type="dxa"/>
                  <w:vAlign w:val="center"/>
                </w:tcPr>
                <w:p>
                  <w:pPr>
                    <w:bidi w:val="0"/>
                    <w:spacing w:line="240" w:lineRule="auto"/>
                    <w:jc w:val="center"/>
                    <w:rPr>
                      <w:rFonts w:hint="default" w:eastAsia="宋体"/>
                      <w:color w:val="000000" w:themeColor="text1"/>
                      <w:sz w:val="21"/>
                      <w:szCs w:val="21"/>
                      <w:vertAlign w:val="baseline"/>
                      <w:lang w:val="en-US" w:eastAsia="zh-CN"/>
                      <w14:textFill>
                        <w14:solidFill>
                          <w14:schemeClr w14:val="tx1"/>
                        </w14:solidFill>
                      </w14:textFill>
                    </w:rPr>
                  </w:pPr>
                  <w:r>
                    <w:rPr>
                      <w:rFonts w:hint="eastAsia" w:eastAsia="宋体"/>
                      <w:color w:val="000000" w:themeColor="text1"/>
                      <w:sz w:val="21"/>
                      <w:szCs w:val="21"/>
                      <w:vertAlign w:val="baseline"/>
                      <w:lang w:val="en-US" w:eastAsia="zh-CN"/>
                      <w14:textFill>
                        <w14:solidFill>
                          <w14:schemeClr w14:val="tx1"/>
                        </w14:solidFill>
                      </w14:textFill>
                    </w:rPr>
                    <w:t>清洗废水</w:t>
                  </w:r>
                </w:p>
              </w:tc>
              <w:tc>
                <w:tcPr>
                  <w:tcW w:w="888" w:type="dxa"/>
                  <w:vMerge w:val="continue"/>
                  <w:vAlign w:val="center"/>
                </w:tcPr>
                <w:p>
                  <w:pPr>
                    <w:widowControl/>
                    <w:adjustRightInd w:val="0"/>
                    <w:snapToGrid w:val="0"/>
                    <w:spacing w:line="240" w:lineRule="auto"/>
                    <w:jc w:val="left"/>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c>
                <w:tcPr>
                  <w:tcW w:w="895" w:type="dxa"/>
                  <w:vAlign w:val="center"/>
                </w:tcPr>
                <w:p>
                  <w:pPr>
                    <w:widowControl/>
                    <w:adjustRightInd w:val="0"/>
                    <w:snapToGrid w:val="0"/>
                    <w:spacing w:line="240" w:lineRule="auto"/>
                    <w:jc w:val="center"/>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园区管网</w:t>
                  </w:r>
                </w:p>
              </w:tc>
              <w:tc>
                <w:tcPr>
                  <w:tcW w:w="622" w:type="dxa"/>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间断</w:t>
                  </w:r>
                </w:p>
              </w:tc>
              <w:tc>
                <w:tcPr>
                  <w:tcW w:w="670" w:type="dxa"/>
                  <w:vMerge w:val="continue"/>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c>
                <w:tcPr>
                  <w:tcW w:w="1001" w:type="dxa"/>
                  <w:vAlign w:val="center"/>
                </w:tcPr>
                <w:p>
                  <w:pPr>
                    <w:widowControl/>
                    <w:adjustRightInd w:val="0"/>
                    <w:snapToGrid w:val="0"/>
                    <w:spacing w:line="240" w:lineRule="auto"/>
                    <w:jc w:val="left"/>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r>
                    <w:rPr>
                      <w:rFonts w:hint="eastAsia" w:eastAsia="宋体" w:cs="Times New Roman"/>
                      <w:color w:val="000000" w:themeColor="text1"/>
                      <w:kern w:val="0"/>
                      <w:sz w:val="21"/>
                      <w:szCs w:val="21"/>
                      <w:vertAlign w:val="baseline"/>
                      <w:lang w:val="en-US" w:eastAsia="zh-CN" w:bidi="ar"/>
                      <w14:textFill>
                        <w14:solidFill>
                          <w14:schemeClr w14:val="tx1"/>
                        </w14:solidFill>
                      </w14:textFill>
                    </w:rPr>
                    <w:t>沉淀池、一体化污水处理设施</w:t>
                  </w:r>
                </w:p>
              </w:tc>
              <w:tc>
                <w:tcPr>
                  <w:tcW w:w="652" w:type="dxa"/>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w:t>
                  </w:r>
                </w:p>
              </w:tc>
              <w:tc>
                <w:tcPr>
                  <w:tcW w:w="640" w:type="dxa"/>
                  <w:vMerge w:val="continue"/>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c>
                <w:tcPr>
                  <w:tcW w:w="1151" w:type="dxa"/>
                  <w:vMerge w:val="continue"/>
                  <w:vAlign w:val="center"/>
                </w:tcPr>
                <w:p>
                  <w:pPr>
                    <w:widowControl/>
                    <w:adjustRightInd w:val="0"/>
                    <w:snapToGrid w:val="0"/>
                    <w:spacing w:line="240" w:lineRule="auto"/>
                    <w:jc w:val="center"/>
                    <w:rPr>
                      <w:rFonts w:ascii="Times New Roman" w:hAnsi="Times New Roman" w:eastAsia="宋体" w:cs="Times New Roman"/>
                      <w:color w:val="000000" w:themeColor="text1"/>
                      <w:kern w:val="0"/>
                      <w:sz w:val="21"/>
                      <w:szCs w:val="21"/>
                      <w:vertAlign w:val="baseline"/>
                      <w:lang w:bidi="ar"/>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2" w:firstLineChars="200"/>
              <w:jc w:val="both"/>
              <w:textAlignment w:val="auto"/>
              <w:outlineLvl w:val="9"/>
              <w:rPr>
                <w:rFonts w:hint="default" w:eastAsia="宋体" w:cs="Times New Roman"/>
                <w:b/>
                <w:bCs/>
                <w:color w:val="000000" w:themeColor="text1"/>
                <w:kern w:val="0"/>
                <w:sz w:val="24"/>
                <w:szCs w:val="24"/>
                <w:lang w:val="en-US" w:eastAsia="zh-CN" w:bidi="ar"/>
                <w14:textFill>
                  <w14:solidFill>
                    <w14:schemeClr w14:val="tx1"/>
                  </w14:solidFill>
                </w14:textFill>
              </w:rPr>
            </w:pPr>
            <w:r>
              <w:rPr>
                <w:rFonts w:hint="eastAsia" w:eastAsia="宋体" w:cs="Times New Roman"/>
                <w:b/>
                <w:bCs/>
                <w:color w:val="000000" w:themeColor="text1"/>
                <w:kern w:val="0"/>
                <w:sz w:val="24"/>
                <w:szCs w:val="24"/>
                <w:lang w:val="en-US" w:eastAsia="zh-CN" w:bidi="ar"/>
                <w14:textFill>
                  <w14:solidFill>
                    <w14:schemeClr w14:val="tx1"/>
                  </w14:solidFill>
                </w14:textFill>
              </w:rPr>
              <w:t>2、监测要求</w:t>
            </w:r>
          </w:p>
          <w:p>
            <w:pPr>
              <w:spacing w:beforeLines="0" w:afterLines="0" w:line="360" w:lineRule="auto"/>
              <w:ind w:firstLine="480"/>
              <w:rPr>
                <w:rFonts w:hint="eastAsia"/>
                <w:color w:val="000000" w:themeColor="text1"/>
                <w:lang w:val="en-US" w:eastAsia="zh-CN"/>
                <w14:textFill>
                  <w14:solidFill>
                    <w14:schemeClr w14:val="tx1"/>
                  </w14:solidFill>
                </w14:textFill>
              </w:rPr>
            </w:pPr>
            <w:r>
              <w:rPr>
                <w:rFonts w:hint="eastAsia" w:ascii="Times New Roman" w:hAnsi="Times New Roman" w:eastAsia="Times New Roman"/>
                <w:color w:val="000000" w:themeColor="text1"/>
                <w:sz w:val="24"/>
                <w:lang w:val="en-US" w:eastAsia="zh-CN"/>
                <w14:textFill>
                  <w14:solidFill>
                    <w14:schemeClr w14:val="tx1"/>
                  </w14:solidFill>
                </w14:textFill>
              </w:rPr>
              <w:t>本项目废水排放情况及监测要求一览表。</w:t>
            </w:r>
          </w:p>
          <w:p>
            <w:pPr>
              <w:adjustRightInd w:val="0"/>
              <w:spacing w:line="240" w:lineRule="auto"/>
              <w:jc w:val="center"/>
              <w:rPr>
                <w:rFonts w:hint="default" w:ascii="Times New Roman" w:hAnsi="Times New Roman" w:cs="Times New Roman"/>
                <w:b/>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bCs w:val="0"/>
                <w:color w:val="000000" w:themeColor="text1"/>
                <w:sz w:val="21"/>
                <w:szCs w:val="21"/>
                <w:lang w:val="en-US" w:eastAsia="zh-CN"/>
                <w14:textFill>
                  <w14:solidFill>
                    <w14:schemeClr w14:val="tx1"/>
                  </w14:solidFill>
                </w14:textFill>
              </w:rPr>
              <w:t>表4-</w:t>
            </w:r>
            <w:r>
              <w:rPr>
                <w:rFonts w:hint="eastAsia" w:cs="Times New Roman"/>
                <w:b/>
                <w:bCs w:val="0"/>
                <w:color w:val="000000" w:themeColor="text1"/>
                <w:sz w:val="21"/>
                <w:szCs w:val="21"/>
                <w:lang w:val="en-US" w:eastAsia="zh-CN"/>
                <w14:textFill>
                  <w14:solidFill>
                    <w14:schemeClr w14:val="tx1"/>
                  </w14:solidFill>
                </w14:textFill>
              </w:rPr>
              <w:t>7</w:t>
            </w:r>
            <w:r>
              <w:rPr>
                <w:rFonts w:hint="eastAsia" w:ascii="Times New Roman" w:hAnsi="Times New Roman" w:cs="Times New Roman"/>
                <w:b/>
                <w:bCs w:val="0"/>
                <w:color w:val="000000" w:themeColor="text1"/>
                <w:sz w:val="21"/>
                <w:szCs w:val="21"/>
                <w:lang w:val="en-US" w:eastAsia="zh-CN"/>
                <w14:textFill>
                  <w14:solidFill>
                    <w14:schemeClr w14:val="tx1"/>
                  </w14:solidFill>
                </w14:textFill>
              </w:rPr>
              <w:t xml:space="preserve"> 项目废水排放情况及监测要求一览表</w:t>
            </w:r>
          </w:p>
          <w:tbl>
            <w:tblPr>
              <w:tblStyle w:val="22"/>
              <w:tblW w:w="7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974"/>
              <w:gridCol w:w="4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3161" w:type="dxa"/>
                  <w:gridSpan w:val="2"/>
                  <w:vAlign w:val="center"/>
                </w:tcPr>
                <w:p>
                  <w:pPr>
                    <w:adjustRightInd w:val="0"/>
                    <w:spacing w:line="240" w:lineRule="auto"/>
                    <w:jc w:val="center"/>
                    <w:rPr>
                      <w:rFonts w:hint="default" w:ascii="Times New Roman" w:hAnsi="Times New Roman" w:cs="Times New Roman"/>
                      <w:b/>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bCs w:val="0"/>
                      <w:color w:val="000000" w:themeColor="text1"/>
                      <w:sz w:val="21"/>
                      <w:szCs w:val="21"/>
                      <w:vertAlign w:val="baseline"/>
                      <w:lang w:val="en-US" w:eastAsia="zh-CN"/>
                      <w14:textFill>
                        <w14:solidFill>
                          <w14:schemeClr w14:val="tx1"/>
                        </w14:solidFill>
                      </w14:textFill>
                    </w:rPr>
                    <w:t>项目</w:t>
                  </w:r>
                </w:p>
              </w:tc>
              <w:tc>
                <w:tcPr>
                  <w:tcW w:w="4818" w:type="dxa"/>
                  <w:vAlign w:val="center"/>
                </w:tcPr>
                <w:p>
                  <w:pPr>
                    <w:adjustRightInd w:val="0"/>
                    <w:spacing w:line="240" w:lineRule="auto"/>
                    <w:jc w:val="center"/>
                    <w:rPr>
                      <w:rFonts w:hint="default" w:ascii="Times New Roman" w:hAnsi="Times New Roman" w:cs="Times New Roman"/>
                      <w:b/>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bCs w:val="0"/>
                      <w:color w:val="000000" w:themeColor="text1"/>
                      <w:sz w:val="21"/>
                      <w:szCs w:val="21"/>
                      <w:vertAlign w:val="baseline"/>
                      <w:lang w:val="en-US" w:eastAsia="zh-CN"/>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187" w:type="dxa"/>
                  <w:vMerge w:val="restart"/>
                  <w:vAlign w:val="center"/>
                </w:tcPr>
                <w:p>
                  <w:pPr>
                    <w:adjustRightInd w:val="0"/>
                    <w:spacing w:line="240" w:lineRule="auto"/>
                    <w:jc w:val="center"/>
                    <w:rPr>
                      <w:rFonts w:hint="default" w:ascii="Times New Roman" w:hAnsi="Times New Roman"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监测要求</w:t>
                  </w:r>
                </w:p>
              </w:tc>
              <w:tc>
                <w:tcPr>
                  <w:tcW w:w="1974" w:type="dxa"/>
                  <w:vAlign w:val="center"/>
                </w:tcPr>
                <w:p>
                  <w:pPr>
                    <w:adjustRightInd w:val="0"/>
                    <w:spacing w:line="240" w:lineRule="auto"/>
                    <w:jc w:val="center"/>
                    <w:rPr>
                      <w:rFonts w:hint="default" w:ascii="Times New Roman" w:hAnsi="Times New Roman"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监测点位</w:t>
                  </w:r>
                </w:p>
              </w:tc>
              <w:tc>
                <w:tcPr>
                  <w:tcW w:w="4818" w:type="dxa"/>
                  <w:vAlign w:val="center"/>
                </w:tcPr>
                <w:p>
                  <w:pPr>
                    <w:adjustRightInd w:val="0"/>
                    <w:spacing w:line="240" w:lineRule="auto"/>
                    <w:jc w:val="center"/>
                    <w:rPr>
                      <w:rFonts w:hint="default" w:ascii="Times New Roman" w:hAnsi="Times New Roman" w:cs="Times New Roman"/>
                      <w:b w:val="0"/>
                      <w:bCs/>
                      <w:color w:val="000000" w:themeColor="text1"/>
                      <w:sz w:val="21"/>
                      <w:szCs w:val="21"/>
                      <w:vertAlign w:val="baseline"/>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D</w:t>
                  </w: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W00</w:t>
                  </w:r>
                  <w:r>
                    <w:rPr>
                      <w:rFonts w:hint="eastAsia" w:cs="Times New Roman"/>
                      <w:b w:val="0"/>
                      <w:bCs/>
                      <w:color w:val="000000" w:themeColor="text1"/>
                      <w:sz w:val="21"/>
                      <w:szCs w:val="21"/>
                      <w:vertAlign w:val="baseline"/>
                      <w:lang w:val="en-US" w:eastAsia="zh-CN"/>
                      <w14:textFill>
                        <w14:solidFill>
                          <w14:schemeClr w14:val="tx1"/>
                        </w14:solidFill>
                      </w14:textFill>
                    </w:rPr>
                    <w:t>1</w:t>
                  </w: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废水排放口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187" w:type="dxa"/>
                  <w:vMerge w:val="continue"/>
                  <w:vAlign w:val="center"/>
                </w:tcPr>
                <w:p>
                  <w:pPr>
                    <w:adjustRightInd w:val="0"/>
                    <w:spacing w:line="240" w:lineRule="auto"/>
                    <w:jc w:val="center"/>
                    <w:rPr>
                      <w:rFonts w:hint="default" w:ascii="Times New Roman" w:hAnsi="Times New Roman" w:cs="Times New Roman"/>
                      <w:b w:val="0"/>
                      <w:bCs/>
                      <w:color w:val="000000" w:themeColor="text1"/>
                      <w:sz w:val="21"/>
                      <w:szCs w:val="21"/>
                      <w:vertAlign w:val="baseline"/>
                      <w:lang w:val="en-US" w:eastAsia="zh-CN"/>
                      <w14:textFill>
                        <w14:solidFill>
                          <w14:schemeClr w14:val="tx1"/>
                        </w14:solidFill>
                      </w14:textFill>
                    </w:rPr>
                  </w:pPr>
                </w:p>
              </w:tc>
              <w:tc>
                <w:tcPr>
                  <w:tcW w:w="1974" w:type="dxa"/>
                  <w:vAlign w:val="center"/>
                </w:tcPr>
                <w:p>
                  <w:pPr>
                    <w:adjustRightInd w:val="0"/>
                    <w:spacing w:line="240" w:lineRule="auto"/>
                    <w:jc w:val="center"/>
                    <w:rPr>
                      <w:rFonts w:hint="default" w:ascii="Times New Roman" w:hAnsi="Times New Roman"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监测因子</w:t>
                  </w:r>
                </w:p>
              </w:tc>
              <w:tc>
                <w:tcPr>
                  <w:tcW w:w="4818" w:type="dxa"/>
                  <w:vAlign w:val="center"/>
                </w:tcPr>
                <w:p>
                  <w:pPr>
                    <w:adjustRightInd w:val="0"/>
                    <w:spacing w:line="240" w:lineRule="auto"/>
                    <w:jc w:val="cente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pH、COD</w:t>
                  </w:r>
                  <w:r>
                    <w:rPr>
                      <w:rFonts w:hint="eastAsia" w:ascii="Times New Roman" w:hAnsi="Times New Roman" w:cs="Times New Roman"/>
                      <w:b w:val="0"/>
                      <w:bCs/>
                      <w:color w:val="000000" w:themeColor="text1"/>
                      <w:sz w:val="21"/>
                      <w:szCs w:val="21"/>
                      <w:vertAlign w:val="subscript"/>
                      <w:lang w:val="en-US" w:eastAsia="zh-CN"/>
                      <w14:textFill>
                        <w14:solidFill>
                          <w14:schemeClr w14:val="tx1"/>
                        </w14:solidFill>
                      </w14:textFill>
                    </w:rPr>
                    <w:t>cr</w:t>
                  </w: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、BOD</w:t>
                  </w:r>
                  <w:r>
                    <w:rPr>
                      <w:rFonts w:hint="eastAsia" w:ascii="Times New Roman" w:hAnsi="Times New Roman" w:cs="Times New Roman"/>
                      <w:b w:val="0"/>
                      <w:bCs/>
                      <w:color w:val="000000" w:themeColor="text1"/>
                      <w:sz w:val="21"/>
                      <w:szCs w:val="21"/>
                      <w:vertAlign w:val="subscript"/>
                      <w:lang w:val="en-US" w:eastAsia="zh-CN"/>
                      <w14:textFill>
                        <w14:solidFill>
                          <w14:schemeClr w14:val="tx1"/>
                        </w14:solidFill>
                      </w14:textFill>
                    </w:rPr>
                    <w:t>5</w:t>
                  </w: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、SS、NH</w:t>
                  </w:r>
                  <w:r>
                    <w:rPr>
                      <w:rFonts w:hint="eastAsia" w:ascii="Times New Roman" w:hAnsi="Times New Roman" w:cs="Times New Roman"/>
                      <w:b w:val="0"/>
                      <w:bCs/>
                      <w:color w:val="000000" w:themeColor="text1"/>
                      <w:sz w:val="21"/>
                      <w:szCs w:val="21"/>
                      <w:vertAlign w:val="subscript"/>
                      <w:lang w:val="en-US" w:eastAsia="zh-CN"/>
                      <w14:textFill>
                        <w14:solidFill>
                          <w14:schemeClr w14:val="tx1"/>
                        </w14:solidFill>
                      </w14:textFill>
                    </w:rPr>
                    <w:t>3</w:t>
                  </w: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-N</w:t>
                  </w:r>
                  <w:r>
                    <w:rPr>
                      <w:rFonts w:hint="eastAsia" w:cs="Times New Roman"/>
                      <w:b w:val="0"/>
                      <w:bCs/>
                      <w:color w:val="000000" w:themeColor="text1"/>
                      <w:sz w:val="21"/>
                      <w:szCs w:val="21"/>
                      <w:vertAlign w:val="baseline"/>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总氮</w:t>
                  </w:r>
                  <w:r>
                    <w:rPr>
                      <w:rFonts w:hint="default" w:ascii="Times New Roman" w:hAnsi="Times New Roman"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总磷、色度、动植物油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187" w:type="dxa"/>
                  <w:vMerge w:val="continue"/>
                  <w:vAlign w:val="center"/>
                </w:tcPr>
                <w:p>
                  <w:pPr>
                    <w:adjustRightInd w:val="0"/>
                    <w:spacing w:line="240" w:lineRule="auto"/>
                    <w:jc w:val="center"/>
                    <w:rPr>
                      <w:rFonts w:hint="default" w:ascii="Times New Roman" w:hAnsi="Times New Roman" w:cs="Times New Roman"/>
                      <w:b w:val="0"/>
                      <w:bCs/>
                      <w:color w:val="000000" w:themeColor="text1"/>
                      <w:sz w:val="21"/>
                      <w:szCs w:val="21"/>
                      <w:vertAlign w:val="baseline"/>
                      <w:lang w:val="en-US" w:eastAsia="zh-CN"/>
                      <w14:textFill>
                        <w14:solidFill>
                          <w14:schemeClr w14:val="tx1"/>
                        </w14:solidFill>
                      </w14:textFill>
                    </w:rPr>
                  </w:pPr>
                </w:p>
              </w:tc>
              <w:tc>
                <w:tcPr>
                  <w:tcW w:w="1974" w:type="dxa"/>
                  <w:vAlign w:val="center"/>
                </w:tcPr>
                <w:p>
                  <w:pPr>
                    <w:adjustRightInd w:val="0"/>
                    <w:spacing w:line="240" w:lineRule="auto"/>
                    <w:jc w:val="center"/>
                    <w:rPr>
                      <w:rFonts w:hint="default" w:ascii="Times New Roman" w:hAnsi="Times New Roman"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vertAlign w:val="baseline"/>
                      <w:lang w:val="en-US" w:eastAsia="zh-CN"/>
                      <w14:textFill>
                        <w14:solidFill>
                          <w14:schemeClr w14:val="tx1"/>
                        </w14:solidFill>
                      </w14:textFill>
                    </w:rPr>
                    <w:t>监测频次</w:t>
                  </w:r>
                </w:p>
              </w:tc>
              <w:tc>
                <w:tcPr>
                  <w:tcW w:w="4818" w:type="dxa"/>
                  <w:vAlign w:val="center"/>
                </w:tcPr>
                <w:p>
                  <w:pPr>
                    <w:adjustRightInd w:val="0"/>
                    <w:spacing w:line="240" w:lineRule="auto"/>
                    <w:jc w:val="center"/>
                    <w:rPr>
                      <w:rFonts w:hint="default" w:ascii="Times New Roman" w:hAnsi="Times New Roman"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每季度监测一次</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2" w:firstLineChars="200"/>
              <w:jc w:val="both"/>
              <w:textAlignment w:val="auto"/>
              <w:outlineLvl w:val="9"/>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bidi="ar"/>
                <w14:textFill>
                  <w14:solidFill>
                    <w14:schemeClr w14:val="tx1"/>
                  </w14:solidFill>
                </w14:textFill>
              </w:rPr>
              <w:t>3、防治措施可行性及达标分析</w:t>
            </w:r>
          </w:p>
          <w:p>
            <w:pPr>
              <w:spacing w:line="360" w:lineRule="auto"/>
              <w:ind w:firstLine="480" w:firstLineChars="200"/>
              <w:rPr>
                <w:rFonts w:hint="eastAsia"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园区污水管网及污水处理厂未建成时，生活污水进入化粪池，化粪池委托周边居民定期清掏</w:t>
            </w:r>
            <w:r>
              <w:rPr>
                <w:rFonts w:hint="eastAsia" w:cs="Times New Roman"/>
                <w:color w:val="000000" w:themeColor="text1"/>
                <w:sz w:val="24"/>
                <w:szCs w:val="24"/>
                <w:highlight w:val="none"/>
                <w:lang w:val="en-US" w:eastAsia="zh-CN"/>
                <w14:textFill>
                  <w14:solidFill>
                    <w14:schemeClr w14:val="tx1"/>
                  </w14:solidFill>
                </w14:textFill>
              </w:rPr>
              <w:t>；生产废水，经沉淀池沉淀后进入一体化污水处理设施处理，处理达标后排入周边沟渠，最终汇入</w:t>
            </w:r>
            <w:r>
              <w:rPr>
                <w:rFonts w:hint="default" w:cs="Times New Roman"/>
                <w:color w:val="000000" w:themeColor="text1"/>
                <w:sz w:val="24"/>
                <w:szCs w:val="24"/>
                <w:highlight w:val="none"/>
                <w:lang w:eastAsia="zh-CN"/>
                <w14:textFill>
                  <w14:solidFill>
                    <w14:schemeClr w14:val="tx1"/>
                  </w14:solidFill>
                </w14:textFill>
              </w:rPr>
              <w:t>勐勐河</w:t>
            </w:r>
            <w:r>
              <w:rPr>
                <w:rFonts w:hint="eastAsia" w:cs="Times New Roman"/>
                <w:color w:val="000000" w:themeColor="text1"/>
                <w:sz w:val="24"/>
                <w:szCs w:val="24"/>
                <w:highlight w:val="none"/>
                <w:lang w:val="en-US" w:eastAsia="zh-CN"/>
                <w14:textFill>
                  <w14:solidFill>
                    <w14:schemeClr w14:val="tx1"/>
                  </w14:solidFill>
                </w14:textFill>
              </w:rPr>
              <w:t>。</w:t>
            </w:r>
          </w:p>
          <w:p>
            <w:pPr>
              <w:spacing w:line="360" w:lineRule="auto"/>
              <w:ind w:firstLine="480" w:firstLineChars="200"/>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园区污水管网及污水处理厂建成后，生活污水进入化粪池预处理，再进入一体化污水处理设施处理，</w:t>
            </w:r>
            <w:r>
              <w:rPr>
                <w:rFonts w:hint="eastAsia" w:cs="Times New Roman"/>
                <w:color w:val="000000" w:themeColor="text1"/>
                <w:sz w:val="24"/>
                <w:szCs w:val="24"/>
                <w:highlight w:val="none"/>
                <w:lang w:val="en-US" w:eastAsia="zh-CN"/>
                <w14:textFill>
                  <w14:solidFill>
                    <w14:schemeClr w14:val="tx1"/>
                  </w14:solidFill>
                </w14:textFill>
              </w:rPr>
              <w:t>生产废水经沉淀池预处理，再进入一体化污水处理设施处理，</w:t>
            </w:r>
            <w:r>
              <w:rPr>
                <w:rFonts w:hint="default" w:cs="Times New Roman"/>
                <w:color w:val="000000" w:themeColor="text1"/>
                <w:sz w:val="24"/>
                <w:szCs w:val="24"/>
                <w:highlight w:val="none"/>
                <w:lang w:eastAsia="zh-CN"/>
                <w14:textFill>
                  <w14:solidFill>
                    <w14:schemeClr w14:val="tx1"/>
                  </w14:solidFill>
                </w14:textFill>
              </w:rPr>
              <w:t>所有废水</w:t>
            </w:r>
            <w:r>
              <w:rPr>
                <w:rFonts w:hint="eastAsia" w:cs="Times New Roman"/>
                <w:color w:val="000000" w:themeColor="text1"/>
                <w:sz w:val="24"/>
                <w:szCs w:val="24"/>
                <w:highlight w:val="none"/>
                <w:lang w:val="en-US" w:eastAsia="zh-CN"/>
                <w14:textFill>
                  <w14:solidFill>
                    <w14:schemeClr w14:val="tx1"/>
                  </w14:solidFill>
                </w14:textFill>
              </w:rPr>
              <w:t>满足</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《污水排入城镇下水道水质标准》（GB/T31962-2015）表1中的A等级标准后排入双江自治县林产业园区污水管网，最终进入工业园区污水处理厂处理。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环评要求项目设置一座10m³/d的一体化污水处理设施，采用“脱色+水解酸化+接触氧化”工艺处理，项目产生的废水7.12m³/d，10m³的一体化污水处理设施能够处理产生的废水。根据表4-4可知，项目产生的废水经一体化污水处理设施处理后</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COD</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cr</w:t>
            </w:r>
            <w:r>
              <w:rPr>
                <w:rFonts w:hint="eastAsia" w:cs="Times New Roman"/>
                <w:color w:val="000000" w:themeColor="text1"/>
                <w:sz w:val="24"/>
                <w:szCs w:val="24"/>
                <w:highlight w:val="none"/>
                <w:lang w:val="en-US" w:eastAsia="zh-CN"/>
                <w14:textFill>
                  <w14:solidFill>
                    <w14:schemeClr w14:val="tx1"/>
                  </w14:solidFill>
                </w14:textFill>
              </w:rPr>
              <w:t>53.8</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mg/L、BOD</w:t>
            </w:r>
            <w:r>
              <w:rPr>
                <w:rFonts w:hint="default" w:ascii="Times New Roman" w:hAnsi="Times New Roman" w:eastAsia="宋体" w:cs="Times New Roman"/>
                <w:color w:val="000000" w:themeColor="text1"/>
                <w:sz w:val="24"/>
                <w:szCs w:val="24"/>
                <w:highlight w:val="none"/>
                <w:vertAlign w:val="subscript"/>
                <w:lang w:val="en-US" w:eastAsia="zh-CN"/>
                <w14:textFill>
                  <w14:solidFill>
                    <w14:schemeClr w14:val="tx1"/>
                  </w14:solidFill>
                </w14:textFill>
              </w:rPr>
              <w:t>5</w:t>
            </w:r>
            <w:r>
              <w:rPr>
                <w:rFonts w:hint="eastAsia" w:cs="Times New Roman"/>
                <w:color w:val="000000" w:themeColor="text1"/>
                <w:sz w:val="24"/>
                <w:szCs w:val="24"/>
                <w:highlight w:val="none"/>
                <w:lang w:val="en-US" w:eastAsia="zh-CN"/>
                <w14:textFill>
                  <w14:solidFill>
                    <w14:schemeClr w14:val="tx1"/>
                  </w14:solidFill>
                </w14:textFill>
              </w:rPr>
              <w:t>18.8</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mg/L、SS</w:t>
            </w:r>
            <w:r>
              <w:rPr>
                <w:rFonts w:hint="eastAsia" w:cs="Times New Roman"/>
                <w:color w:val="000000" w:themeColor="text1"/>
                <w:sz w:val="24"/>
                <w:szCs w:val="24"/>
                <w:highlight w:val="none"/>
                <w:lang w:val="en-US" w:eastAsia="zh-CN"/>
                <w14:textFill>
                  <w14:solidFill>
                    <w14:schemeClr w14:val="tx1"/>
                  </w14:solidFill>
                </w14:textFill>
              </w:rPr>
              <w:t>31.2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mg/L、氨氮</w:t>
            </w:r>
            <w:r>
              <w:rPr>
                <w:rFonts w:hint="eastAsia" w:cs="Times New Roman"/>
                <w:color w:val="000000" w:themeColor="text1"/>
                <w:sz w:val="24"/>
                <w:szCs w:val="24"/>
                <w:highlight w:val="none"/>
                <w:lang w:val="en-US" w:eastAsia="zh-CN"/>
                <w14:textFill>
                  <w14:solidFill>
                    <w14:schemeClr w14:val="tx1"/>
                  </w14:solidFill>
                </w14:textFill>
              </w:rPr>
              <w:t>23.8</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mg/L</w:t>
            </w:r>
            <w:r>
              <w:rPr>
                <w:rFonts w:hint="eastAsia" w:cs="Times New Roman"/>
                <w:color w:val="000000" w:themeColor="text1"/>
                <w:sz w:val="24"/>
                <w:szCs w:val="24"/>
                <w:highlight w:val="none"/>
                <w:lang w:val="en-US" w:eastAsia="zh-CN"/>
                <w14:textFill>
                  <w14:solidFill>
                    <w14:schemeClr w14:val="tx1"/>
                  </w14:solidFill>
                </w14:textFill>
              </w:rPr>
              <w:t>，均能满足本项目的污水排放要求。因此，污水处理系统规模及工艺可行</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4、依托园区污水处理厂可行性分析</w:t>
            </w:r>
          </w:p>
          <w:p>
            <w:pPr>
              <w:spacing w:line="360" w:lineRule="auto"/>
              <w:ind w:firstLine="480" w:firstLineChars="200"/>
              <w:rPr>
                <w:rFonts w:hint="eastAsia"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本</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项目</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建设的污水处理站的设计能力为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m³/d</w:t>
            </w:r>
            <w:r>
              <w:rPr>
                <w:rFonts w:hint="eastAsia" w:cs="Times New Roman"/>
                <w:color w:val="000000" w:themeColor="text1"/>
                <w:sz w:val="24"/>
                <w:szCs w:val="24"/>
                <w:highlight w:val="none"/>
                <w:lang w:val="en-US" w:eastAsia="zh-CN"/>
                <w14:textFill>
                  <w14:solidFill>
                    <w14:schemeClr w14:val="tx1"/>
                  </w14:solidFill>
                </w14:textFill>
              </w:rPr>
              <w:t>，</w:t>
            </w:r>
            <w:r>
              <w:rPr>
                <w:color w:val="000000" w:themeColor="text1"/>
                <w:sz w:val="24"/>
                <w:szCs w:val="24"/>
                <w14:textFill>
                  <w14:solidFill>
                    <w14:schemeClr w14:val="tx1"/>
                  </w14:solidFill>
                </w14:textFill>
              </w:rPr>
              <w:t>最大废水产生量为</w:t>
            </w:r>
            <w:r>
              <w:rPr>
                <w:rFonts w:hint="eastAsia"/>
                <w:color w:val="000000" w:themeColor="text1"/>
                <w:sz w:val="24"/>
                <w:szCs w:val="24"/>
                <w:lang w:val="en-US" w:eastAsia="zh-CN"/>
                <w14:textFill>
                  <w14:solidFill>
                    <w14:schemeClr w14:val="tx1"/>
                  </w14:solidFill>
                </w14:textFill>
              </w:rPr>
              <w:t>7.12</w:t>
            </w:r>
            <w:r>
              <w:rPr>
                <w:color w:val="000000" w:themeColor="text1"/>
                <w:sz w:val="24"/>
                <w:szCs w:val="24"/>
                <w14:textFill>
                  <w14:solidFill>
                    <w14:schemeClr w14:val="tx1"/>
                  </w14:solidFill>
                </w14:textFill>
              </w:rPr>
              <w:t>m³/d</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。污水处理工艺为：</w:t>
            </w:r>
            <w:r>
              <w:rPr>
                <w:rFonts w:hint="eastAsia" w:cs="Times New Roman"/>
                <w:color w:val="000000" w:themeColor="text1"/>
                <w:sz w:val="24"/>
                <w:szCs w:val="24"/>
                <w:highlight w:val="none"/>
                <w:lang w:val="en-US" w:eastAsia="zh-CN"/>
                <w14:textFill>
                  <w14:solidFill>
                    <w14:schemeClr w14:val="tx1"/>
                  </w14:solidFill>
                </w14:textFill>
              </w:rPr>
              <w:t>脱色+水解酸化+接触氧化</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经采取本环评提出的措施后本项目产生的污水可以做到达标排入园区污水处理厂进水水质要求。</w:t>
            </w:r>
            <w:r>
              <w:rPr>
                <w:rFonts w:hint="eastAsia" w:cs="Times New Roman"/>
                <w:color w:val="000000" w:themeColor="text1"/>
                <w:sz w:val="24"/>
                <w:szCs w:val="24"/>
                <w:highlight w:val="none"/>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本项目位于双江自治县林产业园区内，污水排放已在园区污水处理厂纳污范围内</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，双江县林产业园区基础设施建设项目</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环境影响报告书已提出园区污水处理厂</w:t>
            </w:r>
            <w:r>
              <w:rPr>
                <w:rFonts w:hint="eastAsia" w:cs="Times New Roman"/>
                <w:color w:val="000000" w:themeColor="text1"/>
                <w:sz w:val="24"/>
                <w:szCs w:val="24"/>
                <w:highlight w:val="none"/>
                <w:lang w:val="en-US" w:eastAsia="zh-CN"/>
                <w14:textFill>
                  <w14:solidFill>
                    <w14:schemeClr w14:val="tx1"/>
                  </w14:solidFill>
                </w14:textFill>
              </w:rPr>
              <w:t>近期设计规模为4500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m³/d</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远期设计规模为7000m³/d。</w:t>
            </w:r>
            <w:r>
              <w:rPr>
                <w:color w:val="000000" w:themeColor="text1"/>
                <w:sz w:val="24"/>
                <w:szCs w:val="24"/>
                <w14:textFill>
                  <w14:solidFill>
                    <w14:schemeClr w14:val="tx1"/>
                  </w14:solidFill>
                </w14:textFill>
              </w:rPr>
              <w:t>项目建成后废水排放量仅为</w:t>
            </w:r>
            <w:r>
              <w:rPr>
                <w:rFonts w:hint="eastAsia"/>
                <w:color w:val="000000" w:themeColor="text1"/>
                <w:sz w:val="24"/>
                <w:szCs w:val="24"/>
                <w:lang w:val="en-US" w:eastAsia="zh-CN"/>
                <w14:textFill>
                  <w14:solidFill>
                    <w14:schemeClr w14:val="tx1"/>
                  </w14:solidFill>
                </w14:textFill>
              </w:rPr>
              <w:t>7.12</w:t>
            </w:r>
            <w:r>
              <w:rPr>
                <w:color w:val="000000" w:themeColor="text1"/>
                <w:sz w:val="24"/>
                <w:szCs w:val="24"/>
                <w14:textFill>
                  <w14:solidFill>
                    <w14:schemeClr w14:val="tx1"/>
                  </w14:solidFill>
                </w14:textFill>
              </w:rPr>
              <w:t>m³/d，</w:t>
            </w:r>
            <w:r>
              <w:rPr>
                <w:rFonts w:hint="eastAsia"/>
                <w:color w:val="000000" w:themeColor="text1"/>
                <w:sz w:val="24"/>
                <w:szCs w:val="24"/>
                <w:lang w:eastAsia="zh-CN"/>
                <w14:textFill>
                  <w14:solidFill>
                    <w14:schemeClr w14:val="tx1"/>
                  </w14:solidFill>
                </w14:textFill>
              </w:rPr>
              <w:t>仅占近期处理量的</w:t>
            </w:r>
            <w:r>
              <w:rPr>
                <w:rFonts w:hint="eastAsia"/>
                <w:color w:val="000000" w:themeColor="text1"/>
                <w:sz w:val="24"/>
                <w:szCs w:val="24"/>
                <w:lang w:val="en-US" w:eastAsia="zh-CN"/>
                <w14:textFill>
                  <w14:solidFill>
                    <w14:schemeClr w14:val="tx1"/>
                  </w14:solidFill>
                </w14:textFill>
              </w:rPr>
              <w:t>0.0009%，</w:t>
            </w:r>
            <w:r>
              <w:rPr>
                <w:color w:val="000000" w:themeColor="text1"/>
                <w:sz w:val="24"/>
                <w:szCs w:val="24"/>
                <w14:textFill>
                  <w14:solidFill>
                    <w14:schemeClr w14:val="tx1"/>
                  </w14:solidFill>
                </w14:textFill>
              </w:rPr>
              <w:t>处于</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园区污水处理厂</w:t>
            </w:r>
            <w:r>
              <w:rPr>
                <w:color w:val="000000" w:themeColor="text1"/>
                <w:sz w:val="24"/>
                <w:szCs w:val="24"/>
                <w14:textFill>
                  <w14:solidFill>
                    <w14:schemeClr w14:val="tx1"/>
                  </w14:solidFill>
                </w14:textFill>
              </w:rPr>
              <w:t>的处理负荷量的范围内。</w:t>
            </w:r>
          </w:p>
          <w:p>
            <w:pPr>
              <w:keepNext w:val="0"/>
              <w:keepLines w:val="0"/>
              <w:pageBreakBefore w:val="0"/>
              <w:numPr>
                <w:ilvl w:val="0"/>
                <w:numId w:val="0"/>
              </w:numPr>
              <w:kinsoku/>
              <w:wordWrap/>
              <w:overflowPunct/>
              <w:topLinePunct w:val="0"/>
              <w:bidi w:val="0"/>
              <w:adjustRightInd w:val="0"/>
              <w:snapToGrid w:val="0"/>
              <w:spacing w:line="360" w:lineRule="auto"/>
              <w:ind w:leftChars="200" w:right="0" w:rightChars="0"/>
              <w:jc w:val="both"/>
              <w:outlineLvl w:val="9"/>
              <w:rPr>
                <w:rFonts w:hint="eastAsia"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三、噪声</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default" w:eastAsia="宋体"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b/>
                <w:bCs/>
                <w:color w:val="000000" w:themeColor="text1"/>
                <w:sz w:val="24"/>
                <w:lang w:val="en-US" w:eastAsia="zh-CN"/>
                <w14:textFill>
                  <w14:solidFill>
                    <w14:schemeClr w14:val="tx1"/>
                  </w14:solidFill>
                </w14:textFill>
              </w:rPr>
              <w:t>噪声源强分析</w:t>
            </w:r>
          </w:p>
          <w:p>
            <w:pPr>
              <w:spacing w:line="360" w:lineRule="auto"/>
              <w:ind w:firstLine="480" w:firstLineChars="200"/>
              <w:rPr>
                <w:rFonts w:hint="eastAsia" w:ascii="Times New Roman" w:hAnsi="Times New Roman"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lang w:eastAsia="zh-CN"/>
                <w14:textFill>
                  <w14:solidFill>
                    <w14:schemeClr w14:val="tx1"/>
                  </w14:solidFill>
                </w14:textFill>
              </w:rPr>
              <w:t>项目</w:t>
            </w:r>
            <w:r>
              <w:rPr>
                <w:rFonts w:hint="default" w:ascii="Times New Roman" w:hAnsi="Times New Roman" w:cs="Times New Roman"/>
                <w:color w:val="000000" w:themeColor="text1"/>
                <w:kern w:val="0"/>
                <w:sz w:val="24"/>
                <w:szCs w:val="24"/>
                <w:lang w:val="en-US" w:eastAsia="zh-CN"/>
                <w14:textFill>
                  <w14:solidFill>
                    <w14:schemeClr w14:val="tx1"/>
                  </w14:solidFill>
                </w14:textFill>
              </w:rPr>
              <w:t>主要产噪设备为</w:t>
            </w:r>
            <w:r>
              <w:rPr>
                <w:rFonts w:hint="eastAsia" w:cs="Times New Roman"/>
                <w:color w:val="000000" w:themeColor="text1"/>
                <w:kern w:val="0"/>
                <w:sz w:val="24"/>
                <w:szCs w:val="24"/>
                <w:lang w:val="en-US" w:eastAsia="zh-CN"/>
                <w14:textFill>
                  <w14:solidFill>
                    <w14:schemeClr w14:val="tx1"/>
                  </w14:solidFill>
                </w14:textFill>
              </w:rPr>
              <w:t>开口机、脱皮机、包装机、提升机、入味机、</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毛刷清洗机</w:t>
            </w:r>
            <w:r>
              <w:rPr>
                <w:rFonts w:hint="default" w:ascii="Times New Roman" w:hAnsi="Times New Roman" w:cs="Times New Roman"/>
                <w:color w:val="000000" w:themeColor="text1"/>
                <w:kern w:val="0"/>
                <w:sz w:val="24"/>
                <w:szCs w:val="24"/>
                <w:lang w:val="en-US" w:eastAsia="zh-CN"/>
                <w14:textFill>
                  <w14:solidFill>
                    <w14:schemeClr w14:val="tx1"/>
                  </w14:solidFill>
                </w14:textFill>
              </w:rPr>
              <w:t>等</w:t>
            </w:r>
            <w:r>
              <w:rPr>
                <w:rFonts w:hint="default" w:ascii="Times New Roman" w:hAnsi="Times New Roman" w:cs="Times New Roman"/>
                <w:color w:val="000000" w:themeColor="text1"/>
                <w:kern w:val="0"/>
                <w:sz w:val="24"/>
                <w:szCs w:val="24"/>
                <w:lang w:eastAsia="zh-CN"/>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噪声源强</w:t>
            </w:r>
            <w:r>
              <w:rPr>
                <w:rFonts w:hint="default" w:ascii="Times New Roman" w:hAnsi="Times New Roman" w:cs="Times New Roman"/>
                <w:color w:val="000000" w:themeColor="text1"/>
                <w:kern w:val="0"/>
                <w:sz w:val="24"/>
                <w:szCs w:val="24"/>
                <w:lang w:eastAsia="zh-CN"/>
                <w14:textFill>
                  <w14:solidFill>
                    <w14:schemeClr w14:val="tx1"/>
                  </w14:solidFill>
                </w14:textFill>
              </w:rPr>
              <w:t>在</w:t>
            </w:r>
            <w:r>
              <w:rPr>
                <w:rFonts w:hint="eastAsia" w:cs="Times New Roman"/>
                <w:color w:val="000000" w:themeColor="text1"/>
                <w:kern w:val="0"/>
                <w:sz w:val="24"/>
                <w:szCs w:val="24"/>
                <w:lang w:val="en-US" w:eastAsia="zh-CN"/>
                <w14:textFill>
                  <w14:solidFill>
                    <w14:schemeClr w14:val="tx1"/>
                  </w14:solidFill>
                </w14:textFill>
              </w:rPr>
              <w:t>60</w:t>
            </w:r>
            <w:r>
              <w:rPr>
                <w:rFonts w:hint="default" w:ascii="Times New Roman" w:hAnsi="Times New Roman" w:cs="Times New Roman"/>
                <w:color w:val="000000" w:themeColor="text1"/>
                <w:kern w:val="0"/>
                <w:sz w:val="24"/>
                <w:szCs w:val="24"/>
                <w:lang w:val="en-US" w:eastAsia="zh-CN"/>
                <w14:textFill>
                  <w14:solidFill>
                    <w14:schemeClr w14:val="tx1"/>
                  </w14:solidFill>
                </w14:textFill>
              </w:rPr>
              <w:t>-</w:t>
            </w:r>
            <w:r>
              <w:rPr>
                <w:rFonts w:hint="eastAsia" w:cs="Times New Roman"/>
                <w:color w:val="000000" w:themeColor="text1"/>
                <w:kern w:val="0"/>
                <w:sz w:val="24"/>
                <w:szCs w:val="24"/>
                <w:lang w:val="en-US" w:eastAsia="zh-CN"/>
                <w14:textFill>
                  <w14:solidFill>
                    <w14:schemeClr w14:val="tx1"/>
                  </w14:solidFill>
                </w14:textFill>
              </w:rPr>
              <w:t>85</w:t>
            </w:r>
            <w:r>
              <w:rPr>
                <w:rFonts w:hint="default" w:ascii="Times New Roman" w:hAnsi="Times New Roman" w:cs="Times New Roman"/>
                <w:color w:val="000000" w:themeColor="text1"/>
                <w:kern w:val="0"/>
                <w:sz w:val="24"/>
                <w:szCs w:val="24"/>
                <w:lang w:eastAsia="zh-CN"/>
                <w14:textFill>
                  <w14:solidFill>
                    <w14:schemeClr w14:val="tx1"/>
                  </w14:solidFill>
                </w14:textFill>
              </w:rPr>
              <w:t>dB（A），</w:t>
            </w:r>
            <w:r>
              <w:rPr>
                <w:rFonts w:hint="default" w:ascii="Times New Roman" w:hAnsi="Times New Roman" w:cs="Times New Roman"/>
                <w:color w:val="000000" w:themeColor="text1"/>
                <w:kern w:val="0"/>
                <w:sz w:val="24"/>
                <w:szCs w:val="24"/>
                <w:lang w:val="en-US" w:eastAsia="zh-CN"/>
                <w14:textFill>
                  <w14:solidFill>
                    <w14:schemeClr w14:val="tx1"/>
                  </w14:solidFill>
                </w14:textFill>
              </w:rPr>
              <w:t>项目噪声源情况见</w:t>
            </w:r>
            <w:r>
              <w:rPr>
                <w:rFonts w:hint="default" w:ascii="Times New Roman" w:hAnsi="Times New Roman" w:cs="Times New Roman"/>
                <w:color w:val="000000" w:themeColor="text1"/>
                <w:kern w:val="0"/>
                <w:sz w:val="24"/>
                <w:szCs w:val="24"/>
                <w:lang w:eastAsia="zh-CN"/>
                <w14:textFill>
                  <w14:solidFill>
                    <w14:schemeClr w14:val="tx1"/>
                  </w14:solidFill>
                </w14:textFill>
              </w:rPr>
              <w:t>表</w:t>
            </w:r>
            <w:r>
              <w:rPr>
                <w:rFonts w:hint="eastAsia" w:cs="Times New Roman"/>
                <w:color w:val="000000" w:themeColor="text1"/>
                <w:kern w:val="0"/>
                <w:sz w:val="24"/>
                <w:szCs w:val="24"/>
                <w:lang w:val="en-US" w:eastAsia="zh-CN"/>
                <w14:textFill>
                  <w14:solidFill>
                    <w14:schemeClr w14:val="tx1"/>
                  </w14:solidFill>
                </w14:textFill>
              </w:rPr>
              <w:t>4-8</w:t>
            </w:r>
            <w:r>
              <w:rPr>
                <w:rFonts w:hint="default" w:ascii="Times New Roman" w:hAnsi="Times New Roman" w:cs="Times New Roman"/>
                <w:color w:val="000000" w:themeColor="text1"/>
                <w:kern w:val="0"/>
                <w:sz w:val="24"/>
                <w:szCs w:val="24"/>
                <w:lang w:eastAsia="zh-CN"/>
                <w14:textFill>
                  <w14:solidFill>
                    <w14:schemeClr w14:val="tx1"/>
                  </w14:solidFill>
                </w14:textFill>
              </w:rPr>
              <w:t>。</w:t>
            </w:r>
          </w:p>
          <w:p>
            <w:pPr>
              <w:pStyle w:val="47"/>
              <w:keepNext w:val="0"/>
              <w:keepLines w:val="0"/>
              <w:pageBreakBefore w:val="0"/>
              <w:widowControl w:val="0"/>
              <w:kinsoku/>
              <w:wordWrap/>
              <w:overflowPunct/>
              <w:topLinePunct w:val="0"/>
              <w:autoSpaceDE/>
              <w:autoSpaceDN/>
              <w:bidi w:val="0"/>
              <w:adjustRightInd w:val="0"/>
              <w:snapToGrid w:val="0"/>
              <w:spacing w:line="240" w:lineRule="auto"/>
              <w:ind w:firstLine="482"/>
              <w:textAlignment w:val="auto"/>
              <w:rPr>
                <w:rFonts w:hint="eastAsia"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14:textFill>
                  <w14:solidFill>
                    <w14:schemeClr w14:val="tx1"/>
                  </w14:solidFill>
                </w14:textFill>
              </w:rPr>
              <w:t xml:space="preserve"> </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项目噪声源情况</w:t>
            </w:r>
            <w:r>
              <w:rPr>
                <w:rFonts w:hint="default" w:ascii="Times New Roman" w:hAnsi="Times New Roman" w:eastAsia="宋体" w:cs="Times New Roman"/>
                <w:color w:val="000000" w:themeColor="text1"/>
                <w:sz w:val="21"/>
                <w:szCs w:val="21"/>
                <w14:textFill>
                  <w14:solidFill>
                    <w14:schemeClr w14:val="tx1"/>
                  </w14:solidFill>
                </w14:textFill>
              </w:rPr>
              <w:t>一览表</w:t>
            </w:r>
          </w:p>
          <w:tbl>
            <w:tblPr>
              <w:tblStyle w:val="21"/>
              <w:tblW w:w="792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322"/>
              <w:gridCol w:w="759"/>
              <w:gridCol w:w="2044"/>
              <w:gridCol w:w="1284"/>
              <w:gridCol w:w="72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786"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设备名称</w:t>
                  </w:r>
                </w:p>
              </w:tc>
              <w:tc>
                <w:tcPr>
                  <w:tcW w:w="1322"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单台噪声值</w:t>
                  </w:r>
                </w:p>
              </w:tc>
              <w:tc>
                <w:tcPr>
                  <w:tcW w:w="759"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位置</w:t>
                  </w:r>
                </w:p>
              </w:tc>
              <w:tc>
                <w:tcPr>
                  <w:tcW w:w="2044"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治理措施</w:t>
                  </w:r>
                </w:p>
              </w:tc>
              <w:tc>
                <w:tcPr>
                  <w:tcW w:w="1284"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降噪后声值</w:t>
                  </w:r>
                </w:p>
              </w:tc>
              <w:tc>
                <w:tcPr>
                  <w:tcW w:w="726"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排放方式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786" w:type="dxa"/>
                  <w:tcBorders>
                    <w:tl2br w:val="nil"/>
                    <w:tr2bl w:val="nil"/>
                  </w:tcBorders>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开口机</w:t>
                  </w:r>
                </w:p>
              </w:tc>
              <w:tc>
                <w:tcPr>
                  <w:tcW w:w="1322"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85</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59" w:type="dxa"/>
                  <w:vMerge w:val="restart"/>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lang w:val="en-US" w:eastAsia="zh-CN"/>
                      <w14:textFill>
                        <w14:solidFill>
                          <w14:schemeClr w14:val="tx1"/>
                        </w14:solidFill>
                      </w14:textFill>
                    </w:rPr>
                    <w:t>生产</w:t>
                  </w:r>
                  <w:r>
                    <w:rPr>
                      <w:rFonts w:hint="default" w:ascii="Times New Roman" w:hAnsi="Times New Roman" w:cs="Times New Roman"/>
                      <w:bCs/>
                      <w:color w:val="000000" w:themeColor="text1"/>
                      <w:sz w:val="21"/>
                      <w:szCs w:val="21"/>
                      <w14:textFill>
                        <w14:solidFill>
                          <w14:schemeClr w14:val="tx1"/>
                        </w14:solidFill>
                      </w14:textFill>
                    </w:rPr>
                    <w:t>车间</w:t>
                  </w:r>
                </w:p>
              </w:tc>
              <w:tc>
                <w:tcPr>
                  <w:tcW w:w="2044" w:type="dxa"/>
                  <w:tcBorders>
                    <w:tl2br w:val="nil"/>
                    <w:tr2bl w:val="nil"/>
                  </w:tcBorders>
                  <w:vAlign w:val="center"/>
                </w:tcPr>
                <w:p>
                  <w:pPr>
                    <w:keepNext w:val="0"/>
                    <w:keepLines w:val="0"/>
                    <w:pageBreakBefore w:val="0"/>
                    <w:widowControl/>
                    <w:suppressLineNumbers w:val="0"/>
                    <w:kinsoku/>
                    <w:wordWrap/>
                    <w:topLinePunct w:val="0"/>
                    <w:bidi w:val="0"/>
                    <w:adjustRightInd w:val="0"/>
                    <w:snapToGrid w:val="0"/>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基础减振</w:t>
                  </w:r>
                  <w:r>
                    <w:rPr>
                      <w:rFonts w:hint="eastAsia" w:eastAsia="宋体" w:cs="Times New Roman"/>
                      <w:color w:val="000000" w:themeColor="text1"/>
                      <w:kern w:val="0"/>
                      <w:sz w:val="21"/>
                      <w:szCs w:val="21"/>
                      <w:lang w:val="en-US" w:eastAsia="zh-CN" w:bidi="ar"/>
                      <w14:textFill>
                        <w14:solidFill>
                          <w14:schemeClr w14:val="tx1"/>
                        </w14:solidFill>
                      </w14:textFill>
                    </w:rPr>
                    <w:t>，厂房隔声</w:t>
                  </w:r>
                </w:p>
              </w:tc>
              <w:tc>
                <w:tcPr>
                  <w:tcW w:w="1284"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70</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26"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连续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786" w:type="dxa"/>
                  <w:tcBorders>
                    <w:tl2br w:val="nil"/>
                    <w:tr2bl w:val="nil"/>
                  </w:tcBorders>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脱皮机</w:t>
                  </w:r>
                </w:p>
              </w:tc>
              <w:tc>
                <w:tcPr>
                  <w:tcW w:w="1322"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70</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59" w:type="dxa"/>
                  <w:vMerge w:val="continue"/>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color w:val="000000" w:themeColor="text1"/>
                      <w:sz w:val="21"/>
                      <w:szCs w:val="21"/>
                      <w14:textFill>
                        <w14:solidFill>
                          <w14:schemeClr w14:val="tx1"/>
                        </w14:solidFill>
                      </w14:textFill>
                    </w:rPr>
                  </w:pPr>
                </w:p>
              </w:tc>
              <w:tc>
                <w:tcPr>
                  <w:tcW w:w="2044" w:type="dxa"/>
                  <w:tcBorders>
                    <w:tl2br w:val="nil"/>
                    <w:tr2bl w:val="nil"/>
                  </w:tcBorders>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基础减振</w:t>
                  </w:r>
                  <w:r>
                    <w:rPr>
                      <w:rFonts w:hint="eastAsia" w:eastAsia="宋体" w:cs="Times New Roman"/>
                      <w:color w:val="000000" w:themeColor="text1"/>
                      <w:kern w:val="0"/>
                      <w:sz w:val="21"/>
                      <w:szCs w:val="21"/>
                      <w:lang w:val="en-US" w:eastAsia="zh-CN" w:bidi="ar"/>
                      <w14:textFill>
                        <w14:solidFill>
                          <w14:schemeClr w14:val="tx1"/>
                        </w14:solidFill>
                      </w14:textFill>
                    </w:rPr>
                    <w:t>，厂房隔声</w:t>
                  </w:r>
                </w:p>
              </w:tc>
              <w:tc>
                <w:tcPr>
                  <w:tcW w:w="1284" w:type="dxa"/>
                  <w:tcBorders>
                    <w:tl2br w:val="nil"/>
                    <w:tr2bl w:val="nil"/>
                  </w:tcBorders>
                  <w:vAlign w:val="center"/>
                </w:tcPr>
                <w:p>
                  <w:pPr>
                    <w:keepNext w:val="0"/>
                    <w:keepLines w:val="0"/>
                    <w:pageBreakBefore w:val="0"/>
                    <w:kinsoku/>
                    <w:wordWrap/>
                    <w:overflowPunct w:val="0"/>
                    <w:topLinePunct w:val="0"/>
                    <w:autoSpaceDE w:val="0"/>
                    <w:autoSpaceDN w:val="0"/>
                    <w:bidi w:val="0"/>
                    <w:adjustRightInd w:val="0"/>
                    <w:snapToGrid w:val="0"/>
                    <w:spacing w:line="240" w:lineRule="auto"/>
                    <w:ind w:left="0" w:leftChars="0" w:firstLine="0" w:firstLineChars="0"/>
                    <w:jc w:val="both"/>
                    <w:textAlignment w:val="baseline"/>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55</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26" w:type="dxa"/>
                  <w:tcBorders>
                    <w:tl2br w:val="nil"/>
                    <w:tr2bl w:val="nil"/>
                  </w:tcBorders>
                  <w:vAlign w:val="center"/>
                </w:tcPr>
                <w:p>
                  <w:pPr>
                    <w:keepNext w:val="0"/>
                    <w:keepLines w:val="0"/>
                    <w:pageBreakBefore w:val="0"/>
                    <w:kinsoku/>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连续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786"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包装机</w:t>
                  </w:r>
                </w:p>
              </w:tc>
              <w:tc>
                <w:tcPr>
                  <w:tcW w:w="1322"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60</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59" w:type="dxa"/>
                  <w:vMerge w:val="continue"/>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color w:val="000000" w:themeColor="text1"/>
                      <w:sz w:val="21"/>
                      <w:szCs w:val="21"/>
                      <w14:textFill>
                        <w14:solidFill>
                          <w14:schemeClr w14:val="tx1"/>
                        </w14:solidFill>
                      </w14:textFill>
                    </w:rPr>
                  </w:pPr>
                </w:p>
              </w:tc>
              <w:tc>
                <w:tcPr>
                  <w:tcW w:w="2044" w:type="dxa"/>
                  <w:tcBorders>
                    <w:tl2br w:val="nil"/>
                    <w:tr2bl w:val="nil"/>
                  </w:tcBorders>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基础减振</w:t>
                  </w:r>
                  <w:r>
                    <w:rPr>
                      <w:rFonts w:hint="eastAsia" w:cs="Times New Roman"/>
                      <w:color w:val="000000" w:themeColor="text1"/>
                      <w:kern w:val="0"/>
                      <w:sz w:val="21"/>
                      <w:szCs w:val="21"/>
                      <w:lang w:val="en-US" w:eastAsia="zh-CN"/>
                      <w14:textFill>
                        <w14:solidFill>
                          <w14:schemeClr w14:val="tx1"/>
                        </w14:solidFill>
                      </w14:textFill>
                    </w:rPr>
                    <w:t>，</w:t>
                  </w:r>
                  <w:r>
                    <w:rPr>
                      <w:rFonts w:hint="eastAsia" w:eastAsia="宋体" w:cs="Times New Roman"/>
                      <w:color w:val="000000" w:themeColor="text1"/>
                      <w:kern w:val="0"/>
                      <w:sz w:val="21"/>
                      <w:szCs w:val="21"/>
                      <w:lang w:val="en-US" w:eastAsia="zh-CN" w:bidi="ar"/>
                      <w14:textFill>
                        <w14:solidFill>
                          <w14:schemeClr w14:val="tx1"/>
                        </w14:solidFill>
                      </w14:textFill>
                    </w:rPr>
                    <w:t>厂房隔声</w:t>
                  </w:r>
                </w:p>
              </w:tc>
              <w:tc>
                <w:tcPr>
                  <w:tcW w:w="1284" w:type="dxa"/>
                  <w:tcBorders>
                    <w:tl2br w:val="nil"/>
                    <w:tr2bl w:val="nil"/>
                  </w:tcBorders>
                  <w:vAlign w:val="center"/>
                </w:tcPr>
                <w:p>
                  <w:pPr>
                    <w:keepNext w:val="0"/>
                    <w:keepLines w:val="0"/>
                    <w:pageBreakBefore w:val="0"/>
                    <w:kinsoku/>
                    <w:wordWrap/>
                    <w:overflowPunct w:val="0"/>
                    <w:topLinePunct w:val="0"/>
                    <w:autoSpaceDE w:val="0"/>
                    <w:autoSpaceDN w:val="0"/>
                    <w:bidi w:val="0"/>
                    <w:adjustRightInd w:val="0"/>
                    <w:snapToGrid w:val="0"/>
                    <w:spacing w:line="240" w:lineRule="auto"/>
                    <w:ind w:left="0" w:leftChars="0" w:firstLine="0" w:firstLineChars="0"/>
                    <w:jc w:val="both"/>
                    <w:textAlignment w:val="baseline"/>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45</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26" w:type="dxa"/>
                  <w:tcBorders>
                    <w:tl2br w:val="nil"/>
                    <w:tr2bl w:val="nil"/>
                  </w:tcBorders>
                  <w:vAlign w:val="center"/>
                </w:tcPr>
                <w:p>
                  <w:pPr>
                    <w:keepNext w:val="0"/>
                    <w:keepLines w:val="0"/>
                    <w:pageBreakBefore w:val="0"/>
                    <w:kinsoku/>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连续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786" w:type="dxa"/>
                  <w:tcBorders>
                    <w:tl2br w:val="nil"/>
                    <w:tr2bl w:val="nil"/>
                  </w:tcBorders>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入味</w:t>
                  </w:r>
                  <w:r>
                    <w:rPr>
                      <w:rFonts w:hint="eastAsia" w:eastAsia="宋体" w:cs="Times New Roman"/>
                      <w:color w:val="000000" w:themeColor="text1"/>
                      <w:kern w:val="0"/>
                      <w:sz w:val="21"/>
                      <w:szCs w:val="21"/>
                      <w:lang w:eastAsia="zh-CN"/>
                      <w14:textFill>
                        <w14:solidFill>
                          <w14:schemeClr w14:val="tx1"/>
                        </w14:solidFill>
                      </w14:textFill>
                    </w:rPr>
                    <w:t>机</w:t>
                  </w:r>
                </w:p>
              </w:tc>
              <w:tc>
                <w:tcPr>
                  <w:tcW w:w="1322"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60</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59" w:type="dxa"/>
                  <w:vMerge w:val="continue"/>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color w:val="000000" w:themeColor="text1"/>
                      <w:sz w:val="21"/>
                      <w:szCs w:val="21"/>
                      <w14:textFill>
                        <w14:solidFill>
                          <w14:schemeClr w14:val="tx1"/>
                        </w14:solidFill>
                      </w14:textFill>
                    </w:rPr>
                  </w:pPr>
                </w:p>
              </w:tc>
              <w:tc>
                <w:tcPr>
                  <w:tcW w:w="2044" w:type="dxa"/>
                  <w:tcBorders>
                    <w:tl2br w:val="nil"/>
                    <w:tr2bl w:val="nil"/>
                  </w:tcBorders>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基础减振</w:t>
                  </w:r>
                  <w:r>
                    <w:rPr>
                      <w:rFonts w:hint="eastAsia" w:eastAsia="宋体" w:cs="Times New Roman"/>
                      <w:color w:val="000000" w:themeColor="text1"/>
                      <w:kern w:val="0"/>
                      <w:sz w:val="21"/>
                      <w:szCs w:val="21"/>
                      <w:lang w:val="en-US" w:eastAsia="zh-CN" w:bidi="ar"/>
                      <w14:textFill>
                        <w14:solidFill>
                          <w14:schemeClr w14:val="tx1"/>
                        </w14:solidFill>
                      </w14:textFill>
                    </w:rPr>
                    <w:t>，厂房隔声</w:t>
                  </w:r>
                </w:p>
              </w:tc>
              <w:tc>
                <w:tcPr>
                  <w:tcW w:w="1284" w:type="dxa"/>
                  <w:tcBorders>
                    <w:tl2br w:val="nil"/>
                    <w:tr2bl w:val="nil"/>
                  </w:tcBorders>
                  <w:vAlign w:val="center"/>
                </w:tcPr>
                <w:p>
                  <w:pPr>
                    <w:keepNext w:val="0"/>
                    <w:keepLines w:val="0"/>
                    <w:pageBreakBefore w:val="0"/>
                    <w:kinsoku/>
                    <w:wordWrap/>
                    <w:overflowPunct w:val="0"/>
                    <w:topLinePunct w:val="0"/>
                    <w:autoSpaceDE w:val="0"/>
                    <w:autoSpaceDN w:val="0"/>
                    <w:bidi w:val="0"/>
                    <w:adjustRightInd w:val="0"/>
                    <w:snapToGrid w:val="0"/>
                    <w:spacing w:line="240" w:lineRule="auto"/>
                    <w:ind w:left="0" w:leftChars="0" w:firstLine="0" w:firstLineChars="0"/>
                    <w:jc w:val="both"/>
                    <w:textAlignment w:val="baseline"/>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45</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26" w:type="dxa"/>
                  <w:tcBorders>
                    <w:tl2br w:val="nil"/>
                    <w:tr2bl w:val="nil"/>
                  </w:tcBorders>
                  <w:vAlign w:val="center"/>
                </w:tcPr>
                <w:p>
                  <w:pPr>
                    <w:keepNext w:val="0"/>
                    <w:keepLines w:val="0"/>
                    <w:pageBreakBefore w:val="0"/>
                    <w:kinsoku/>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连续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786" w:type="dxa"/>
                  <w:tcBorders>
                    <w:tl2br w:val="nil"/>
                    <w:tr2bl w:val="nil"/>
                  </w:tcBorders>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default"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bidi="ar"/>
                      <w14:textFill>
                        <w14:solidFill>
                          <w14:schemeClr w14:val="tx1"/>
                        </w14:solidFill>
                      </w14:textFill>
                    </w:rPr>
                    <w:t>毛刷清洗机</w:t>
                  </w:r>
                </w:p>
              </w:tc>
              <w:tc>
                <w:tcPr>
                  <w:tcW w:w="1322" w:type="dxa"/>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65</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59" w:type="dxa"/>
                  <w:vMerge w:val="continue"/>
                  <w:tcBorders>
                    <w:tl2br w:val="nil"/>
                    <w:tr2bl w:val="nil"/>
                  </w:tcBorders>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color w:val="000000" w:themeColor="text1"/>
                      <w:sz w:val="21"/>
                      <w:szCs w:val="21"/>
                      <w14:textFill>
                        <w14:solidFill>
                          <w14:schemeClr w14:val="tx1"/>
                        </w14:solidFill>
                      </w14:textFill>
                    </w:rPr>
                  </w:pPr>
                </w:p>
              </w:tc>
              <w:tc>
                <w:tcPr>
                  <w:tcW w:w="2044" w:type="dxa"/>
                  <w:tcBorders>
                    <w:tl2br w:val="nil"/>
                    <w:tr2bl w:val="nil"/>
                  </w:tcBorders>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基础减振</w:t>
                  </w:r>
                  <w:r>
                    <w:rPr>
                      <w:rFonts w:hint="eastAsia" w:eastAsia="宋体" w:cs="Times New Roman"/>
                      <w:color w:val="000000" w:themeColor="text1"/>
                      <w:kern w:val="0"/>
                      <w:sz w:val="21"/>
                      <w:szCs w:val="21"/>
                      <w:lang w:val="en-US" w:eastAsia="zh-CN" w:bidi="ar"/>
                      <w14:textFill>
                        <w14:solidFill>
                          <w14:schemeClr w14:val="tx1"/>
                        </w14:solidFill>
                      </w14:textFill>
                    </w:rPr>
                    <w:t>，厂房隔声</w:t>
                  </w:r>
                </w:p>
              </w:tc>
              <w:tc>
                <w:tcPr>
                  <w:tcW w:w="1284" w:type="dxa"/>
                  <w:tcBorders>
                    <w:tl2br w:val="nil"/>
                    <w:tr2bl w:val="nil"/>
                  </w:tcBorders>
                  <w:vAlign w:val="center"/>
                </w:tcPr>
                <w:p>
                  <w:pPr>
                    <w:keepNext w:val="0"/>
                    <w:keepLines w:val="0"/>
                    <w:pageBreakBefore w:val="0"/>
                    <w:kinsoku/>
                    <w:wordWrap/>
                    <w:overflowPunct w:val="0"/>
                    <w:topLinePunct w:val="0"/>
                    <w:autoSpaceDE w:val="0"/>
                    <w:autoSpaceDN w:val="0"/>
                    <w:bidi w:val="0"/>
                    <w:adjustRightInd w:val="0"/>
                    <w:snapToGrid w:val="0"/>
                    <w:spacing w:line="240" w:lineRule="auto"/>
                    <w:ind w:left="0" w:leftChars="0" w:firstLine="0" w:firstLineChars="0"/>
                    <w:jc w:val="both"/>
                    <w:textAlignment w:val="baseline"/>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50</w:t>
                  </w:r>
                  <w:r>
                    <w:rPr>
                      <w:rFonts w:hint="default" w:ascii="Times New Roman" w:hAnsi="Times New Roman" w:cs="Times New Roman"/>
                      <w:color w:val="000000" w:themeColor="text1"/>
                      <w:sz w:val="21"/>
                      <w:szCs w:val="21"/>
                      <w:lang w:val="en-US" w:eastAsia="zh-CN"/>
                      <w14:textFill>
                        <w14:solidFill>
                          <w14:schemeClr w14:val="tx1"/>
                        </w14:solidFill>
                      </w14:textFill>
                    </w:rPr>
                    <w:t>dB（A）</w:t>
                  </w:r>
                </w:p>
              </w:tc>
              <w:tc>
                <w:tcPr>
                  <w:tcW w:w="726" w:type="dxa"/>
                  <w:tcBorders>
                    <w:tl2br w:val="nil"/>
                    <w:tr2bl w:val="nil"/>
                  </w:tcBorders>
                  <w:vAlign w:val="center"/>
                </w:tcPr>
                <w:p>
                  <w:pPr>
                    <w:keepNext w:val="0"/>
                    <w:keepLines w:val="0"/>
                    <w:pageBreakBefore w:val="0"/>
                    <w:kinsoku/>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连续</w:t>
                  </w:r>
                </w:p>
              </w:tc>
            </w:tr>
          </w:tbl>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0" w:firstLineChars="200"/>
              <w:jc w:val="both"/>
              <w:outlineLvl w:val="9"/>
              <w:rPr>
                <w:rFonts w:hint="default" w:ascii="Times New Roman" w:hAnsi="Times New Roman" w:eastAsia="宋体" w:cs="Times New Roman"/>
                <w:b w:val="0"/>
                <w:bCs w:val="0"/>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上述设备白天间断性作业，</w:t>
            </w:r>
            <w:r>
              <w:rPr>
                <w:rFonts w:hint="eastAsia" w:cs="Times New Roman"/>
                <w:b w:val="0"/>
                <w:bCs w:val="0"/>
                <w:color w:val="000000" w:themeColor="text1"/>
                <w:sz w:val="24"/>
                <w:szCs w:val="24"/>
                <w:lang w:val="en-US" w:eastAsia="zh-CN"/>
                <w14:textFill>
                  <w14:solidFill>
                    <w14:schemeClr w14:val="tx1"/>
                  </w14:solidFill>
                </w14:textFill>
              </w:rPr>
              <w:t>不同时工作，</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夜间不作业，产生的噪声为昼间间断性噪声。</w:t>
            </w:r>
            <w:r>
              <w:rPr>
                <w:rFonts w:hint="default" w:ascii="Times New Roman" w:hAnsi="Times New Roman" w:eastAsia="宋体" w:cs="Times New Roman"/>
                <w:b w:val="0"/>
                <w:bCs w:val="0"/>
                <w:color w:val="000000" w:themeColor="text1"/>
                <w:sz w:val="24"/>
                <w:szCs w:val="24"/>
                <w:lang w:val="zh-CN" w:eastAsia="zh-CN"/>
                <w14:textFill>
                  <w14:solidFill>
                    <w14:schemeClr w14:val="tx1"/>
                  </w14:solidFill>
                </w14:textFill>
              </w:rPr>
              <w:t>根据HJ2.4-2009《环境影响评价技术导则</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lang w:val="zh-CN" w:eastAsia="zh-CN"/>
                <w14:textFill>
                  <w14:solidFill>
                    <w14:schemeClr w14:val="tx1"/>
                  </w14:solidFill>
                </w14:textFill>
              </w:rPr>
              <w:t>声环境》对运营期设备噪声的环境影响进行分析。</w:t>
            </w:r>
          </w:p>
          <w:p>
            <w:pPr>
              <w:keepNext w:val="0"/>
              <w:keepLines w:val="0"/>
              <w:pageBreakBefore w:val="0"/>
              <w:numPr>
                <w:ilvl w:val="0"/>
                <w:numId w:val="0"/>
              </w:numPr>
              <w:kinsoku/>
              <w:wordWrap/>
              <w:overflowPunct/>
              <w:topLinePunct w:val="0"/>
              <w:bidi w:val="0"/>
              <w:adjustRightInd w:val="0"/>
              <w:snapToGrid w:val="0"/>
              <w:spacing w:line="360" w:lineRule="auto"/>
              <w:ind w:leftChars="200" w:right="0" w:rightChars="0"/>
              <w:jc w:val="both"/>
              <w:outlineLvl w:val="9"/>
              <w:rPr>
                <w:rFonts w:hint="eastAsia" w:cs="Times New Roman"/>
                <w:b/>
                <w:bCs/>
                <w:color w:val="000000" w:themeColor="text1"/>
                <w:sz w:val="24"/>
                <w:szCs w:val="24"/>
                <w:lang w:val="zh-CN"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2、</w:t>
            </w:r>
            <w:r>
              <w:rPr>
                <w:rFonts w:hint="eastAsia" w:cs="Times New Roman"/>
                <w:b/>
                <w:bCs/>
                <w:color w:val="000000" w:themeColor="text1"/>
                <w:sz w:val="24"/>
                <w:szCs w:val="24"/>
                <w:lang w:val="zh-CN" w:eastAsia="zh-CN"/>
                <w14:textFill>
                  <w14:solidFill>
                    <w14:schemeClr w14:val="tx1"/>
                  </w14:solidFill>
                </w14:textFill>
              </w:rPr>
              <w:t>噪声环境影响</w:t>
            </w:r>
            <w:r>
              <w:rPr>
                <w:rFonts w:hint="eastAsia" w:cs="Times New Roman"/>
                <w:b/>
                <w:bCs/>
                <w:color w:val="000000" w:themeColor="text1"/>
                <w:sz w:val="24"/>
                <w:szCs w:val="24"/>
                <w:highlight w:val="none"/>
                <w:lang w:val="zh-CN" w:eastAsia="zh-CN"/>
                <w14:textFill>
                  <w14:solidFill>
                    <w14:schemeClr w14:val="tx1"/>
                  </w14:solidFill>
                </w14:textFill>
              </w:rPr>
              <w:t>分析</w:t>
            </w:r>
          </w:p>
          <w:p>
            <w:pPr>
              <w:keepNext w:val="0"/>
              <w:keepLines w:val="0"/>
              <w:pageBreakBefore w:val="0"/>
              <w:numPr>
                <w:ilvl w:val="0"/>
                <w:numId w:val="0"/>
              </w:numPr>
              <w:kinsoku/>
              <w:wordWrap/>
              <w:overflowPunct/>
              <w:topLinePunct w:val="0"/>
              <w:bidi w:val="0"/>
              <w:adjustRightInd w:val="0"/>
              <w:snapToGrid w:val="0"/>
              <w:spacing w:line="360" w:lineRule="auto"/>
              <w:ind w:leftChars="200" w:right="0" w:rightChars="0"/>
              <w:jc w:val="both"/>
              <w:outlineLvl w:val="9"/>
              <w:rPr>
                <w:rFonts w:hint="eastAsia"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（1）预测模式</w:t>
            </w:r>
          </w:p>
          <w:p>
            <w:pPr>
              <w:spacing w:line="360" w:lineRule="auto"/>
              <w:ind w:firstLine="480" w:firstLineChars="200"/>
              <w:rPr>
                <w:rFonts w:asciiTheme="minorEastAsia" w:hAnsiTheme="minorEastAsia" w:eastAsiaTheme="minorEastAsia"/>
                <w:color w:val="000000" w:themeColor="text1"/>
                <w:sz w:val="24"/>
                <w:szCs w:val="24"/>
                <w:lang w:val="zh-CN"/>
                <w14:textFill>
                  <w14:solidFill>
                    <w14:schemeClr w14:val="tx1"/>
                  </w14:solidFill>
                </w14:textFill>
              </w:rPr>
            </w:pPr>
            <w:r>
              <w:rPr>
                <w:rFonts w:hint="default" w:ascii="Times New Roman" w:hAnsi="Times New Roman" w:eastAsia="宋体" w:cs="Times New Roman"/>
                <w:color w:val="000000" w:themeColor="text1"/>
                <w:kern w:val="2"/>
                <w:sz w:val="24"/>
                <w:szCs w:val="24"/>
                <w:lang w:val="zh-CN" w:eastAsia="zh-CN" w:bidi="ar-SA"/>
                <w14:textFill>
                  <w14:solidFill>
                    <w14:schemeClr w14:val="tx1"/>
                  </w14:solidFill>
                </w14:textFill>
              </w:rPr>
              <w:t>预测模式根据HJ2.4-2009《环境影响评价技术导则 声环境》附录A及文本中推荐的预测模式，预测分析项目运营期间产生的噪声对声环境的影响。</w:t>
            </w:r>
          </w:p>
          <w:p>
            <w:pPr>
              <w:adjustRightInd w:val="0"/>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①室外噪声衰减模式：</w:t>
            </w:r>
          </w:p>
          <w:p>
            <w:pPr>
              <w:adjustRightInd w:val="0"/>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drawing>
                <wp:inline distT="0" distB="0" distL="0" distR="0">
                  <wp:extent cx="2326005" cy="548640"/>
                  <wp:effectExtent l="19050" t="0" r="0" b="0"/>
                  <wp:docPr id="6" name="图片 22" descr="1566217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descr="1566217416(1)"/>
                          <pic:cNvPicPr>
                            <a:picLocks noChangeAspect="1" noChangeArrowheads="1"/>
                          </pic:cNvPicPr>
                        </pic:nvPicPr>
                        <pic:blipFill>
                          <a:blip r:embed="rId13" cstate="print"/>
                          <a:srcRect/>
                          <a:stretch>
                            <a:fillRect/>
                          </a:stretch>
                        </pic:blipFill>
                        <pic:spPr>
                          <a:xfrm>
                            <a:off x="0" y="0"/>
                            <a:ext cx="2326005" cy="548640"/>
                          </a:xfrm>
                          <a:prstGeom prst="rect">
                            <a:avLst/>
                          </a:prstGeom>
                          <a:noFill/>
                          <a:ln w="9525">
                            <a:noFill/>
                            <a:miter lim="800000"/>
                            <a:headEnd/>
                            <a:tailEnd/>
                          </a:ln>
                        </pic:spPr>
                      </pic:pic>
                    </a:graphicData>
                  </a:graphic>
                </wp:inline>
              </w:drawing>
            </w:r>
          </w:p>
          <w:p>
            <w:pPr>
              <w:spacing w:line="400" w:lineRule="exact"/>
              <w:ind w:firstLine="480"/>
              <w:rPr>
                <w:rFonts w:eastAsiaTheme="minorEastAsia"/>
                <w:color w:val="000000" w:themeColor="text1"/>
                <w:sz w:val="24"/>
                <w:szCs w:val="24"/>
                <w:lang w:val="zh-CN"/>
                <w14:textFill>
                  <w14:solidFill>
                    <w14:schemeClr w14:val="tx1"/>
                  </w14:solidFill>
                </w14:textFill>
              </w:rPr>
            </w:pPr>
            <w:r>
              <w:rPr>
                <w:rFonts w:asciiTheme="minorEastAsia" w:hAnsiTheme="minorEastAsia" w:eastAsiaTheme="minorEastAsia"/>
                <w:color w:val="000000" w:themeColor="text1"/>
                <w:sz w:val="24"/>
                <w:szCs w:val="24"/>
                <w:lang w:val="zh-CN"/>
                <w14:textFill>
                  <w14:solidFill>
                    <w14:schemeClr w14:val="tx1"/>
                  </w14:solidFill>
                </w14:textFill>
              </w:rPr>
              <w:t>式中，</w:t>
            </w:r>
            <w:r>
              <w:rPr>
                <w:rFonts w:eastAsiaTheme="minorEastAsia"/>
                <w:color w:val="000000" w:themeColor="text1"/>
                <w:sz w:val="24"/>
                <w:szCs w:val="24"/>
                <w:lang w:val="zh-CN"/>
                <w14:textFill>
                  <w14:solidFill>
                    <w14:schemeClr w14:val="tx1"/>
                  </w14:solidFill>
                </w14:textFill>
              </w:rPr>
              <w:t>L</w:t>
            </w:r>
            <w:r>
              <w:rPr>
                <w:rFonts w:eastAsiaTheme="minorEastAsia"/>
                <w:color w:val="000000" w:themeColor="text1"/>
                <w:sz w:val="24"/>
                <w:szCs w:val="24"/>
                <w:vertAlign w:val="subscript"/>
                <w14:textFill>
                  <w14:solidFill>
                    <w14:schemeClr w14:val="tx1"/>
                  </w14:solidFill>
                </w14:textFill>
              </w:rPr>
              <w:t>p（r）</w:t>
            </w:r>
            <w:r>
              <w:rPr>
                <w:rFonts w:eastAsiaTheme="minorEastAsia"/>
                <w:color w:val="000000" w:themeColor="text1"/>
                <w:sz w:val="24"/>
                <w:szCs w:val="24"/>
                <w14:textFill>
                  <w14:solidFill>
                    <w14:schemeClr w14:val="tx1"/>
                  </w14:solidFill>
                </w14:textFill>
              </w:rPr>
              <w:t>—</w:t>
            </w:r>
            <w:r>
              <w:rPr>
                <w:rFonts w:eastAsiaTheme="minorEastAsia"/>
                <w:color w:val="000000" w:themeColor="text1"/>
                <w:sz w:val="24"/>
                <w:szCs w:val="24"/>
                <w:lang w:val="zh-CN"/>
                <w14:textFill>
                  <w14:solidFill>
                    <w14:schemeClr w14:val="tx1"/>
                  </w14:solidFill>
                </w14:textFill>
              </w:rPr>
              <w:t>在距离声源r米处的声级，dB（A）；</w:t>
            </w:r>
          </w:p>
          <w:p>
            <w:pPr>
              <w:spacing w:line="400" w:lineRule="exact"/>
              <w:ind w:firstLine="1200" w:firstLineChars="50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lang w:val="zh-CN"/>
                <w14:textFill>
                  <w14:solidFill>
                    <w14:schemeClr w14:val="tx1"/>
                  </w14:solidFill>
                </w14:textFill>
              </w:rPr>
              <w:t>L</w:t>
            </w:r>
            <w:r>
              <w:rPr>
                <w:rFonts w:eastAsiaTheme="minorEastAsia"/>
                <w:color w:val="000000" w:themeColor="text1"/>
                <w:sz w:val="24"/>
                <w:szCs w:val="24"/>
                <w:vertAlign w:val="subscript"/>
                <w14:textFill>
                  <w14:solidFill>
                    <w14:schemeClr w14:val="tx1"/>
                  </w14:solidFill>
                </w14:textFill>
              </w:rPr>
              <w:t>p（r0）</w:t>
            </w:r>
            <w:r>
              <w:rPr>
                <w:rFonts w:eastAsiaTheme="minorEastAsia"/>
                <w:color w:val="000000" w:themeColor="text1"/>
                <w:sz w:val="24"/>
                <w:szCs w:val="24"/>
                <w14:textFill>
                  <w14:solidFill>
                    <w14:schemeClr w14:val="tx1"/>
                  </w14:solidFill>
                </w14:textFill>
              </w:rPr>
              <w:t>—</w:t>
            </w:r>
            <w:r>
              <w:rPr>
                <w:rFonts w:eastAsiaTheme="minorEastAsia"/>
                <w:color w:val="000000" w:themeColor="text1"/>
                <w:sz w:val="24"/>
                <w:szCs w:val="24"/>
                <w:lang w:val="zh-CN"/>
                <w14:textFill>
                  <w14:solidFill>
                    <w14:schemeClr w14:val="tx1"/>
                  </w14:solidFill>
                </w14:textFill>
              </w:rPr>
              <w:t>距离声源r</w:t>
            </w:r>
            <w:r>
              <w:rPr>
                <w:rFonts w:eastAsiaTheme="minorEastAsia"/>
                <w:color w:val="000000" w:themeColor="text1"/>
                <w:sz w:val="24"/>
                <w:szCs w:val="24"/>
                <w:vertAlign w:val="subscript"/>
                <w14:textFill>
                  <w14:solidFill>
                    <w14:schemeClr w14:val="tx1"/>
                  </w14:solidFill>
                </w14:textFill>
              </w:rPr>
              <w:t>0</w:t>
            </w:r>
            <w:r>
              <w:rPr>
                <w:rFonts w:eastAsiaTheme="minorEastAsia"/>
                <w:color w:val="000000" w:themeColor="text1"/>
                <w:sz w:val="24"/>
                <w:szCs w:val="24"/>
                <w:lang w:val="zh-CN"/>
                <w14:textFill>
                  <w14:solidFill>
                    <w14:schemeClr w14:val="tx1"/>
                  </w14:solidFill>
                </w14:textFill>
              </w:rPr>
              <w:t>米处的声级，dB（A）。</w:t>
            </w:r>
          </w:p>
          <w:p>
            <w:pPr>
              <w:adjustRightInd w:val="0"/>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②噪声贡献值计算</w:t>
            </w:r>
          </w:p>
          <w:p>
            <w:pPr>
              <w:spacing w:line="360" w:lineRule="auto"/>
              <w:ind w:firstLine="48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lang w:val="zh-CN"/>
                <w14:textFill>
                  <w14:solidFill>
                    <w14:schemeClr w14:val="tx1"/>
                  </w14:solidFill>
                </w14:textFill>
              </w:rPr>
              <w:t>根据HJ2.4-2009《环境影响评价技术导则声环境》的规定，设第i个室外声源在预测点产生的A声级为L</w:t>
            </w:r>
            <w:r>
              <w:rPr>
                <w:rFonts w:eastAsiaTheme="minorEastAsia"/>
                <w:color w:val="000000" w:themeColor="text1"/>
                <w:sz w:val="24"/>
                <w:szCs w:val="24"/>
                <w:vertAlign w:val="subscript"/>
                <w:lang w:val="zh-CN"/>
                <w14:textFill>
                  <w14:solidFill>
                    <w14:schemeClr w14:val="tx1"/>
                  </w14:solidFill>
                </w14:textFill>
              </w:rPr>
              <w:t>Ai</w:t>
            </w:r>
            <w:r>
              <w:rPr>
                <w:rFonts w:eastAsiaTheme="minorEastAsia"/>
                <w:color w:val="000000" w:themeColor="text1"/>
                <w:sz w:val="24"/>
                <w:szCs w:val="24"/>
                <w:lang w:val="zh-CN"/>
                <w14:textFill>
                  <w14:solidFill>
                    <w14:schemeClr w14:val="tx1"/>
                  </w14:solidFill>
                </w14:textFill>
              </w:rPr>
              <w:t>，在T时间内该声源工作时间为ti；第j个等效室外声源在预测点产生的A声级为L</w:t>
            </w:r>
            <w:r>
              <w:rPr>
                <w:rFonts w:eastAsiaTheme="minorEastAsia"/>
                <w:color w:val="000000" w:themeColor="text1"/>
                <w:sz w:val="24"/>
                <w:szCs w:val="24"/>
                <w:vertAlign w:val="subscript"/>
                <w:lang w:val="zh-CN"/>
                <w14:textFill>
                  <w14:solidFill>
                    <w14:schemeClr w14:val="tx1"/>
                  </w14:solidFill>
                </w14:textFill>
              </w:rPr>
              <w:t>Aj</w:t>
            </w:r>
            <w:r>
              <w:rPr>
                <w:rFonts w:eastAsiaTheme="minorEastAsia"/>
                <w:color w:val="000000" w:themeColor="text1"/>
                <w:sz w:val="24"/>
                <w:szCs w:val="24"/>
                <w:lang w:val="zh-CN"/>
                <w14:textFill>
                  <w14:solidFill>
                    <w14:schemeClr w14:val="tx1"/>
                  </w14:solidFill>
                </w14:textFill>
              </w:rPr>
              <w:t>，在T时间内该声源工作时间为tj，在拟建工程声源对预测点产生的贡献值（Leqg）为：</w:t>
            </w:r>
          </w:p>
          <w:p>
            <w:pPr>
              <w:spacing w:line="360" w:lineRule="auto"/>
              <w:ind w:firstLine="48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14:textFill>
                  <w14:solidFill>
                    <w14:schemeClr w14:val="tx1"/>
                  </w14:solidFill>
                </w14:textFill>
              </w:rPr>
              <w:drawing>
                <wp:inline distT="0" distB="0" distL="0" distR="0">
                  <wp:extent cx="3145790" cy="614680"/>
                  <wp:effectExtent l="19050" t="0" r="0" b="0"/>
                  <wp:docPr id="3" name="图片 23" descr="1566217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descr="1566217856(1)"/>
                          <pic:cNvPicPr>
                            <a:picLocks noChangeAspect="1" noChangeArrowheads="1"/>
                          </pic:cNvPicPr>
                        </pic:nvPicPr>
                        <pic:blipFill>
                          <a:blip r:embed="rId14" cstate="print"/>
                          <a:srcRect/>
                          <a:stretch>
                            <a:fillRect/>
                          </a:stretch>
                        </pic:blipFill>
                        <pic:spPr>
                          <a:xfrm>
                            <a:off x="0" y="0"/>
                            <a:ext cx="3145790" cy="614680"/>
                          </a:xfrm>
                          <a:prstGeom prst="rect">
                            <a:avLst/>
                          </a:prstGeom>
                          <a:noFill/>
                          <a:ln w="9525">
                            <a:noFill/>
                            <a:miter lim="800000"/>
                            <a:headEnd/>
                            <a:tailEnd/>
                          </a:ln>
                        </pic:spPr>
                      </pic:pic>
                    </a:graphicData>
                  </a:graphic>
                </wp:inline>
              </w:drawing>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式中：tj一在T时间内j声源工作时间，s；</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1200" w:firstLineChars="5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ti-在T时间内i声源工作时间，s；</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1200" w:firstLineChars="5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t</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-用于计算等效声级的时间，s；</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1200" w:firstLineChars="5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eastAsia" w:ascii="Times New Roman" w:cs="Times New Roman"/>
                <w:color w:val="000000" w:themeColor="text1"/>
                <w:sz w:val="24"/>
                <w:szCs w:val="24"/>
                <w:lang w:val="en-US" w:eastAsia="zh-CN"/>
                <w14:textFill>
                  <w14:solidFill>
                    <w14:schemeClr w14:val="tx1"/>
                  </w14:solidFill>
                </w14:textFill>
              </w:rPr>
              <w:t>N</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-室外声源个数；</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1200" w:firstLineChars="5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M-等效室外声源个数。</w:t>
            </w:r>
          </w:p>
          <w:p>
            <w:pPr>
              <w:pStyle w:val="32"/>
              <w:keepNext w:val="0"/>
              <w:keepLines w:val="0"/>
              <w:pageBreakBefore w:val="0"/>
              <w:kinsoku/>
              <w:wordWrap/>
              <w:overflowPunct/>
              <w:topLinePunct w:val="0"/>
              <w:bidi w:val="0"/>
              <w:adjustRightInd/>
              <w:ind w:right="0" w:rightChars="0" w:firstLine="600" w:firstLineChars="0"/>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③预测值计算</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根据HJ2.4-2009《环境影响评价技术导则声环境》的规定，项目噪声源在预测点的等效声级预测值计算公式如下：</w:t>
            </w:r>
          </w:p>
          <w:p>
            <w:pPr>
              <w:spacing w:line="360" w:lineRule="auto"/>
              <w:ind w:firstLine="48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14:textFill>
                  <w14:solidFill>
                    <w14:schemeClr w14:val="tx1"/>
                  </w14:solidFill>
                </w14:textFill>
              </w:rPr>
              <w:drawing>
                <wp:inline distT="0" distB="0" distL="0" distR="0">
                  <wp:extent cx="3028315" cy="504825"/>
                  <wp:effectExtent l="19050" t="0" r="635" b="0"/>
                  <wp:docPr id="8" name="图片 28" descr="1566218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8" descr="1566218148(1)"/>
                          <pic:cNvPicPr>
                            <a:picLocks noChangeAspect="1" noChangeArrowheads="1"/>
                          </pic:cNvPicPr>
                        </pic:nvPicPr>
                        <pic:blipFill>
                          <a:blip r:embed="rId15" cstate="print"/>
                          <a:srcRect/>
                          <a:stretch>
                            <a:fillRect/>
                          </a:stretch>
                        </pic:blipFill>
                        <pic:spPr>
                          <a:xfrm>
                            <a:off x="0" y="0"/>
                            <a:ext cx="3028315" cy="504825"/>
                          </a:xfrm>
                          <a:prstGeom prst="rect">
                            <a:avLst/>
                          </a:prstGeom>
                          <a:noFill/>
                          <a:ln w="9525">
                            <a:noFill/>
                            <a:miter lim="800000"/>
                            <a:headEnd/>
                            <a:tailEnd/>
                          </a:ln>
                        </pic:spPr>
                      </pic:pic>
                    </a:graphicData>
                  </a:graphic>
                </wp:inline>
              </w:drawing>
            </w:r>
          </w:p>
          <w:p>
            <w:pPr>
              <w:spacing w:line="360" w:lineRule="auto"/>
              <w:ind w:firstLine="48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lang w:val="zh-CN"/>
                <w14:textFill>
                  <w14:solidFill>
                    <w14:schemeClr w14:val="tx1"/>
                  </w14:solidFill>
                </w14:textFill>
              </w:rPr>
              <w:t>式中：Leq</w:t>
            </w:r>
            <w:r>
              <w:rPr>
                <w:rFonts w:eastAsiaTheme="minorEastAsia"/>
                <w:color w:val="000000" w:themeColor="text1"/>
                <w:sz w:val="24"/>
                <w:szCs w:val="24"/>
                <w:highlight w:val="none"/>
                <w:lang w:val="zh-CN"/>
                <w14:textFill>
                  <w14:solidFill>
                    <w14:schemeClr w14:val="tx1"/>
                  </w14:solidFill>
                </w14:textFill>
              </w:rPr>
              <w:t>-</w:t>
            </w:r>
            <w:r>
              <w:rPr>
                <w:rFonts w:eastAsiaTheme="minorEastAsia"/>
                <w:color w:val="000000" w:themeColor="text1"/>
                <w:sz w:val="24"/>
                <w:szCs w:val="24"/>
                <w:lang w:val="zh-CN"/>
                <w14:textFill>
                  <w14:solidFill>
                    <w14:schemeClr w14:val="tx1"/>
                  </w14:solidFill>
                </w14:textFill>
              </w:rPr>
              <w:t>预测点等效声级预测值，dB（A）；</w:t>
            </w:r>
          </w:p>
          <w:p>
            <w:pPr>
              <w:spacing w:line="360" w:lineRule="auto"/>
              <w:ind w:firstLine="1200" w:firstLineChars="50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lang w:val="zh-CN"/>
                <w14:textFill>
                  <w14:solidFill>
                    <w14:schemeClr w14:val="tx1"/>
                  </w14:solidFill>
                </w14:textFill>
              </w:rPr>
              <w:t>Leqg</w:t>
            </w:r>
            <w:r>
              <w:rPr>
                <w:rFonts w:eastAsiaTheme="minorEastAsia"/>
                <w:color w:val="000000" w:themeColor="text1"/>
                <w:sz w:val="24"/>
                <w:szCs w:val="24"/>
                <w:highlight w:val="none"/>
                <w14:textFill>
                  <w14:solidFill>
                    <w14:schemeClr w14:val="tx1"/>
                  </w14:solidFill>
                </w14:textFill>
              </w:rPr>
              <w:t>-</w:t>
            </w:r>
            <w:r>
              <w:rPr>
                <w:rFonts w:eastAsiaTheme="minorEastAsia"/>
                <w:color w:val="000000" w:themeColor="text1"/>
                <w:sz w:val="24"/>
                <w:szCs w:val="24"/>
                <w:lang w:val="zh-CN"/>
                <w14:textFill>
                  <w14:solidFill>
                    <w14:schemeClr w14:val="tx1"/>
                  </w14:solidFill>
                </w14:textFill>
              </w:rPr>
              <w:t>建设项目声源在预测点的等效声级贡献值，dB（A）；</w:t>
            </w:r>
          </w:p>
          <w:p>
            <w:pPr>
              <w:spacing w:line="360" w:lineRule="auto"/>
              <w:ind w:firstLine="1200" w:firstLineChars="50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lang w:val="zh-CN"/>
                <w14:textFill>
                  <w14:solidFill>
                    <w14:schemeClr w14:val="tx1"/>
                  </w14:solidFill>
                </w14:textFill>
              </w:rPr>
              <w:t>Leqb</w:t>
            </w:r>
            <w:r>
              <w:rPr>
                <w:rFonts w:eastAsiaTheme="minorEastAsia"/>
                <w:color w:val="000000" w:themeColor="text1"/>
                <w:sz w:val="24"/>
                <w:szCs w:val="24"/>
                <w:highlight w:val="none"/>
                <w:lang w:val="zh-CN"/>
                <w14:textFill>
                  <w14:solidFill>
                    <w14:schemeClr w14:val="tx1"/>
                  </w14:solidFill>
                </w14:textFill>
              </w:rPr>
              <w:t>-</w:t>
            </w:r>
            <w:r>
              <w:rPr>
                <w:rFonts w:eastAsiaTheme="minorEastAsia"/>
                <w:color w:val="000000" w:themeColor="text1"/>
                <w:sz w:val="24"/>
                <w:szCs w:val="24"/>
                <w:lang w:val="zh-CN"/>
                <w14:textFill>
                  <w14:solidFill>
                    <w14:schemeClr w14:val="tx1"/>
                  </w14:solidFill>
                </w14:textFill>
              </w:rPr>
              <w:t>预测点的背景值，dB（A）。</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根据现场调查及资料收集，本项目建设完成后与外界有厂房围墙相隔，在本次噪声源影响的计算过程中，考虑距离衰减及建筑隔声[隔声量15dB(A)]这两个主要衰减因素，对于声能在传播过程中受其它因素的影响（如地面吸收效应，雨雪雾和温度梯度的削减）忽略不计。通过建筑隔声及距离衰减计算，到得不同距离处的噪声贡献值结果。</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项目运行期噪声值进行计算的预测排放值及达标情况以及噪声源距离各厂界的距离见表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cs="Times New Roman"/>
                <w:color w:val="000000" w:themeColor="text1"/>
                <w:sz w:val="24"/>
                <w:szCs w:val="24"/>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所示。</w:t>
            </w:r>
          </w:p>
          <w:p>
            <w:pPr>
              <w:pStyle w:val="32"/>
              <w:keepNext w:val="0"/>
              <w:keepLines w:val="0"/>
              <w:pageBreakBefore w:val="0"/>
              <w:kinsoku/>
              <w:wordWrap/>
              <w:overflowPunct/>
              <w:topLinePunct w:val="0"/>
              <w:bidi w:val="0"/>
              <w:adjustRightInd/>
              <w:spacing w:line="240" w:lineRule="auto"/>
              <w:ind w:right="0" w:rightChars="0" w:firstLine="600" w:firstLineChars="0"/>
              <w:jc w:val="center"/>
              <w:outlineLvl w:val="9"/>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表</w:t>
            </w:r>
            <w:r>
              <w:rPr>
                <w:rFonts w:hint="default" w:ascii="Times New Roman" w:hAnsi="Times New Roman" w:cs="Times New Roman"/>
                <w:b/>
                <w:color w:val="000000" w:themeColor="text1"/>
                <w:szCs w:val="21"/>
                <w:lang w:val="en-US" w:eastAsia="zh-CN"/>
                <w14:textFill>
                  <w14:solidFill>
                    <w14:schemeClr w14:val="tx1"/>
                  </w14:solidFill>
                </w14:textFill>
              </w:rPr>
              <w:t>4</w:t>
            </w:r>
            <w:r>
              <w:rPr>
                <w:rFonts w:hint="default" w:ascii="Times New Roman" w:hAnsi="Times New Roman" w:cs="Times New Roman"/>
                <w:b/>
                <w:color w:val="000000" w:themeColor="text1"/>
                <w:szCs w:val="21"/>
                <w14:textFill>
                  <w14:solidFill>
                    <w14:schemeClr w14:val="tx1"/>
                  </w14:solidFill>
                </w14:textFill>
              </w:rPr>
              <w:t>-</w:t>
            </w:r>
            <w:r>
              <w:rPr>
                <w:rFonts w:hint="eastAsia" w:ascii="Times New Roman" w:cs="Times New Roman"/>
                <w:b/>
                <w:color w:val="000000" w:themeColor="text1"/>
                <w:szCs w:val="21"/>
                <w:lang w:val="en-US" w:eastAsia="zh-CN"/>
                <w14:textFill>
                  <w14:solidFill>
                    <w14:schemeClr w14:val="tx1"/>
                  </w14:solidFill>
                </w14:textFill>
              </w:rPr>
              <w:t>9</w:t>
            </w:r>
            <w:r>
              <w:rPr>
                <w:rFonts w:hint="default" w:ascii="Times New Roman" w:hAnsi="Times New Roman" w:cs="Times New Roman"/>
                <w:b/>
                <w:color w:val="000000" w:themeColor="text1"/>
                <w:szCs w:val="21"/>
                <w14:textFill>
                  <w14:solidFill>
                    <w14:schemeClr w14:val="tx1"/>
                  </w14:solidFill>
                </w14:textFill>
              </w:rPr>
              <w:t>各噪声源距离厂界的距离        单位：m</w:t>
            </w:r>
          </w:p>
          <w:tbl>
            <w:tblPr>
              <w:tblStyle w:val="21"/>
              <w:tblW w:w="7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545"/>
              <w:gridCol w:w="1546"/>
              <w:gridCol w:w="1546"/>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9" w:hRule="atLeast"/>
              </w:trPr>
              <w:tc>
                <w:tcPr>
                  <w:tcW w:w="1734"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噪声源</w:t>
                  </w:r>
                </w:p>
              </w:tc>
              <w:tc>
                <w:tcPr>
                  <w:tcW w:w="1545"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北厂界</w:t>
                  </w:r>
                </w:p>
              </w:tc>
              <w:tc>
                <w:tcPr>
                  <w:tcW w:w="1546"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南厂界</w:t>
                  </w:r>
                </w:p>
              </w:tc>
              <w:tc>
                <w:tcPr>
                  <w:tcW w:w="1546"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东厂界</w:t>
                  </w:r>
                </w:p>
              </w:tc>
              <w:tc>
                <w:tcPr>
                  <w:tcW w:w="1547"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西厂界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1" w:hRule="atLeast"/>
              </w:trPr>
              <w:tc>
                <w:tcPr>
                  <w:tcW w:w="1734"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cs="Times New Roman"/>
                      <w:color w:val="000000" w:themeColor="text1"/>
                      <w:szCs w:val="21"/>
                      <w:lang w:eastAsia="zh-CN"/>
                      <w14:textFill>
                        <w14:solidFill>
                          <w14:schemeClr w14:val="tx1"/>
                        </w14:solidFill>
                      </w14:textFill>
                    </w:rPr>
                    <w:t>生产车间</w:t>
                  </w:r>
                </w:p>
              </w:tc>
              <w:tc>
                <w:tcPr>
                  <w:tcW w:w="1545"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cs="Times New Roman"/>
                      <w:color w:val="000000" w:themeColor="text1"/>
                      <w:szCs w:val="21"/>
                      <w:lang w:val="en-US" w:eastAsia="zh-CN"/>
                      <w14:textFill>
                        <w14:solidFill>
                          <w14:schemeClr w14:val="tx1"/>
                        </w14:solidFill>
                      </w14:textFill>
                    </w:rPr>
                    <w:t>10</w:t>
                  </w:r>
                </w:p>
              </w:tc>
              <w:tc>
                <w:tcPr>
                  <w:tcW w:w="1546"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cs="Times New Roman"/>
                      <w:color w:val="000000" w:themeColor="text1"/>
                      <w:szCs w:val="21"/>
                      <w:lang w:val="en-US"/>
                      <w14:textFill>
                        <w14:solidFill>
                          <w14:schemeClr w14:val="tx1"/>
                        </w14:solidFill>
                      </w14:textFill>
                    </w:rPr>
                  </w:pPr>
                  <w:r>
                    <w:rPr>
                      <w:rFonts w:hint="eastAsia" w:ascii="Times New Roman" w:cs="Times New Roman"/>
                      <w:color w:val="000000" w:themeColor="text1"/>
                      <w:szCs w:val="21"/>
                      <w:lang w:val="en-US" w:eastAsia="zh-CN"/>
                      <w14:textFill>
                        <w14:solidFill>
                          <w14:schemeClr w14:val="tx1"/>
                        </w14:solidFill>
                      </w14:textFill>
                    </w:rPr>
                    <w:t>15</w:t>
                  </w:r>
                </w:p>
              </w:tc>
              <w:tc>
                <w:tcPr>
                  <w:tcW w:w="1546"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cs="Times New Roman"/>
                      <w:color w:val="000000" w:themeColor="text1"/>
                      <w:szCs w:val="21"/>
                      <w:lang w:val="en-US" w:eastAsia="zh-CN"/>
                      <w14:textFill>
                        <w14:solidFill>
                          <w14:schemeClr w14:val="tx1"/>
                        </w14:solidFill>
                      </w14:textFill>
                    </w:rPr>
                    <w:t>20</w:t>
                  </w:r>
                </w:p>
              </w:tc>
              <w:tc>
                <w:tcPr>
                  <w:tcW w:w="1547" w:type="dxa"/>
                  <w:vAlign w:val="center"/>
                </w:tcPr>
                <w:p>
                  <w:pPr>
                    <w:pStyle w:val="32"/>
                    <w:keepNext w:val="0"/>
                    <w:keepLines w:val="0"/>
                    <w:pageBreakBefore w:val="0"/>
                    <w:kinsoku/>
                    <w:wordWrap/>
                    <w:overflowPunct/>
                    <w:topLinePunct w:val="0"/>
                    <w:bidi w:val="0"/>
                    <w:adjustRightInd/>
                    <w:spacing w:line="240" w:lineRule="auto"/>
                    <w:ind w:right="0" w:rightChars="0" w:firstLine="0" w:firstLineChars="0"/>
                    <w:jc w:val="center"/>
                    <w:outlineLvl w:val="9"/>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cs="Times New Roman"/>
                      <w:color w:val="000000" w:themeColor="text1"/>
                      <w:szCs w:val="21"/>
                      <w:lang w:val="en-US" w:eastAsia="zh-CN"/>
                      <w14:textFill>
                        <w14:solidFill>
                          <w14:schemeClr w14:val="tx1"/>
                        </w14:solidFill>
                      </w14:textFill>
                    </w:rPr>
                    <w:t>18</w:t>
                  </w:r>
                </w:p>
              </w:tc>
            </w:tr>
          </w:tbl>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zh-CN" w:eastAsia="zh-CN"/>
                <w14:textFill>
                  <w14:solidFill>
                    <w14:schemeClr w14:val="tx1"/>
                  </w14:solidFill>
                </w14:textFill>
              </w:rPr>
              <w:t>本项目区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内由于设备较多，且均布置于生产车间内，故本次环评将生产车间视为点声源后对声源衰减进行核算。</w:t>
            </w:r>
          </w:p>
          <w:p>
            <w:pPr>
              <w:pStyle w:val="32"/>
              <w:keepNext w:val="0"/>
              <w:keepLines w:val="0"/>
              <w:pageBreakBefore w:val="0"/>
              <w:kinsoku/>
              <w:wordWrap/>
              <w:overflowPunct/>
              <w:topLinePunct w:val="0"/>
              <w:bidi w:val="0"/>
              <w:spacing w:line="240" w:lineRule="auto"/>
              <w:ind w:right="0" w:rightChars="0" w:firstLine="0" w:firstLineChars="0"/>
              <w:jc w:val="center"/>
              <w:outlineLvl w:val="9"/>
              <w:rPr>
                <w:rFonts w:hint="default" w:ascii="Times New Roman" w:hAnsi="Times New Roman" w:cs="Times New Roman"/>
                <w:b/>
                <w:color w:val="000000" w:themeColor="text1"/>
                <w:szCs w:val="21"/>
                <w:lang w:val="zh-CN"/>
                <w14:textFill>
                  <w14:solidFill>
                    <w14:schemeClr w14:val="tx1"/>
                  </w14:solidFill>
                </w14:textFill>
              </w:rPr>
            </w:pPr>
            <w:r>
              <w:rPr>
                <w:rFonts w:hint="default" w:ascii="Times New Roman" w:hAnsi="Times New Roman" w:cs="Times New Roman"/>
                <w:b/>
                <w:color w:val="000000" w:themeColor="text1"/>
                <w:szCs w:val="21"/>
                <w:lang w:val="zh-CN"/>
                <w14:textFill>
                  <w14:solidFill>
                    <w14:schemeClr w14:val="tx1"/>
                  </w14:solidFill>
                </w14:textFill>
              </w:rPr>
              <w:t>表</w:t>
            </w:r>
            <w:r>
              <w:rPr>
                <w:rFonts w:hint="default" w:ascii="Times New Roman" w:hAnsi="Times New Roman" w:cs="Times New Roman"/>
                <w:b/>
                <w:color w:val="000000" w:themeColor="text1"/>
                <w:szCs w:val="21"/>
                <w:lang w:val="en-US" w:eastAsia="zh-CN"/>
                <w14:textFill>
                  <w14:solidFill>
                    <w14:schemeClr w14:val="tx1"/>
                  </w14:solidFill>
                </w14:textFill>
              </w:rPr>
              <w:t>4</w:t>
            </w:r>
            <w:r>
              <w:rPr>
                <w:rFonts w:hint="default" w:ascii="Times New Roman" w:hAnsi="Times New Roman" w:cs="Times New Roman"/>
                <w:b/>
                <w:color w:val="000000" w:themeColor="text1"/>
                <w:szCs w:val="21"/>
                <w:lang w:val="zh-CN"/>
                <w14:textFill>
                  <w14:solidFill>
                    <w14:schemeClr w14:val="tx1"/>
                  </w14:solidFill>
                </w14:textFill>
              </w:rPr>
              <w:t>-</w:t>
            </w:r>
            <w:r>
              <w:rPr>
                <w:rFonts w:hint="eastAsia" w:ascii="Times New Roman" w:cs="Times New Roman"/>
                <w:b/>
                <w:color w:val="000000" w:themeColor="text1"/>
                <w:szCs w:val="21"/>
                <w:lang w:val="en-US" w:eastAsia="zh-CN"/>
                <w14:textFill>
                  <w14:solidFill>
                    <w14:schemeClr w14:val="tx1"/>
                  </w14:solidFill>
                </w14:textFill>
              </w:rPr>
              <w:t xml:space="preserve">10 </w:t>
            </w:r>
            <w:r>
              <w:rPr>
                <w:rFonts w:hint="default" w:ascii="Times New Roman" w:hAnsi="Times New Roman" w:cs="Times New Roman"/>
                <w:b/>
                <w:color w:val="000000" w:themeColor="text1"/>
                <w:szCs w:val="21"/>
                <w:lang w:val="zh-CN"/>
                <w14:textFill>
                  <w14:solidFill>
                    <w14:schemeClr w14:val="tx1"/>
                  </w14:solidFill>
                </w14:textFill>
              </w:rPr>
              <w:t xml:space="preserve"> </w:t>
            </w:r>
            <w:r>
              <w:rPr>
                <w:rFonts w:hint="default" w:ascii="Times New Roman" w:hAnsi="Times New Roman" w:cs="Times New Roman"/>
                <w:b/>
                <w:color w:val="000000" w:themeColor="text1"/>
                <w:szCs w:val="21"/>
                <w14:textFill>
                  <w14:solidFill>
                    <w14:schemeClr w14:val="tx1"/>
                  </w14:solidFill>
                </w14:textFill>
              </w:rPr>
              <w:t>运行期设备噪声产生</w:t>
            </w:r>
            <w:r>
              <w:rPr>
                <w:rFonts w:hint="eastAsia" w:ascii="Times New Roman" w:cs="Times New Roman"/>
                <w:b/>
                <w:color w:val="000000" w:themeColor="text1"/>
                <w:szCs w:val="21"/>
                <w:lang w:eastAsia="zh-CN"/>
                <w14:textFill>
                  <w14:solidFill>
                    <w14:schemeClr w14:val="tx1"/>
                  </w14:solidFill>
                </w14:textFill>
              </w:rPr>
              <w:t>贡献</w:t>
            </w:r>
            <w:r>
              <w:rPr>
                <w:rFonts w:hint="default" w:ascii="Times New Roman" w:hAnsi="Times New Roman" w:cs="Times New Roman"/>
                <w:b/>
                <w:color w:val="000000" w:themeColor="text1"/>
                <w:szCs w:val="21"/>
                <w14:textFill>
                  <w14:solidFill>
                    <w14:schemeClr w14:val="tx1"/>
                  </w14:solidFill>
                </w14:textFill>
              </w:rPr>
              <w:t>一览表</w:t>
            </w:r>
            <w:r>
              <w:rPr>
                <w:rFonts w:hint="default" w:ascii="Times New Roman" w:hAnsi="Times New Roman" w:cs="Times New Roman"/>
                <w:b/>
                <w:color w:val="000000" w:themeColor="text1"/>
                <w:szCs w:val="21"/>
                <w:lang w:val="zh-CN"/>
                <w14:textFill>
                  <w14:solidFill>
                    <w14:schemeClr w14:val="tx1"/>
                  </w14:solidFill>
                </w14:textFill>
              </w:rPr>
              <w:t xml:space="preserve">    单位：dB(A)</w:t>
            </w:r>
          </w:p>
          <w:tbl>
            <w:tblPr>
              <w:tblStyle w:val="21"/>
              <w:tblW w:w="7879"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129"/>
              <w:gridCol w:w="1857"/>
              <w:gridCol w:w="1697"/>
              <w:gridCol w:w="1436"/>
              <w:gridCol w:w="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jc w:val="center"/>
              </w:trPr>
              <w:tc>
                <w:tcPr>
                  <w:tcW w:w="1754"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噪声源</w:t>
                  </w:r>
                </w:p>
              </w:tc>
              <w:tc>
                <w:tcPr>
                  <w:tcW w:w="6125"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至各预测点贡献值</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gridAfter w:val="1"/>
                <w:wAfter w:w="6" w:type="dxa"/>
                <w:trHeight w:val="347" w:hRule="exact"/>
                <w:jc w:val="center"/>
              </w:trPr>
              <w:tc>
                <w:tcPr>
                  <w:tcW w:w="175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kern w:val="0"/>
                      <w:sz w:val="21"/>
                      <w:szCs w:val="21"/>
                      <w14:textFill>
                        <w14:solidFill>
                          <w14:schemeClr w14:val="tx1"/>
                        </w14:solidFill>
                      </w14:textFill>
                    </w:rPr>
                  </w:pPr>
                </w:p>
              </w:tc>
              <w:tc>
                <w:tcPr>
                  <w:tcW w:w="1129"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东</w:t>
                  </w:r>
                  <w:r>
                    <w:rPr>
                      <w:rFonts w:hint="default" w:ascii="Times New Roman" w:hAnsi="Times New Roman" w:cs="Times New Roman"/>
                      <w:b/>
                      <w:bCs/>
                      <w:color w:val="000000" w:themeColor="text1"/>
                      <w:sz w:val="21"/>
                      <w:szCs w:val="21"/>
                      <w14:textFill>
                        <w14:solidFill>
                          <w14:schemeClr w14:val="tx1"/>
                        </w14:solidFill>
                      </w14:textFill>
                    </w:rPr>
                    <w:t>厂界</w:t>
                  </w:r>
                </w:p>
              </w:tc>
              <w:tc>
                <w:tcPr>
                  <w:tcW w:w="185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南</w:t>
                  </w:r>
                  <w:r>
                    <w:rPr>
                      <w:rFonts w:hint="default" w:ascii="Times New Roman" w:hAnsi="Times New Roman" w:cs="Times New Roman"/>
                      <w:b/>
                      <w:bCs/>
                      <w:color w:val="000000" w:themeColor="text1"/>
                      <w:sz w:val="21"/>
                      <w:szCs w:val="21"/>
                      <w14:textFill>
                        <w14:solidFill>
                          <w14:schemeClr w14:val="tx1"/>
                        </w14:solidFill>
                      </w14:textFill>
                    </w:rPr>
                    <w:t>厂界</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西</w:t>
                  </w:r>
                  <w:r>
                    <w:rPr>
                      <w:rFonts w:hint="default" w:ascii="Times New Roman" w:hAnsi="Times New Roman" w:cs="Times New Roman"/>
                      <w:b/>
                      <w:bCs/>
                      <w:color w:val="000000" w:themeColor="text1"/>
                      <w:sz w:val="21"/>
                      <w:szCs w:val="21"/>
                      <w14:textFill>
                        <w14:solidFill>
                          <w14:schemeClr w14:val="tx1"/>
                        </w14:solidFill>
                      </w14:textFill>
                    </w:rPr>
                    <w:t>厂界</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北</w:t>
                  </w:r>
                  <w:r>
                    <w:rPr>
                      <w:rFonts w:hint="default" w:ascii="Times New Roman" w:hAnsi="Times New Roman" w:cs="Times New Roman"/>
                      <w:b/>
                      <w:bCs/>
                      <w:color w:val="000000" w:themeColor="text1"/>
                      <w:sz w:val="21"/>
                      <w:szCs w:val="21"/>
                      <w14:textFill>
                        <w14:solidFill>
                          <w14:schemeClr w14:val="tx1"/>
                        </w14:solidFill>
                      </w14:textFill>
                    </w:rPr>
                    <w:t>厂界</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65" w:hRule="exact"/>
                <w:jc w:val="center"/>
              </w:trPr>
              <w:tc>
                <w:tcPr>
                  <w:tcW w:w="1754" w:type="dxa"/>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b w:val="0"/>
                      <w:bCs/>
                      <w:color w:val="000000" w:themeColor="text1"/>
                      <w:sz w:val="21"/>
                      <w:szCs w:val="21"/>
                      <w:vertAlign w:val="baseline"/>
                      <w:lang w:val="en-US" w:eastAsia="zh-CN"/>
                      <w14:textFill>
                        <w14:solidFill>
                          <w14:schemeClr w14:val="tx1"/>
                        </w14:solidFill>
                      </w14:textFill>
                    </w:rPr>
                    <w:t>开口机</w:t>
                  </w:r>
                </w:p>
              </w:tc>
              <w:tc>
                <w:tcPr>
                  <w:tcW w:w="1129"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43.9</w:t>
                  </w:r>
                </w:p>
              </w:tc>
              <w:tc>
                <w:tcPr>
                  <w:tcW w:w="185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46.5</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44.9</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65" w:hRule="exact"/>
                <w:jc w:val="center"/>
              </w:trPr>
              <w:tc>
                <w:tcPr>
                  <w:tcW w:w="1754" w:type="dxa"/>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脱皮机</w:t>
                  </w:r>
                </w:p>
              </w:tc>
              <w:tc>
                <w:tcPr>
                  <w:tcW w:w="1129"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28.9</w:t>
                  </w:r>
                </w:p>
              </w:tc>
              <w:tc>
                <w:tcPr>
                  <w:tcW w:w="185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31.5</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29.9</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46" w:hRule="exact"/>
                <w:jc w:val="center"/>
              </w:trPr>
              <w:tc>
                <w:tcPr>
                  <w:tcW w:w="1754" w:type="dxa"/>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包装机</w:t>
                  </w:r>
                </w:p>
              </w:tc>
              <w:tc>
                <w:tcPr>
                  <w:tcW w:w="1129"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18.9</w:t>
                  </w:r>
                </w:p>
              </w:tc>
              <w:tc>
                <w:tcPr>
                  <w:tcW w:w="185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21.4</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19.9</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38" w:hRule="exact"/>
                <w:jc w:val="center"/>
              </w:trPr>
              <w:tc>
                <w:tcPr>
                  <w:tcW w:w="1754" w:type="dxa"/>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提升机</w:t>
                  </w:r>
                </w:p>
              </w:tc>
              <w:tc>
                <w:tcPr>
                  <w:tcW w:w="1129"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18.9</w:t>
                  </w:r>
                </w:p>
              </w:tc>
              <w:tc>
                <w:tcPr>
                  <w:tcW w:w="185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21.4</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19.9</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19" w:hRule="exact"/>
                <w:jc w:val="center"/>
              </w:trPr>
              <w:tc>
                <w:tcPr>
                  <w:tcW w:w="1754" w:type="dxa"/>
                  <w:vAlign w:val="center"/>
                </w:tcPr>
                <w:p>
                  <w:pPr>
                    <w:keepNext w:val="0"/>
                    <w:keepLines w:val="0"/>
                    <w:pageBreakBefore w:val="0"/>
                    <w:numPr>
                      <w:ilvl w:val="0"/>
                      <w:numId w:val="0"/>
                    </w:numPr>
                    <w:kinsoku/>
                    <w:wordWrap/>
                    <w:topLinePunct w:val="0"/>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vertAlign w:val="baseline"/>
                      <w:lang w:val="en-US" w:eastAsia="zh-CN"/>
                      <w14:textFill>
                        <w14:solidFill>
                          <w14:schemeClr w14:val="tx1"/>
                        </w14:solidFill>
                      </w14:textFill>
                    </w:rPr>
                    <w:t>毛刷清洗</w:t>
                  </w:r>
                  <w:r>
                    <w:rPr>
                      <w:rFonts w:hint="eastAsia" w:cs="Times New Roman"/>
                      <w:b w:val="0"/>
                      <w:bCs/>
                      <w:color w:val="000000" w:themeColor="text1"/>
                      <w:sz w:val="21"/>
                      <w:szCs w:val="21"/>
                      <w:vertAlign w:val="baseline"/>
                      <w:lang w:val="en-US" w:eastAsia="zh-CN"/>
                      <w14:textFill>
                        <w14:solidFill>
                          <w14:schemeClr w14:val="tx1"/>
                        </w14:solidFill>
                      </w14:textFill>
                    </w:rPr>
                    <w:t>机</w:t>
                  </w:r>
                </w:p>
              </w:tc>
              <w:tc>
                <w:tcPr>
                  <w:tcW w:w="1129"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23.9</w:t>
                  </w:r>
                </w:p>
              </w:tc>
              <w:tc>
                <w:tcPr>
                  <w:tcW w:w="185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26.5</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24.9</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05" w:hRule="exact"/>
                <w:jc w:val="center"/>
              </w:trPr>
              <w:tc>
                <w:tcPr>
                  <w:tcW w:w="1754" w:type="dxa"/>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贡献叠加值</w:t>
                  </w:r>
                </w:p>
              </w:tc>
              <w:tc>
                <w:tcPr>
                  <w:tcW w:w="1129"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44.1</w:t>
                  </w:r>
                </w:p>
              </w:tc>
              <w:tc>
                <w:tcPr>
                  <w:tcW w:w="185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46.7</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45.1</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5</w:t>
                  </w:r>
                  <w:r>
                    <w:rPr>
                      <w:rFonts w:hint="eastAsia" w:cs="Times New Roman"/>
                      <w:color w:val="000000" w:themeColor="text1"/>
                      <w:sz w:val="21"/>
                      <w:szCs w:val="21"/>
                      <w:lang w:val="en-US" w:eastAsia="zh-CN"/>
                      <w14:textFill>
                        <w14:solidFill>
                          <w14:schemeClr w14:val="tx1"/>
                        </w14:solidFill>
                      </w14:textFill>
                    </w:rPr>
                    <w:t>0.2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24" w:hRule="exact"/>
                <w:jc w:val="center"/>
              </w:trPr>
              <w:tc>
                <w:tcPr>
                  <w:tcW w:w="1754" w:type="dxa"/>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《工业企业厂界噪声排放标准》GB12348-2008</w:t>
                  </w:r>
                </w:p>
              </w:tc>
              <w:tc>
                <w:tcPr>
                  <w:tcW w:w="2986"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3类标准，即：昼间</w:t>
                  </w:r>
                  <w:r>
                    <w:rPr>
                      <w:rFonts w:hint="default" w:ascii="Arial" w:hAnsi="Arial" w:cs="Arial"/>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65</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4类标准，昼间</w:t>
                  </w:r>
                  <w:r>
                    <w:rPr>
                      <w:rFonts w:hint="default" w:ascii="Arial" w:hAnsi="Arial" w:cs="Arial"/>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70</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3类标准，即：昼间</w:t>
                  </w:r>
                  <w:r>
                    <w:rPr>
                      <w:rFonts w:hint="default" w:ascii="Arial" w:hAnsi="Arial" w:cs="Arial"/>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65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59" w:hRule="exact"/>
                <w:jc w:val="center"/>
              </w:trPr>
              <w:tc>
                <w:tcPr>
                  <w:tcW w:w="1754" w:type="dxa"/>
                  <w:vAlign w:val="center"/>
                </w:tcPr>
                <w:p>
                  <w:pPr>
                    <w:keepNext w:val="0"/>
                    <w:keepLines w:val="0"/>
                    <w:pageBreakBefore w:val="0"/>
                    <w:kinsoku/>
                    <w:wordWrap/>
                    <w:topLinePunct w:val="0"/>
                    <w:bidi w:val="0"/>
                    <w:adjustRightInd w:val="0"/>
                    <w:snapToGrid w:val="0"/>
                    <w:spacing w:line="240" w:lineRule="auto"/>
                    <w:ind w:firstLine="0" w:firstLineChars="0"/>
                    <w:contextualSpacing/>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达标情况</w:t>
                  </w:r>
                </w:p>
              </w:tc>
              <w:tc>
                <w:tcPr>
                  <w:tcW w:w="1129"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达标</w:t>
                  </w:r>
                </w:p>
              </w:tc>
              <w:tc>
                <w:tcPr>
                  <w:tcW w:w="185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达标</w:t>
                  </w:r>
                </w:p>
              </w:tc>
              <w:tc>
                <w:tcPr>
                  <w:tcW w:w="169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达标</w:t>
                  </w:r>
                </w:p>
              </w:tc>
              <w:tc>
                <w:tcPr>
                  <w:tcW w:w="143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达标</w:t>
                  </w:r>
                </w:p>
              </w:tc>
            </w:tr>
          </w:tbl>
          <w:p>
            <w:pPr>
              <w:pStyle w:val="32"/>
              <w:keepNext w:val="0"/>
              <w:keepLines w:val="0"/>
              <w:pageBreakBefore w:val="0"/>
              <w:kinsoku/>
              <w:wordWrap/>
              <w:overflowPunct/>
              <w:topLinePunct w:val="0"/>
              <w:bidi w:val="0"/>
              <w:spacing w:line="360" w:lineRule="auto"/>
              <w:ind w:right="0" w:rightChars="0" w:firstLine="0" w:firstLineChars="0"/>
              <w:jc w:val="center"/>
              <w:outlineLvl w:val="9"/>
              <w:rPr>
                <w:rFonts w:hint="default" w:ascii="Times New Roman" w:hAnsi="Times New Roman" w:cs="Times New Roman"/>
                <w:b/>
                <w:color w:val="000000" w:themeColor="text1"/>
                <w:szCs w:val="21"/>
                <w:lang w:val="zh-CN"/>
                <w14:textFill>
                  <w14:solidFill>
                    <w14:schemeClr w14:val="tx1"/>
                  </w14:solidFill>
                </w14:textFill>
              </w:rPr>
            </w:pP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由上述预测结果可以看出，在采取了降噪措施和距离衰减后，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运营期项目</w:t>
            </w:r>
            <w:r>
              <w:rPr>
                <w:rFonts w:hint="eastAsia" w:ascii="Times New Roman" w:cs="Times New Roman"/>
                <w:color w:val="000000" w:themeColor="text1"/>
                <w:sz w:val="24"/>
                <w:szCs w:val="24"/>
                <w:lang w:val="en-US" w:eastAsia="zh-CN"/>
                <w14:textFill>
                  <w14:solidFill>
                    <w14:schemeClr w14:val="tx1"/>
                  </w14:solidFill>
                </w14:textFill>
              </w:rPr>
              <w:t>区靠近道路一侧</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昼间噪声均可达到工业企业厂界环境噪声排放标准（GB12348-2008）的4类</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eastAsia="宋体" w:cs="Times New Roman"/>
                <w:color w:val="000000" w:themeColor="text1"/>
                <w:sz w:val="24"/>
                <w:szCs w:val="24"/>
                <w:lang w:val="en-US" w:eastAsia="zh-CN"/>
                <w14:textFill>
                  <w14:solidFill>
                    <w14:schemeClr w14:val="tx1"/>
                  </w14:solidFill>
                </w14:textFill>
              </w:rPr>
              <w:t>70</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dB(A)</w:t>
            </w:r>
            <w:r>
              <w:rPr>
                <w:rFonts w:hint="eastAsia" w:ascii="Times New Roman" w:eastAsia="宋体" w:cs="Times New Roman"/>
                <w:color w:val="000000" w:themeColor="text1"/>
                <w:sz w:val="24"/>
                <w:szCs w:val="24"/>
                <w:lang w:val="zh-CN" w:eastAsia="zh-CN"/>
                <w14:textFill>
                  <w14:solidFill>
                    <w14:schemeClr w14:val="tx1"/>
                  </w14:solidFill>
                </w14:textFill>
              </w:rPr>
              <w:t>，</w:t>
            </w:r>
            <w:r>
              <w:rPr>
                <w:rFonts w:hint="eastAsia" w:ascii="Times New Roman" w:eastAsia="宋体" w:cs="Times New Roman"/>
                <w:color w:val="000000" w:themeColor="text1"/>
                <w:sz w:val="24"/>
                <w:szCs w:val="24"/>
                <w:lang w:val="en-US" w:eastAsia="zh-CN"/>
                <w14:textFill>
                  <w14:solidFill>
                    <w14:schemeClr w14:val="tx1"/>
                  </w14:solidFill>
                </w14:textFill>
              </w:rPr>
              <w:t>其他区域可达</w:t>
            </w:r>
            <w:r>
              <w:rPr>
                <w:rFonts w:hint="eastAsia" w:ascii="Times New Roman" w:cs="Times New Roman"/>
                <w:color w:val="000000" w:themeColor="text1"/>
                <w:sz w:val="24"/>
                <w:szCs w:val="24"/>
                <w:lang w:val="en-US" w:eastAsia="zh-CN"/>
                <w14:textFill>
                  <w14:solidFill>
                    <w14:schemeClr w14:val="tx1"/>
                  </w14:solidFill>
                </w14:textFill>
              </w:rPr>
              <w:t>到</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3类</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标准（≤</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w:t>
            </w:r>
            <w:r>
              <w:rPr>
                <w:rFonts w:hint="eastAsia" w:asci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dB(A)</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，项目夜间不生产，且项目周围50m范围内无噪声敏感点，项目车辆运行噪声</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对环境影响较小。</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但为使项目往后运营过程保持良好的噪声排放值，不影响周边声环境质量，建议建设单位采取以下措施：</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①合理安排时间，禁止午间和夜间作业；</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②合理布置生产车间，加强设备的维修保养，适时添加润滑剂防止设备老化；</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③车间门窗部位选用隔声性能良好的铝合金或双层门窗结构；</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zh-CN" w:eastAsia="zh-CN"/>
                <w14:textFill>
                  <w14:solidFill>
                    <w14:schemeClr w14:val="tx1"/>
                  </w14:solidFill>
                </w14:textFill>
              </w:rPr>
              <w:t>④对噪声值较</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大的设备采取适当的减振、消声等减噪处理，如在设备下增设防振垫。</w:t>
            </w:r>
          </w:p>
          <w:p>
            <w:pPr>
              <w:keepNext w:val="0"/>
              <w:keepLines w:val="0"/>
              <w:pageBreakBefore w:val="0"/>
              <w:numPr>
                <w:ilvl w:val="0"/>
                <w:numId w:val="0"/>
              </w:numPr>
              <w:kinsoku/>
              <w:wordWrap/>
              <w:overflowPunct/>
              <w:topLinePunct w:val="0"/>
              <w:bidi w:val="0"/>
              <w:adjustRightInd w:val="0"/>
              <w:snapToGrid w:val="0"/>
              <w:spacing w:line="360" w:lineRule="auto"/>
              <w:ind w:leftChars="200" w:right="0" w:rightChars="0"/>
              <w:jc w:val="both"/>
              <w:outlineLvl w:val="9"/>
              <w:rPr>
                <w:rFonts w:hint="default"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3、监测要求</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监测项目：Leq dB（A）</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监测点位：项目区厂界东、南、西、北外1m共设4个测点</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zh-CN" w:eastAsia="zh-CN"/>
              </w:rPr>
              <w:t>监测频次：</w:t>
            </w:r>
            <w:r>
              <w:rPr>
                <w:rFonts w:hint="eastAsia" w:ascii="Times New Roman" w:cs="Times New Roman"/>
                <w:color w:val="auto"/>
                <w:sz w:val="24"/>
                <w:szCs w:val="24"/>
                <w:lang w:val="en-US" w:eastAsia="zh-CN"/>
              </w:rPr>
              <w:t>每季度</w:t>
            </w:r>
            <w:r>
              <w:rPr>
                <w:rFonts w:hint="default" w:ascii="Times New Roman" w:hAnsi="Times New Roman" w:eastAsia="宋体" w:cs="Times New Roman"/>
                <w:color w:val="auto"/>
                <w:sz w:val="24"/>
                <w:szCs w:val="24"/>
                <w:lang w:val="zh-CN" w:eastAsia="zh-CN"/>
              </w:rPr>
              <w:t>监测一次。</w:t>
            </w:r>
          </w:p>
          <w:p>
            <w:pPr>
              <w:keepNext w:val="0"/>
              <w:keepLines w:val="0"/>
              <w:pageBreakBefore w:val="0"/>
              <w:numPr>
                <w:ilvl w:val="0"/>
                <w:numId w:val="0"/>
              </w:numPr>
              <w:kinsoku/>
              <w:wordWrap/>
              <w:overflowPunct/>
              <w:topLinePunct w:val="0"/>
              <w:bidi w:val="0"/>
              <w:adjustRightInd w:val="0"/>
              <w:snapToGrid w:val="0"/>
              <w:spacing w:line="360" w:lineRule="auto"/>
              <w:ind w:leftChars="200" w:right="0" w:rightChars="0"/>
              <w:jc w:val="both"/>
              <w:outlineLvl w:val="9"/>
              <w:rPr>
                <w:rFonts w:hint="default"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四、固体废物</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eastAsia"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1、固体废物产生及处置情况</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运营期固废主要为生活垃圾、</w:t>
            </w:r>
            <w:r>
              <w:rPr>
                <w:rFonts w:hint="eastAsia" w:ascii="Times New Roman" w:hAnsi="Times New Roman" w:cs="Times New Roman"/>
                <w:color w:val="000000" w:themeColor="text1"/>
                <w:sz w:val="24"/>
                <w:szCs w:val="24"/>
                <w:lang w:val="en-US" w:eastAsia="zh-CN"/>
                <w14:textFill>
                  <w14:solidFill>
                    <w14:schemeClr w14:val="tx1"/>
                  </w14:solidFill>
                </w14:textFill>
              </w:rPr>
              <w:t>锅炉灰渣、</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污水处理站污泥、果皮、果壳、废弃包装袋和</w:t>
            </w:r>
            <w:r>
              <w:rPr>
                <w:rFonts w:hint="eastAsia" w:ascii="Times New Roman" w:hAnsi="Times New Roman"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cs="Times New Roman"/>
                <w:color w:val="000000" w:themeColor="text1"/>
                <w:sz w:val="24"/>
                <w:szCs w:val="24"/>
                <w:lang w:val="en-US" w:eastAsia="zh-CN"/>
                <w14:textFill>
                  <w14:solidFill>
                    <w14:schemeClr w14:val="tx1"/>
                  </w14:solidFill>
                </w14:textFill>
              </w:rPr>
              <w:t>油</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等。</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本项目固体废物源强核算情况见表4-1</w:t>
            </w:r>
            <w:r>
              <w:rPr>
                <w:rFonts w:hint="eastAsia" w:ascii="Times New Roman"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240" w:lineRule="auto"/>
              <w:ind w:firstLine="422" w:firstLineChars="200"/>
              <w:jc w:val="center"/>
              <w:textAlignment w:val="auto"/>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表4-1</w:t>
            </w:r>
            <w:r>
              <w:rPr>
                <w:rFonts w:hint="eastAsia" w:cs="Times New Roman"/>
                <w:b/>
                <w:bCs/>
                <w:color w:val="000000" w:themeColor="text1"/>
                <w:sz w:val="21"/>
                <w:szCs w:val="21"/>
                <w:lang w:val="en-US" w:eastAsia="zh-CN"/>
                <w14:textFill>
                  <w14:solidFill>
                    <w14:schemeClr w14:val="tx1"/>
                  </w14:solidFill>
                </w14:textFill>
              </w:rPr>
              <w:t>1</w:t>
            </w:r>
            <w:r>
              <w:rPr>
                <w:rFonts w:hint="eastAsia" w:ascii="Times New Roman" w:hAnsi="Times New Roman" w:cs="Times New Roman"/>
                <w:b/>
                <w:bCs/>
                <w:color w:val="000000" w:themeColor="text1"/>
                <w:sz w:val="21"/>
                <w:szCs w:val="21"/>
                <w:lang w:val="en-US" w:eastAsia="zh-CN"/>
                <w14:textFill>
                  <w14:solidFill>
                    <w14:schemeClr w14:val="tx1"/>
                  </w14:solidFill>
                </w14:textFill>
              </w:rPr>
              <w:t xml:space="preserve"> 固体废物污染源源强核算结果一览表</w:t>
            </w:r>
          </w:p>
          <w:tbl>
            <w:tblPr>
              <w:tblStyle w:val="22"/>
              <w:tblW w:w="7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060"/>
              <w:gridCol w:w="1134"/>
              <w:gridCol w:w="1869"/>
              <w:gridCol w:w="79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203"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产生环节</w:t>
                  </w:r>
                </w:p>
              </w:tc>
              <w:tc>
                <w:tcPr>
                  <w:tcW w:w="1060"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固体废物名称</w:t>
                  </w:r>
                </w:p>
              </w:tc>
              <w:tc>
                <w:tcPr>
                  <w:tcW w:w="1134"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固废属性</w:t>
                  </w:r>
                </w:p>
              </w:tc>
              <w:tc>
                <w:tcPr>
                  <w:tcW w:w="2665" w:type="dxa"/>
                  <w:gridSpan w:val="2"/>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b/>
                      <w:bCs/>
                      <w:color w:val="000000" w:themeColor="text1"/>
                      <w:sz w:val="21"/>
                      <w:szCs w:val="21"/>
                      <w:vertAlign w:val="baseline"/>
                      <w:lang w:val="zh-CN" w:eastAsia="zh-CN"/>
                      <w14:textFill>
                        <w14:solidFill>
                          <w14:schemeClr w14:val="tx1"/>
                        </w14:solidFill>
                      </w14:textFill>
                    </w:rPr>
                  </w:pP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产生情况</w:t>
                  </w:r>
                </w:p>
              </w:tc>
              <w:tc>
                <w:tcPr>
                  <w:tcW w:w="1740"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20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color w:val="000000" w:themeColor="text1"/>
                      <w14:textFill>
                        <w14:solidFill>
                          <w14:schemeClr w14:val="tx1"/>
                        </w14:solidFill>
                      </w14:textFill>
                    </w:rPr>
                  </w:pPr>
                </w:p>
              </w:tc>
              <w:tc>
                <w:tcPr>
                  <w:tcW w:w="1060"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color w:val="000000" w:themeColor="text1"/>
                      <w14:textFill>
                        <w14:solidFill>
                          <w14:schemeClr w14:val="tx1"/>
                        </w14:solidFill>
                      </w14:textFill>
                    </w:rPr>
                  </w:pPr>
                </w:p>
              </w:tc>
              <w:tc>
                <w:tcPr>
                  <w:tcW w:w="1134"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color w:val="000000" w:themeColor="text1"/>
                      <w14:textFill>
                        <w14:solidFill>
                          <w14:schemeClr w14:val="tx1"/>
                        </w14:solidFill>
                      </w14:textFill>
                    </w:rPr>
                  </w:pPr>
                </w:p>
              </w:tc>
              <w:tc>
                <w:tcPr>
                  <w:tcW w:w="1869"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核算方法</w:t>
                  </w:r>
                </w:p>
              </w:tc>
              <w:tc>
                <w:tcPr>
                  <w:tcW w:w="796"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产生量（t/a）</w:t>
                  </w:r>
                </w:p>
              </w:tc>
              <w:tc>
                <w:tcPr>
                  <w:tcW w:w="1740"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锅炉</w:t>
                  </w:r>
                </w:p>
              </w:tc>
              <w:tc>
                <w:tcPr>
                  <w:tcW w:w="106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zh-CN"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锅炉灰渣</w:t>
                  </w:r>
                </w:p>
              </w:tc>
              <w:tc>
                <w:tcPr>
                  <w:tcW w:w="1134"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一般固废</w:t>
                  </w:r>
                </w:p>
              </w:tc>
              <w:tc>
                <w:tcPr>
                  <w:tcW w:w="1869" w:type="dxa"/>
                  <w:vAlign w:val="center"/>
                </w:tcPr>
                <w:p>
                  <w:pPr>
                    <w:keepNext w:val="0"/>
                    <w:keepLines w:val="0"/>
                    <w:pageBreakBefore w:val="0"/>
                    <w:widowControl w:val="0"/>
                    <w:kinsoku/>
                    <w:wordWrap/>
                    <w:overflowPunct/>
                    <w:topLinePunct w:val="0"/>
                    <w:bidi w:val="0"/>
                    <w:adjustRightInd/>
                    <w:snapToGrid/>
                    <w:spacing w:line="240" w:lineRule="auto"/>
                    <w:jc w:val="both"/>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（150t）</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燃料量</w:t>
                  </w: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1%</w:t>
                  </w:r>
                </w:p>
              </w:tc>
              <w:tc>
                <w:tcPr>
                  <w:tcW w:w="796"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1.5</w:t>
                  </w:r>
                </w:p>
              </w:tc>
              <w:tc>
                <w:tcPr>
                  <w:tcW w:w="174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外售农户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污水处理站</w:t>
                  </w:r>
                </w:p>
              </w:tc>
              <w:tc>
                <w:tcPr>
                  <w:tcW w:w="106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污泥</w:t>
                  </w:r>
                </w:p>
              </w:tc>
              <w:tc>
                <w:tcPr>
                  <w:tcW w:w="1134"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zh-CN"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一般固废</w:t>
                  </w:r>
                </w:p>
              </w:tc>
              <w:tc>
                <w:tcPr>
                  <w:tcW w:w="1869"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（2136m³/a）</w:t>
                  </w:r>
                  <w:r>
                    <w:rPr>
                      <w:rFonts w:hint="eastAsia" w:cs="Times New Roman"/>
                      <w:color w:val="000000" w:themeColor="text1"/>
                      <w:sz w:val="21"/>
                      <w:szCs w:val="21"/>
                      <w:vertAlign w:val="baseline"/>
                      <w:lang w:val="en-US" w:eastAsia="zh-CN"/>
                      <w14:textFill>
                        <w14:solidFill>
                          <w14:schemeClr w14:val="tx1"/>
                        </w14:solidFill>
                      </w14:textFill>
                    </w:rPr>
                    <w:t>废水处理量的0.5</w:t>
                  </w:r>
                  <w:r>
                    <w:rPr>
                      <w:rFonts w:hint="default" w:ascii="Arial" w:hAnsi="Arial" w:cs="Arial"/>
                      <w:color w:val="000000" w:themeColor="text1"/>
                      <w:sz w:val="21"/>
                      <w:szCs w:val="21"/>
                      <w:vertAlign w:val="baseline"/>
                      <w:lang w:val="en-US" w:eastAsia="zh-CN"/>
                      <w14:textFill>
                        <w14:solidFill>
                          <w14:schemeClr w14:val="tx1"/>
                        </w14:solidFill>
                      </w14:textFill>
                    </w:rPr>
                    <w:t>‰</w:t>
                  </w:r>
                </w:p>
              </w:tc>
              <w:tc>
                <w:tcPr>
                  <w:tcW w:w="796"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10.68</w:t>
                  </w:r>
                </w:p>
              </w:tc>
              <w:tc>
                <w:tcPr>
                  <w:tcW w:w="174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定期清掏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生产过程</w:t>
                  </w:r>
                </w:p>
              </w:tc>
              <w:tc>
                <w:tcPr>
                  <w:tcW w:w="106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果皮</w:t>
                  </w:r>
                </w:p>
              </w:tc>
              <w:tc>
                <w:tcPr>
                  <w:tcW w:w="1134"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zh-CN"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一般固废</w:t>
                  </w:r>
                </w:p>
              </w:tc>
              <w:tc>
                <w:tcPr>
                  <w:tcW w:w="1869" w:type="dxa"/>
                  <w:vMerge w:val="restart"/>
                  <w:vAlign w:val="center"/>
                </w:tcPr>
                <w:p>
                  <w:pPr>
                    <w:keepNext w:val="0"/>
                    <w:keepLines w:val="0"/>
                    <w:pageBreakBefore w:val="0"/>
                    <w:widowControl w:val="0"/>
                    <w:kinsoku/>
                    <w:wordWrap/>
                    <w:overflowPunct/>
                    <w:topLinePunct w:val="0"/>
                    <w:bidi w:val="0"/>
                    <w:adjustRightInd/>
                    <w:snapToGrid/>
                    <w:spacing w:line="240" w:lineRule="auto"/>
                    <w:jc w:val="both"/>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根据业主提供资料及行业经验</w:t>
                  </w:r>
                </w:p>
              </w:tc>
              <w:tc>
                <w:tcPr>
                  <w:tcW w:w="796"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zh-CN"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7000</w:t>
                  </w:r>
                </w:p>
              </w:tc>
              <w:tc>
                <w:tcPr>
                  <w:tcW w:w="174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外售做有机肥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生产过程</w:t>
                  </w:r>
                </w:p>
              </w:tc>
              <w:tc>
                <w:tcPr>
                  <w:tcW w:w="106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果壳</w:t>
                  </w:r>
                </w:p>
              </w:tc>
              <w:tc>
                <w:tcPr>
                  <w:tcW w:w="1134"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一般固废</w:t>
                  </w:r>
                </w:p>
              </w:tc>
              <w:tc>
                <w:tcPr>
                  <w:tcW w:w="1869"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796"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2010</w:t>
                  </w:r>
                </w:p>
              </w:tc>
              <w:tc>
                <w:tcPr>
                  <w:tcW w:w="174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按一般固废处置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办公生活</w:t>
                  </w:r>
                </w:p>
              </w:tc>
              <w:tc>
                <w:tcPr>
                  <w:tcW w:w="106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生活垃圾</w:t>
                  </w:r>
                </w:p>
              </w:tc>
              <w:tc>
                <w:tcPr>
                  <w:tcW w:w="1134"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zh-CN"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一般固废</w:t>
                  </w:r>
                </w:p>
              </w:tc>
              <w:tc>
                <w:tcPr>
                  <w:tcW w:w="1869"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0.5kg/人.d</w:t>
                  </w:r>
                </w:p>
              </w:tc>
              <w:tc>
                <w:tcPr>
                  <w:tcW w:w="796"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4.5</w:t>
                  </w:r>
                </w:p>
              </w:tc>
              <w:tc>
                <w:tcPr>
                  <w:tcW w:w="174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垃圾桶收集，委托环卫部门清运处理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生产过程</w:t>
                  </w:r>
                </w:p>
              </w:tc>
              <w:tc>
                <w:tcPr>
                  <w:tcW w:w="106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废包装袋</w:t>
                  </w:r>
                </w:p>
              </w:tc>
              <w:tc>
                <w:tcPr>
                  <w:tcW w:w="1134"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一般固废</w:t>
                  </w:r>
                </w:p>
              </w:tc>
              <w:tc>
                <w:tcPr>
                  <w:tcW w:w="1869"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根据业主提供资料及行业经验</w:t>
                  </w:r>
                </w:p>
              </w:tc>
              <w:tc>
                <w:tcPr>
                  <w:tcW w:w="796"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0.5</w:t>
                  </w:r>
                </w:p>
              </w:tc>
              <w:tc>
                <w:tcPr>
                  <w:tcW w:w="174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外售废品回收站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生产过程</w:t>
                  </w:r>
                </w:p>
              </w:tc>
              <w:tc>
                <w:tcPr>
                  <w:tcW w:w="106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废</w:t>
                  </w:r>
                  <w:r>
                    <w:rPr>
                      <w:rFonts w:hint="eastAsia" w:cs="Times New Roman"/>
                      <w:color w:val="000000" w:themeColor="text1"/>
                      <w:sz w:val="21"/>
                      <w:szCs w:val="21"/>
                      <w:vertAlign w:val="baseline"/>
                      <w:lang w:val="en-US" w:eastAsia="zh-CN"/>
                      <w14:textFill>
                        <w14:solidFill>
                          <w14:schemeClr w14:val="tx1"/>
                        </w14:solidFill>
                      </w14:textFill>
                    </w:rPr>
                    <w:t>润滑油</w:t>
                  </w:r>
                </w:p>
              </w:tc>
              <w:tc>
                <w:tcPr>
                  <w:tcW w:w="1134"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zh-CN"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危险废物</w:t>
                  </w:r>
                </w:p>
              </w:tc>
              <w:tc>
                <w:tcPr>
                  <w:tcW w:w="1869"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796"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0.</w:t>
                  </w:r>
                  <w:r>
                    <w:rPr>
                      <w:rFonts w:hint="eastAsia" w:cs="Times New Roman"/>
                      <w:color w:val="000000" w:themeColor="text1"/>
                      <w:sz w:val="21"/>
                      <w:szCs w:val="21"/>
                      <w:vertAlign w:val="baseline"/>
                      <w:lang w:val="en-US" w:eastAsia="zh-CN"/>
                      <w14:textFill>
                        <w14:solidFill>
                          <w14:schemeClr w14:val="tx1"/>
                        </w14:solidFill>
                      </w14:textFill>
                    </w:rPr>
                    <w:t>1</w:t>
                  </w:r>
                </w:p>
              </w:tc>
              <w:tc>
                <w:tcPr>
                  <w:tcW w:w="1740"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cs="Times New Roman"/>
                      <w:color w:val="000000" w:themeColor="text1"/>
                      <w:sz w:val="21"/>
                      <w:szCs w:val="21"/>
                      <w:vertAlign w:val="baseline"/>
                      <w:lang w:val="zh-CN"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暂放危废暂存间后，交由资质单位处置</w:t>
                  </w:r>
                </w:p>
              </w:tc>
            </w:tr>
          </w:tbl>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eastAsia"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2、果皮外售做有机肥的可行性</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项目进入厂区的青皮果进行脱皮，脱皮产生的果皮约为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7</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000t/a，外售作有机肥。有机肥加工常用原料为秸秆、厨余垃圾等，果皮与秸秆均为农业生产过程产生的废物，并且根据《盈江县迪思澳洲坚果加工生产线改扩建项目》，产生的果皮作为肥料处置。因此，本项目产生的果皮作为有机肥加工原料可行。</w:t>
            </w:r>
            <w:r>
              <w:rPr>
                <w:rFonts w:hint="eastAsia" w:ascii="Times New Roman" w:cs="Times New Roman"/>
                <w:color w:val="000000" w:themeColor="text1"/>
                <w:sz w:val="24"/>
                <w:szCs w:val="24"/>
                <w:lang w:val="en-US" w:eastAsia="zh-CN"/>
                <w14:textFill>
                  <w14:solidFill>
                    <w14:schemeClr w14:val="tx1"/>
                  </w14:solidFill>
                </w14:textFill>
              </w:rPr>
              <w:t>并且本项目已于云南生然生物有机肥料有限公司签订了收购协议（具体详见附件11），环评要求</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设置果皮堆放间一间，并进行防渗处理，渗透系数≤</w:t>
            </w:r>
            <w:r>
              <w:rPr>
                <w:rFonts w:hint="eastAsia" w:ascii="Times New Roman" w:hAnsi="Times New Roman" w:cs="Times New Roman" w:eastAsiaTheme="minorEastAsia"/>
                <w:bCs/>
                <w:color w:val="000000" w:themeColor="text1"/>
                <w:sz w:val="24"/>
                <w:szCs w:val="24"/>
                <w:lang w:val="en-US" w:eastAsia="zh-CN"/>
                <w14:textFill>
                  <w14:solidFill>
                    <w14:schemeClr w14:val="tx1"/>
                  </w14:solidFill>
                </w14:textFill>
              </w:rPr>
              <w:t>10</w:t>
            </w:r>
            <w:r>
              <w:rPr>
                <w:rFonts w:hint="eastAsia" w:ascii="Times New Roman" w:hAnsi="Times New Roman" w:cs="Times New Roman" w:eastAsiaTheme="minorEastAsia"/>
                <w:bCs/>
                <w:color w:val="000000" w:themeColor="text1"/>
                <w:sz w:val="24"/>
                <w:szCs w:val="24"/>
                <w:vertAlign w:val="superscript"/>
                <w:lang w:val="en-US" w:eastAsia="zh-CN"/>
                <w14:textFill>
                  <w14:solidFill>
                    <w14:schemeClr w14:val="tx1"/>
                  </w14:solidFill>
                </w14:textFill>
              </w:rPr>
              <w:t>-7</w:t>
            </w:r>
            <w:r>
              <w:rPr>
                <w:rFonts w:hint="eastAsia" w:ascii="Times New Roman" w:hAnsi="Times New Roman" w:cs="Times New Roman" w:eastAsiaTheme="minorEastAsia"/>
                <w:bCs/>
                <w:color w:val="000000" w:themeColor="text1"/>
                <w:sz w:val="24"/>
                <w:szCs w:val="24"/>
                <w:lang w:val="en-US" w:eastAsia="zh-CN"/>
                <w14:textFill>
                  <w14:solidFill>
                    <w14:schemeClr w14:val="tx1"/>
                  </w14:solidFill>
                </w14:textFill>
              </w:rPr>
              <w:t>cm/s</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，设置围堰等。</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本项目涉及的危险</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废</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物为</w:t>
            </w:r>
            <w:r>
              <w:rPr>
                <w:rFonts w:hint="eastAsia" w:ascii="Times New Roman" w:cs="Times New Roman"/>
                <w:color w:val="000000" w:themeColor="text1"/>
                <w:sz w:val="24"/>
                <w:szCs w:val="24"/>
                <w:lang w:val="en-US" w:eastAsia="zh-CN"/>
                <w14:textFill>
                  <w14:solidFill>
                    <w14:schemeClr w14:val="tx1"/>
                  </w14:solidFill>
                </w14:textFill>
              </w:rPr>
              <w:t>生产过程</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产生的废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油，根据业主提供资料废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油产生量为0.</w:t>
            </w:r>
            <w:r>
              <w:rPr>
                <w:rFonts w:hint="eastAsia" w:ascii="Times New Roman"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t/a，如果管理不善，会造成土壤和地表水的污染</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根据《危险废物贮存污染物控制标准》（GB18597-2001）规定：所有危险废弃物产生和危险废弃物经营者应建造专用的危险废物贮存设施。同时规定危险废物暂存间的选址及设计应满足以下要求：</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①地面与裙角要用坚固、防渗的材料建造，建筑材料与危险废物必须相容；</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②设施内要有安全照明设施和观察窗口；</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③用以存放装载液体、半固体危险废物容器的地方，必须有耐腐蚀的硬化地面，且表面无裂缝；</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④应设计堵截泄漏的裙角，地面和裙角所围建的容积不低于堵截最大容器的最大储量或总储量的五分之一；</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⑤外部要设有明显标识；</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⑥不得与其它</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废弃物</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共用。</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今后运营过程中建设单位应按照危险废物转移联单制度填写转移联单，对</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进行登记，登记内容应当包括</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的来源、种类、重量或者数量、交接时间、最终去向以及经办人签名等项目，登记资料至少保存3年。</w:t>
            </w:r>
          </w:p>
          <w:p>
            <w:pPr>
              <w:keepNext w:val="0"/>
              <w:keepLines w:val="0"/>
              <w:pageBreakBefore w:val="0"/>
              <w:numPr>
                <w:ilvl w:val="0"/>
                <w:numId w:val="0"/>
              </w:numPr>
              <w:kinsoku/>
              <w:wordWrap/>
              <w:overflowPunct/>
              <w:topLinePunct w:val="0"/>
              <w:bidi w:val="0"/>
              <w:adjustRightInd w:val="0"/>
              <w:snapToGrid w:val="0"/>
              <w:spacing w:line="360" w:lineRule="auto"/>
              <w:ind w:leftChars="200" w:right="0" w:rightChars="0"/>
              <w:jc w:val="both"/>
              <w:outlineLvl w:val="9"/>
              <w:rPr>
                <w:rFonts w:hint="eastAsia"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五、</w:t>
            </w:r>
            <w:r>
              <w:rPr>
                <w:rFonts w:hint="eastAsia" w:ascii="Times New Roman" w:hAnsi="Times New Roman" w:cs="Times New Roman"/>
                <w:b/>
                <w:color w:val="000000" w:themeColor="text1"/>
                <w:sz w:val="24"/>
                <w:lang w:val="en-US" w:eastAsia="zh-CN"/>
                <w14:textFill>
                  <w14:solidFill>
                    <w14:schemeClr w14:val="tx1"/>
                  </w14:solidFill>
                </w14:textFill>
              </w:rPr>
              <w:t>地下水、土壤</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根据《环境影响评价技术导则地下水环境》（HJ610-2016）附录A地下水环境影响评价行业分类表，本项目属于“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U热力生产与供应工程”</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，类别为IV类项目。按照《环境影响评价技术导则</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地下水环境》（HJ610-2016）4.1一般性原则：IV类建设项目不开展地下水环境影响评价。</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根据《环境影响评价技术导则</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土壤环境（试行）》（HJ964-2018）附录A</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要求</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，本项目为IV类项目：按照《环境影响评价技术导则土壤环境（试行）》（HJ964-2018）</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IV类建设项目可不开展土壤环境影响评价。</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根据现场踏勘，项目区及其周边现状无泉点出露。项目区域地下水补给主要来源于大气降雨下渗，项目区周边无地下水污染源。本项目租用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双江自治县林产业园区内</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已建的标准厂房，项目生产区已全部水泥硬化处理，已做好项目生产区防渗处理工作，本项目生产活动对地下水、土壤影响较小。本项目的地下水、土壤污染源主要为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污水处理站</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cs="Times New Roman"/>
                <w:color w:val="000000" w:themeColor="text1"/>
                <w:sz w:val="24"/>
                <w:szCs w:val="24"/>
                <w:lang w:val="en-US" w:eastAsia="zh-CN"/>
                <w14:textFill>
                  <w14:solidFill>
                    <w14:schemeClr w14:val="tx1"/>
                  </w14:solidFill>
                </w14:textFill>
              </w:rPr>
              <w:t>危废暂存间</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cs="Times New Roman"/>
                <w:color w:val="000000" w:themeColor="text1"/>
                <w:sz w:val="24"/>
                <w:szCs w:val="24"/>
                <w:lang w:val="en-US" w:eastAsia="zh-CN"/>
                <w14:textFill>
                  <w14:solidFill>
                    <w14:schemeClr w14:val="tx1"/>
                  </w14:solidFill>
                </w14:textFill>
              </w:rPr>
              <w:t>污水处理站发生泄漏，危废暂存间暂存的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w:t>
            </w:r>
            <w:r>
              <w:rPr>
                <w:rFonts w:hint="eastAsia" w:ascii="Times New Roman" w:cs="Times New Roman"/>
                <w:color w:val="000000" w:themeColor="text1"/>
                <w:sz w:val="24"/>
                <w:szCs w:val="24"/>
                <w:lang w:val="en-US" w:eastAsia="zh-CN"/>
                <w14:textFill>
                  <w14:solidFill>
                    <w14:schemeClr w14:val="tx1"/>
                  </w14:solidFill>
                </w14:textFill>
              </w:rPr>
              <w:t>泄露，</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渗入土壤、地下水，进而污染土壤环境、地下水环境。除项目生产区防渗外，本环评要求建设单位按规范做好</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污水处理站</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危废暂存间</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的防渗处理工作，加强防渗设施的检查维护，出现渗漏情况要及时整改。</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六、生态环境</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项目租用双江自治县林产业园区已建闲置厂房，根据现场踏勘，受人为活动影响，项目区已无天然植被，无保护植物及名木古树。项目区主要分布的动物为鼠类、蛇、蛙以及常见的鸟类，不存在重点保护的陆生动物。</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项目“三废”的产生量都比较小，对周围生态环境的负面影响是微弱的，项目建设对区域生态环境影响较小。</w:t>
            </w:r>
          </w:p>
          <w:p>
            <w:pPr>
              <w:keepNext w:val="0"/>
              <w:keepLines w:val="0"/>
              <w:pageBreakBefore w:val="0"/>
              <w:numPr>
                <w:ilvl w:val="0"/>
                <w:numId w:val="0"/>
              </w:numPr>
              <w:kinsoku/>
              <w:wordWrap/>
              <w:overflowPunct/>
              <w:topLinePunct w:val="0"/>
              <w:bidi w:val="0"/>
              <w:adjustRightInd w:val="0"/>
              <w:snapToGrid w:val="0"/>
              <w:spacing w:line="360" w:lineRule="auto"/>
              <w:ind w:right="0" w:rightChars="0" w:firstLine="482" w:firstLineChars="200"/>
              <w:jc w:val="both"/>
              <w:outlineLvl w:val="9"/>
              <w:rPr>
                <w:rFonts w:hint="eastAsia"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七、环境风险分析</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（1）评价等级划分</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eastAsia" w:ascii="Times New Roman" w:hAnsi="Times New Roman" w:eastAsia="宋体" w:cs="Times New Roman"/>
                <w:color w:val="000000" w:themeColor="text1"/>
                <w:sz w:val="24"/>
                <w:szCs w:val="24"/>
                <w:lang w:val="zh-CN" w:eastAsia="zh-CN"/>
                <w14:textFill>
                  <w14:solidFill>
                    <w14:schemeClr w14:val="tx1"/>
                  </w14:solidFill>
                </w14:textFill>
              </w:rPr>
              <w:t>本项目使用的原料</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及产品</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主要为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核桃、坚果</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，不涉及《建设项目环境风险技术导则》</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HJ169-2018）附录B中重点关注的危险物质</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本项目生产过程中涉及《建设项目环境风险评价技术导则》（HJ169-2018）附录B中重点关注的危险物质，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主要是维修废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w:t>
            </w:r>
            <w:r>
              <w:rPr>
                <w:rFonts w:hint="eastAsia" w:ascii="Times New Roman" w:cs="Times New Roman"/>
                <w:color w:val="000000" w:themeColor="text1"/>
                <w:sz w:val="24"/>
                <w:szCs w:val="24"/>
                <w:lang w:val="en-US" w:eastAsia="zh-CN"/>
                <w14:textFill>
                  <w14:solidFill>
                    <w14:schemeClr w14:val="tx1"/>
                  </w14:solidFill>
                </w14:textFill>
              </w:rPr>
              <w:t>根据业主提供资料及行业经验</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油年最大存储量为0.</w:t>
            </w:r>
            <w:r>
              <w:rPr>
                <w:rFonts w:hint="eastAsia" w:ascii="Times New Roman"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t/a，</w:t>
            </w:r>
            <w:r>
              <w:rPr>
                <w:rFonts w:hint="eastAsia" w:ascii="Times New Roman" w:cs="Times New Roman"/>
                <w:color w:val="000000" w:themeColor="text1"/>
                <w:sz w:val="24"/>
                <w:szCs w:val="24"/>
                <w:lang w:val="en-US" w:eastAsia="zh-CN"/>
                <w14:textFill>
                  <w14:solidFill>
                    <w14:schemeClr w14:val="tx1"/>
                  </w14:solidFill>
                </w14:textFill>
              </w:rPr>
              <w:t>临界量为2500t，</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Q</w:t>
            </w:r>
            <w:r>
              <w:rPr>
                <w:rFonts w:hint="eastAsia" w:ascii="Times New Roman" w:cs="Times New Roman"/>
                <w:color w:val="000000" w:themeColor="text1"/>
                <w:sz w:val="24"/>
                <w:szCs w:val="24"/>
                <w:lang w:val="en-US" w:eastAsia="zh-CN"/>
                <w14:textFill>
                  <w14:solidFill>
                    <w14:schemeClr w14:val="tx1"/>
                  </w14:solidFill>
                </w14:textFill>
              </w:rPr>
              <w:t>=0.1/2500=0.00004</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&lt;1</w:t>
            </w:r>
            <w:r>
              <w:rPr>
                <w:rFonts w:hint="eastAsia" w:ascii="Times New Roman" w:cs="Times New Roman"/>
                <w:color w:val="000000" w:themeColor="text1"/>
                <w:sz w:val="24"/>
                <w:szCs w:val="24"/>
                <w:lang w:val="zh-CN" w:eastAsia="zh-CN"/>
                <w14:textFill>
                  <w14:solidFill>
                    <w14:schemeClr w14:val="tx1"/>
                  </w14:solidFill>
                </w14:textFill>
              </w:rPr>
              <w:t>，</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因此，本项目环境风险潜势为I，根据《建设项目环境风险评价技术导则》（HJ169</w:t>
            </w:r>
            <w:r>
              <w:rPr>
                <w:rFonts w:hint="eastAsia" w:asci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2018）相关要求，风险潜势为1，可开展简单分析。</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（2）环境风险影响分析</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根据本项目生产过程及所使用的原辅材料，结合同类型企业事故情况分析得出，本项目主要环境风险及影响如下：</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1）环境污染事故影响分析</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本项目污染事故排放主要为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污水处理站</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废水事故排放</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油泄露、锅炉配套的除尘设备</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故障导致废气事故排放。</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项目废水主要为员工生活污水</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清洗废水</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，生活污水经化类池预处理后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进入一体化污水处理设施，清洗废水经沉淀池沉淀后进入一体化污水处理设施处理，再</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排入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园区</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污水管网。本项目的废水事故风险主要为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污水处理站</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、污水管道发生泄漏，导致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废水未</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经处理直接流入周边</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土壤</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等，进而污染周边土壤、地下水环境。当发生事故时，应立即对处理设施进行检修</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危废暂存间废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油泄露，进而污染</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周边土壤、地下水</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当事故发生时，及时进行围堵</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本项目设有废气处理装置，若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旋风除尘+布袋除尘器故障</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可能导致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废气</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事故排放。建设单合位</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需加强废气处理装置的维护，保证废气处理装置正常运行，一旦装置故障，需立即停产维修</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火灾爆炸事故影响</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分析</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本项目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成品具有一定的易燃性，在生产过程中具有一定的火灾爆炸风险。一旦发生火灾爆炸事故，产生的伴生污染为燃烧产物，参考物质化学成分，燃烧物主要为烟尘、CO</w:t>
            </w:r>
            <w:r>
              <w:rPr>
                <w:rFonts w:hint="eastAsia" w:ascii="Times New Roman" w:hAnsi="Times New Roman" w:eastAsia="宋体" w:cs="Times New Roman"/>
                <w:color w:val="000000" w:themeColor="text1"/>
                <w:sz w:val="24"/>
                <w:szCs w:val="24"/>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CO及原料相关化学物质等，会导致大气环境污染事故，会对周围环境敏感点的人群健康和安全产生伤害；火灾若不能及时得到控制，会对周边居民的人身、财产等噪声损害。因此当项目发生火灾或爆炸事故时，应立即采取一切措施尽快控制事故的蔓延。</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（3）环境风险防范措施</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1）管理风险防范措施</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安全生产是企业立厂之本，一定要强化风险意识、加强安全管理，主要要求包括：①必须将“安全第一，预防为主”作为企业经营的基本原则；②在设计、施工、生产、经营等各方面必须严格执行有关的法律、法规，如《中华人民共和国消防法》、《危险化学品安全管理条例》、《仓库防火安全管理规则》等；③建立健全全厂安全管理、技术体系，建立完备的应急组织体系，提高事故预防能力，确保安全生产；④建立完善的安全生产管理制度，加强安全生产的宣传和教育；⑤为职工提供劳动安全条件和劳动防护用品。</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2）生产过程风险防范</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生产过程风险防范措施主要如下：①加强各设备的定期维护和运行管理，必须严格按规定操作，杜绝生产事故的产生；②组织人员每天每班多次进行周期性巡回检查，严禁不正常运转；③企业应组织员工培训，规范岗位操作，降低事故概率；④加强对原料、成品储存的管理和维护，并在车间及工艺装置区配置消防灭火设施</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fldChar w:fldCharType="begin"/>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instrText xml:space="preserve"> = 5 \* GB3 \* MERGEFORMAT </w:instrTex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⑤</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在生产过程中加强对污水处理站的管理，定期维护、检查，对各项环保设施实行责任负责制，落实到个人</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3）末端处置过程风险防范措施</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废水、废气</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等末端治理措施必须确保正常运行，若末端治理措施因故不能运行，则生产必须停止。为确保处理效率，在车间设备检修期间，末端处理系统也应同时进行检修，日常应有专人负责进行维护；建立事故排放事先申报制度，未经批准不得排放。这样便于相关部门应急防范，防止出现超标排放。</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废水预处理设施防范措施主要包括：定期检查维护污水处理系统，及时发现事故异常和跑冒滴漏现象，消除事故隐患。</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气未端治理设施防范措施主要包括：定期检查维护</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旋风除尘+布袋除尘器装置，保证废气处理设施的处理效率。一旦出现故障，需立即停产维修。</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油末端处理措施：危废暂存间内建立导流池，一旦发生事故及时处理。</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火灾爆炸事故</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防范措施</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火灾爆炸</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事故防范措施主要包括：①在设计、施工、生产等各方面</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必须</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严格执行《建筑设计防火规范》等有关的法律、法规；②建立安全生产</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制度</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对职工要求禁止在厂内吸烟以及玩明火；③完善厂区内禁火、禁烟标志的设置：④车间要按安监部门的要求采用防爆型的电器开关，建立定期检查制度。及时发现老化电线等的火灾事故源；⑤消防系统设计严格遵守国家的有关规定，采取严密措施确保安全生产，配套灭火系统等；⑥在日常运行管理中，加强员工防火意识的教育和培训。</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5）预防火灾事故转化为环境污染事故的措施</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①原料分区存放，按生产计划合理进料</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②对各类火种、火源和有散发火花危险的机械设备、作业活动，以及可燃、易燃物品等实行严格管理，禁止人员带火种进入存储场，对存储场作业动火实行全过程安全监督制；</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default" w:ascii="Times New Roman" w:hAnsi="Times New Roman" w:eastAsia="宋体" w:cs="Times New Roman"/>
                <w:color w:val="000000" w:themeColor="text1"/>
                <w:sz w:val="24"/>
                <w:szCs w:val="24"/>
                <w:lang w:val="zh-CN"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③原料、成品贮存场所，实行安全责任制</w:t>
            </w:r>
            <w:r>
              <w:rPr>
                <w:rFonts w:hint="eastAsia" w:ascii="Times New Roman" w:hAnsi="Times New Roman" w:eastAsia="宋体" w:cs="Times New Roman"/>
                <w:color w:val="000000" w:themeColor="text1"/>
                <w:sz w:val="24"/>
                <w:szCs w:val="24"/>
                <w:lang w:val="zh-CN" w:eastAsia="zh-CN"/>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lang w:val="zh-CN" w:eastAsia="zh-CN"/>
                <w14:textFill>
                  <w14:solidFill>
                    <w14:schemeClr w14:val="tx1"/>
                  </w14:solidFill>
                </w14:textFill>
              </w:rPr>
              <w:instrText xml:space="preserve"> = 4 \* GB3 \* MERGEFORMAT </w:instrTex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④</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燃烧产生大量的一氧化碳、二氧化碳、烟尘等毒害物质，发生</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火灾时预防有毒气体的中毒方法主要用防毒面具，没有防毒面具的用可湿毛巾等捂住嘴鼻；迅速往上风向</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转移</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或侧风向转移，不要在低洼处滞留，在疏散或撤离的路线上设立哨位</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指明方向；</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⑤</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一旦</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发生</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火灾</w:t>
            </w:r>
            <w:r>
              <w:rPr>
                <w:rFonts w:hint="default" w:ascii="Times New Roman" w:hAnsi="Times New Roman" w:eastAsia="宋体" w:cs="Times New Roman"/>
                <w:color w:val="000000" w:themeColor="text1"/>
                <w:sz w:val="24"/>
                <w:szCs w:val="24"/>
                <w:lang w:val="zh-CN" w:eastAsia="zh-CN"/>
                <w14:textFill>
                  <w14:solidFill>
                    <w14:schemeClr w14:val="tx1"/>
                  </w14:solidFill>
                </w14:textFill>
              </w:rPr>
              <w:t>事故，现场操作人员</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迅速以无线对讲机或电话向应急救援领导小组汇报，应急救援小组在接到报后立即确认火灾位置、性质、规模，迅速通知消防部门、救护等部门，并且指挥救援工作；</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zh-CN" w:eastAsia="zh-CN"/>
                <w14:textFill>
                  <w14:solidFill>
                    <w14:schemeClr w14:val="tx1"/>
                  </w14:solidFill>
                </w14:textFill>
              </w:rPr>
              <w:t>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发生火灾产生废气时，应及时通知疏散附近村庄居民，并通知采取临时防范措施加以防范，如湿毛巾等捂住撤离等，避免火灾燃烧废气对周围村民的影响。</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（4）风险应急救</w:t>
            </w:r>
          </w:p>
          <w:p>
            <w:pPr>
              <w:pStyle w:val="32"/>
              <w:keepNext w:val="0"/>
              <w:keepLines w:val="0"/>
              <w:pageBreakBefore w:val="0"/>
              <w:widowControl w:val="0"/>
              <w:kinsoku/>
              <w:wordWrap/>
              <w:overflowPunct/>
              <w:topLinePunct w:val="0"/>
              <w:autoSpaceDE/>
              <w:autoSpaceDN/>
              <w:bidi w:val="0"/>
              <w:adjustRightInd/>
              <w:snapToGrid w:val="0"/>
              <w:ind w:left="0" w:leftChars="0" w:right="0" w:rightChars="0" w:firstLine="480" w:firstLineChars="200"/>
              <w:textAlignment w:val="auto"/>
              <w:outlineLvl w:val="9"/>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根据《企业事业单位突发环境事件应急预案备案管理办法（试行）》，项目需制定专门的风险应急预案，并报当地生态环境主管部门备案。本次评价仅对项目风险应急预案编制内容提出相关指导性意见和建议，详见表4-1</w:t>
            </w:r>
            <w:r>
              <w:rPr>
                <w:rFonts w:hint="eastAsia" w:ascii="Times New Roman"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240" w:lineRule="auto"/>
              <w:ind w:firstLine="422" w:firstLineChars="200"/>
              <w:jc w:val="center"/>
              <w:textAlignment w:val="auto"/>
              <w:rPr>
                <w:rFonts w:hint="eastAsia" w:ascii="Times New Roman" w:hAnsi="Times New Roman" w:eastAsia="宋体" w:cs="Times New Roman"/>
                <w:b/>
                <w:bCs/>
                <w:color w:val="000000" w:themeColor="text1"/>
                <w:kern w:val="0"/>
                <w:sz w:val="21"/>
                <w:szCs w:val="21"/>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1"/>
                <w:szCs w:val="21"/>
                <w:lang w:val="en-US" w:eastAsia="zh-CN" w:bidi="ar"/>
                <w14:textFill>
                  <w14:solidFill>
                    <w14:schemeClr w14:val="tx1"/>
                  </w14:solidFill>
                </w14:textFill>
              </w:rPr>
              <w:t>表4-1</w:t>
            </w:r>
            <w:r>
              <w:rPr>
                <w:rFonts w:hint="eastAsia" w:cs="Times New Roman"/>
                <w:b/>
                <w:bCs/>
                <w:color w:val="000000" w:themeColor="text1"/>
                <w:kern w:val="0"/>
                <w:sz w:val="21"/>
                <w:szCs w:val="21"/>
                <w:lang w:val="en-US" w:eastAsia="zh-CN" w:bidi="ar"/>
                <w14:textFill>
                  <w14:solidFill>
                    <w14:schemeClr w14:val="tx1"/>
                  </w14:solidFill>
                </w14:textFill>
              </w:rPr>
              <w:t>2</w:t>
            </w:r>
            <w:r>
              <w:rPr>
                <w:rFonts w:hint="eastAsia" w:ascii="Times New Roman" w:hAnsi="Times New Roman" w:eastAsia="宋体" w:cs="Times New Roman"/>
                <w:b/>
                <w:bCs/>
                <w:color w:val="000000" w:themeColor="text1"/>
                <w:kern w:val="0"/>
                <w:sz w:val="21"/>
                <w:szCs w:val="21"/>
                <w:lang w:val="en-US" w:eastAsia="zh-CN" w:bidi="ar"/>
                <w14:textFill>
                  <w14:solidFill>
                    <w14:schemeClr w14:val="tx1"/>
                  </w14:solidFill>
                </w14:textFill>
              </w:rPr>
              <w:t xml:space="preserve"> 项目风险应急预案编制内容</w:t>
            </w:r>
          </w:p>
          <w:tbl>
            <w:tblPr>
              <w:tblStyle w:val="22"/>
              <w:tblW w:w="7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650"/>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t>序号</w:t>
                  </w:r>
                </w:p>
              </w:tc>
              <w:tc>
                <w:tcPr>
                  <w:tcW w:w="2650" w:type="dxa"/>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t>项目</w:t>
                  </w:r>
                </w:p>
              </w:tc>
              <w:tc>
                <w:tcPr>
                  <w:tcW w:w="4499" w:type="dxa"/>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1"/>
                      <w:szCs w:val="21"/>
                      <w:vertAlign w:val="baseline"/>
                      <w:lang w:val="en-US" w:eastAsia="zh-CN" w:bidi="ar"/>
                      <w14:textFill>
                        <w14:solidFill>
                          <w14:schemeClr w14:val="tx1"/>
                        </w14:solidFill>
                      </w14:textFill>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1</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应急计划区</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危险目标：装置区、环境保护目标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2</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应急组织机构、人员</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工程、区域应急组织机构、人员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3</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预案分级响应条件</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规定预案的级别和分级响应程序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4</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应急救援保障</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应急设施、设备与器材等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5</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报警、通讯联络方式</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规定应急状态下的报警通讯方式、通知方式和交通保障、管制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6</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应急环境监测、抢险、救援及控制措施</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由专业队伍负责对事故现场进行侦查监测，对事故性质、参数与后果进行评估，为指挥部门提供决策依据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7</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应急检测、防护措施、堵漏器材</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事故现场、邻近区域、控制防火区域、控制和清除污染措施及相应设备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8</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人员紧急撤离、疏散、应急剂量控制、撤离组织计划</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事故现场、受事故影响的区域人员及公众对毒物应急剂量控制规定，撤离组织计划及救护、医疗救护与公众健康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9</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事故应急救援关闭程序与恢复措施</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规定应急状态终止程序、事故现场善后处理，恢复措施、邻近区域解除事故警戒及善后恢复措施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10</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应急培训计划</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应急计划制定后，平时安排人员培训与演练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3" w:type="dxa"/>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11</w:t>
                  </w:r>
                </w:p>
              </w:tc>
              <w:tc>
                <w:tcPr>
                  <w:tcW w:w="2650"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公众教育和信息</w:t>
                  </w:r>
                </w:p>
              </w:tc>
              <w:tc>
                <w:tcPr>
                  <w:tcW w:w="4499" w:type="dxa"/>
                </w:tcPr>
                <w:p>
                  <w:pPr>
                    <w:keepNext w:val="0"/>
                    <w:keepLines w:val="0"/>
                    <w:pageBreakBefore w:val="0"/>
                    <w:widowControl w:val="0"/>
                    <w:kinsoku/>
                    <w:wordWrap/>
                    <w:overflowPunct/>
                    <w:topLinePunct w:val="0"/>
                    <w:bidi w:val="0"/>
                    <w:adjustRightInd/>
                    <w:snapToGrid/>
                    <w:spacing w:line="240" w:lineRule="auto"/>
                    <w:textAlignment w:val="auto"/>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对</w:t>
                  </w:r>
                  <w:r>
                    <w:rPr>
                      <w:rFonts w:hint="eastAsia" w:cs="Times New Roman"/>
                      <w:color w:val="000000" w:themeColor="text1"/>
                      <w:kern w:val="0"/>
                      <w:sz w:val="21"/>
                      <w:szCs w:val="21"/>
                      <w:vertAlign w:val="baseline"/>
                      <w:lang w:val="en-US" w:eastAsia="zh-CN" w:bidi="ar"/>
                      <w14:textFill>
                        <w14:solidFill>
                          <w14:schemeClr w14:val="tx1"/>
                        </w14:solidFill>
                      </w14:textFill>
                    </w:rPr>
                    <w:t>厂区</w:t>
                  </w:r>
                  <w:r>
                    <w:rPr>
                      <w:rFonts w:hint="eastAsia"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邻近地区开展公众教育、培训和发布有关信息</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cs="Times New Roman"/>
                <w:b/>
                <w:color w:val="000000" w:themeColor="text1"/>
                <w:sz w:val="24"/>
                <w:lang w:val="en-US" w:eastAsia="zh-CN"/>
                <w14:textFill>
                  <w14:solidFill>
                    <w14:schemeClr w14:val="tx1"/>
                  </w14:solidFill>
                </w14:textFill>
              </w:rPr>
              <w:t>八、</w:t>
            </w: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项目环保投资</w:t>
            </w:r>
          </w:p>
          <w:p>
            <w:pPr>
              <w:spacing w:line="360" w:lineRule="auto"/>
              <w:ind w:firstLine="480" w:firstLineChars="200"/>
              <w:rPr>
                <w:rFonts w:hint="default"/>
                <w:color w:val="000000" w:themeColor="text1"/>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项目总投资</w:t>
            </w:r>
            <w:r>
              <w:rPr>
                <w:rFonts w:hint="eastAsia" w:ascii="Times New Roman" w:hAnsi="Times New Roman" w:eastAsia="宋体" w:cs="Times New Roman"/>
                <w:bCs/>
                <w:color w:val="000000" w:themeColor="text1"/>
                <w:sz w:val="24"/>
                <w:lang w:val="en-US" w:eastAsia="zh-CN"/>
                <w14:textFill>
                  <w14:solidFill>
                    <w14:schemeClr w14:val="tx1"/>
                  </w14:solidFill>
                </w14:textFill>
              </w:rPr>
              <w:t>3000</w:t>
            </w:r>
            <w:r>
              <w:rPr>
                <w:rFonts w:hint="default" w:ascii="Times New Roman" w:hAnsi="Times New Roman" w:eastAsia="宋体" w:cs="Times New Roman"/>
                <w:bCs/>
                <w:color w:val="000000" w:themeColor="text1"/>
                <w:sz w:val="24"/>
                <w14:textFill>
                  <w14:solidFill>
                    <w14:schemeClr w14:val="tx1"/>
                  </w14:solidFill>
                </w14:textFill>
              </w:rPr>
              <w:t>万元，环保投资</w:t>
            </w:r>
            <w:r>
              <w:rPr>
                <w:rFonts w:hint="eastAsia" w:ascii="Times New Roman" w:hAnsi="Times New Roman" w:eastAsia="宋体" w:cs="Times New Roman"/>
                <w:bCs/>
                <w:color w:val="000000" w:themeColor="text1"/>
                <w:sz w:val="24"/>
                <w:lang w:val="en-US" w:eastAsia="zh-CN"/>
                <w14:textFill>
                  <w14:solidFill>
                    <w14:schemeClr w14:val="tx1"/>
                  </w14:solidFill>
                </w14:textFill>
              </w:rPr>
              <w:t>72.41</w:t>
            </w:r>
            <w:r>
              <w:rPr>
                <w:rFonts w:hint="default" w:ascii="Times New Roman" w:hAnsi="Times New Roman" w:eastAsia="宋体" w:cs="Times New Roman"/>
                <w:bCs/>
                <w:color w:val="000000" w:themeColor="text1"/>
                <w:sz w:val="24"/>
                <w14:textFill>
                  <w14:solidFill>
                    <w14:schemeClr w14:val="tx1"/>
                  </w14:solidFill>
                </w14:textFill>
              </w:rPr>
              <w:t>万元，占总投资的</w:t>
            </w:r>
            <w:r>
              <w:rPr>
                <w:rFonts w:hint="eastAsia" w:ascii="Times New Roman" w:hAnsi="Times New Roman" w:eastAsia="宋体" w:cs="Times New Roman"/>
                <w:bCs/>
                <w:color w:val="000000" w:themeColor="text1"/>
                <w:sz w:val="24"/>
                <w:lang w:val="en-US" w:eastAsia="zh-CN"/>
                <w14:textFill>
                  <w14:solidFill>
                    <w14:schemeClr w14:val="tx1"/>
                  </w14:solidFill>
                </w14:textFill>
              </w:rPr>
              <w:t>2.4</w:t>
            </w:r>
            <w:r>
              <w:rPr>
                <w:rFonts w:hint="default" w:ascii="Times New Roman" w:hAnsi="Times New Roman" w:eastAsia="宋体" w:cs="Times New Roman"/>
                <w:bCs/>
                <w:color w:val="000000" w:themeColor="text1"/>
                <w:sz w:val="24"/>
                <w14:textFill>
                  <w14:solidFill>
                    <w14:schemeClr w14:val="tx1"/>
                  </w14:solidFill>
                </w14:textFill>
              </w:rPr>
              <w:t>%，环保投资估算见表</w:t>
            </w:r>
            <w:r>
              <w:rPr>
                <w:rFonts w:hint="default" w:ascii="Times New Roman" w:hAnsi="Times New Roman" w:eastAsia="宋体" w:cs="Times New Roman"/>
                <w:bCs/>
                <w:color w:val="000000" w:themeColor="text1"/>
                <w:sz w:val="24"/>
                <w:lang w:val="en-US" w:eastAsia="zh-CN"/>
                <w14:textFill>
                  <w14:solidFill>
                    <w14:schemeClr w14:val="tx1"/>
                  </w14:solidFill>
                </w14:textFill>
              </w:rPr>
              <w:t>4-</w:t>
            </w:r>
            <w:r>
              <w:rPr>
                <w:rFonts w:hint="eastAsia" w:ascii="Times New Roman" w:hAnsi="Times New Roman" w:eastAsia="宋体" w:cs="Times New Roman"/>
                <w:bCs/>
                <w:color w:val="000000" w:themeColor="text1"/>
                <w:sz w:val="24"/>
                <w:lang w:val="en-US" w:eastAsia="zh-CN"/>
                <w14:textFill>
                  <w14:solidFill>
                    <w14:schemeClr w14:val="tx1"/>
                  </w14:solidFill>
                </w14:textFill>
              </w:rPr>
              <w:t>1</w:t>
            </w:r>
            <w:r>
              <w:rPr>
                <w:rFonts w:hint="eastAsia" w:cs="Times New Roman"/>
                <w:bCs/>
                <w:color w:val="000000" w:themeColor="text1"/>
                <w:sz w:val="24"/>
                <w:lang w:val="en-US" w:eastAsia="zh-CN"/>
                <w14:textFill>
                  <w14:solidFill>
                    <w14:schemeClr w14:val="tx1"/>
                  </w14:solidFill>
                </w14:textFill>
              </w:rPr>
              <w:t>3</w:t>
            </w:r>
            <w:r>
              <w:rPr>
                <w:rFonts w:hint="default" w:ascii="Times New Roman" w:hAnsi="Times New Roman" w:eastAsia="宋体" w:cs="Times New Roman"/>
                <w:bCs/>
                <w:color w:val="000000" w:themeColor="text1"/>
                <w:sz w:val="24"/>
                <w14:textFill>
                  <w14:solidFill>
                    <w14:schemeClr w14:val="tx1"/>
                  </w14:solidFill>
                </w14:textFill>
              </w:rPr>
              <w:t>。</w:t>
            </w:r>
          </w:p>
          <w:p>
            <w:pPr>
              <w:shd w:val="clear" w:color="auto" w:fill="FFFFFF"/>
              <w:ind w:hanging="2"/>
              <w:jc w:val="center"/>
              <w:rPr>
                <w:rStyle w:val="19"/>
                <w:rFonts w:hint="default" w:ascii="Times New Roman" w:hAnsi="Times New Roman" w:cs="Times New Roman"/>
                <w:b/>
                <w:color w:val="000000" w:themeColor="text1"/>
                <w:sz w:val="21"/>
                <w:szCs w:val="21"/>
                <w:shd w:val="clear" w:color="auto" w:fill="FFFFFF"/>
                <w:lang w:bidi="ar"/>
                <w14:textFill>
                  <w14:solidFill>
                    <w14:schemeClr w14:val="tx1"/>
                  </w14:solidFill>
                </w14:textFill>
              </w:rPr>
            </w:pPr>
            <w:r>
              <w:rPr>
                <w:rStyle w:val="19"/>
                <w:rFonts w:hint="default" w:ascii="Times New Roman" w:hAnsi="Times New Roman" w:cs="Times New Roman"/>
                <w:b/>
                <w:color w:val="000000" w:themeColor="text1"/>
                <w:sz w:val="21"/>
                <w:szCs w:val="21"/>
                <w:shd w:val="clear" w:color="auto" w:fill="FFFFFF"/>
                <w:lang w:bidi="ar"/>
                <w14:textFill>
                  <w14:solidFill>
                    <w14:schemeClr w14:val="tx1"/>
                  </w14:solidFill>
                </w14:textFill>
              </w:rPr>
              <w:t>表</w:t>
            </w:r>
            <w:r>
              <w:rPr>
                <w:rStyle w:val="19"/>
                <w:rFonts w:hint="eastAsia" w:ascii="Times New Roman" w:hAnsi="Times New Roman" w:cs="Times New Roman"/>
                <w:b/>
                <w:color w:val="000000" w:themeColor="text1"/>
                <w:sz w:val="21"/>
                <w:szCs w:val="21"/>
                <w:shd w:val="clear" w:color="auto" w:fill="FFFFFF"/>
                <w:lang w:val="en-US" w:eastAsia="zh-CN" w:bidi="ar"/>
                <w14:textFill>
                  <w14:solidFill>
                    <w14:schemeClr w14:val="tx1"/>
                  </w14:solidFill>
                </w14:textFill>
              </w:rPr>
              <w:t>4</w:t>
            </w:r>
            <w:r>
              <w:rPr>
                <w:rStyle w:val="19"/>
                <w:rFonts w:hint="default" w:ascii="Times New Roman" w:hAnsi="Times New Roman" w:cs="Times New Roman"/>
                <w:b/>
                <w:color w:val="000000" w:themeColor="text1"/>
                <w:sz w:val="21"/>
                <w:szCs w:val="21"/>
                <w:shd w:val="clear" w:color="auto" w:fill="FFFFFF"/>
                <w:lang w:bidi="ar"/>
                <w14:textFill>
                  <w14:solidFill>
                    <w14:schemeClr w14:val="tx1"/>
                  </w14:solidFill>
                </w14:textFill>
              </w:rPr>
              <w:t>-</w:t>
            </w:r>
            <w:r>
              <w:rPr>
                <w:rStyle w:val="19"/>
                <w:rFonts w:hint="eastAsia" w:ascii="Times New Roman" w:hAnsi="Times New Roman" w:cs="Times New Roman"/>
                <w:b/>
                <w:color w:val="000000" w:themeColor="text1"/>
                <w:sz w:val="21"/>
                <w:szCs w:val="21"/>
                <w:shd w:val="clear" w:color="auto" w:fill="FFFFFF"/>
                <w:lang w:val="en-US" w:eastAsia="zh-CN" w:bidi="ar"/>
                <w14:textFill>
                  <w14:solidFill>
                    <w14:schemeClr w14:val="tx1"/>
                  </w14:solidFill>
                </w14:textFill>
              </w:rPr>
              <w:t>1</w:t>
            </w:r>
            <w:r>
              <w:rPr>
                <w:rStyle w:val="19"/>
                <w:rFonts w:hint="eastAsia" w:cs="Times New Roman"/>
                <w:b/>
                <w:color w:val="000000" w:themeColor="text1"/>
                <w:sz w:val="21"/>
                <w:szCs w:val="21"/>
                <w:shd w:val="clear" w:color="auto" w:fill="FFFFFF"/>
                <w:lang w:val="en-US" w:eastAsia="zh-CN" w:bidi="ar"/>
                <w14:textFill>
                  <w14:solidFill>
                    <w14:schemeClr w14:val="tx1"/>
                  </w14:solidFill>
                </w14:textFill>
              </w:rPr>
              <w:t>3</w:t>
            </w:r>
            <w:r>
              <w:rPr>
                <w:rStyle w:val="19"/>
                <w:rFonts w:hint="eastAsia" w:ascii="Times New Roman" w:hAnsi="Times New Roman" w:cs="Times New Roman"/>
                <w:b/>
                <w:color w:val="000000" w:themeColor="text1"/>
                <w:sz w:val="21"/>
                <w:szCs w:val="21"/>
                <w:shd w:val="clear" w:color="auto" w:fill="FFFFFF"/>
                <w:lang w:val="en-US" w:eastAsia="zh-CN" w:bidi="ar"/>
                <w14:textFill>
                  <w14:solidFill>
                    <w14:schemeClr w14:val="tx1"/>
                  </w14:solidFill>
                </w14:textFill>
              </w:rPr>
              <w:t xml:space="preserve"> </w:t>
            </w:r>
            <w:r>
              <w:rPr>
                <w:rStyle w:val="19"/>
                <w:rFonts w:hint="default" w:ascii="Times New Roman" w:hAnsi="Times New Roman" w:cs="Times New Roman"/>
                <w:b/>
                <w:color w:val="000000" w:themeColor="text1"/>
                <w:sz w:val="21"/>
                <w:szCs w:val="21"/>
                <w:shd w:val="clear" w:color="auto" w:fill="FFFFFF"/>
                <w:lang w:bidi="ar"/>
                <w14:textFill>
                  <w14:solidFill>
                    <w14:schemeClr w14:val="tx1"/>
                  </w14:solidFill>
                </w14:textFill>
              </w:rPr>
              <w:t>环保投资概算</w:t>
            </w:r>
          </w:p>
          <w:tbl>
            <w:tblPr>
              <w:tblStyle w:val="21"/>
              <w:tblW w:w="7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55"/>
              <w:gridCol w:w="382"/>
              <w:gridCol w:w="636"/>
              <w:gridCol w:w="1269"/>
              <w:gridCol w:w="3201"/>
              <w:gridCol w:w="987"/>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942" w:hRule="atLeast"/>
                <w:jc w:val="center"/>
              </w:trPr>
              <w:tc>
                <w:tcPr>
                  <w:tcW w:w="455" w:type="dxa"/>
                  <w:vAlign w:val="center"/>
                </w:tcPr>
                <w:p>
                  <w:pPr>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时期</w:t>
                  </w:r>
                </w:p>
              </w:tc>
              <w:tc>
                <w:tcPr>
                  <w:tcW w:w="382" w:type="dxa"/>
                  <w:vAlign w:val="center"/>
                </w:tcPr>
                <w:p>
                  <w:pPr>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序号</w:t>
                  </w:r>
                </w:p>
              </w:tc>
              <w:tc>
                <w:tcPr>
                  <w:tcW w:w="1905" w:type="dxa"/>
                  <w:gridSpan w:val="2"/>
                  <w:vAlign w:val="center"/>
                </w:tcPr>
                <w:p>
                  <w:pPr>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污染治理项目</w:t>
                  </w:r>
                </w:p>
              </w:tc>
              <w:tc>
                <w:tcPr>
                  <w:tcW w:w="3201" w:type="dxa"/>
                  <w:vAlign w:val="center"/>
                </w:tcPr>
                <w:p>
                  <w:pPr>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污染治理措施及内容</w:t>
                  </w:r>
                </w:p>
              </w:tc>
              <w:tc>
                <w:tcPr>
                  <w:tcW w:w="987" w:type="dxa"/>
                  <w:vAlign w:val="center"/>
                </w:tcPr>
                <w:p>
                  <w:pPr>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环保投资（万元）</w:t>
                  </w:r>
                </w:p>
              </w:tc>
              <w:tc>
                <w:tcPr>
                  <w:tcW w:w="948" w:type="dxa"/>
                  <w:vAlign w:val="center"/>
                </w:tcPr>
                <w:p>
                  <w:pPr>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79" w:hRule="atLeast"/>
                <w:jc w:val="center"/>
              </w:trPr>
              <w:tc>
                <w:tcPr>
                  <w:tcW w:w="455" w:type="dxa"/>
                  <w:vMerge w:val="restart"/>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施</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工</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期</w:t>
                  </w:r>
                </w:p>
              </w:tc>
              <w:tc>
                <w:tcPr>
                  <w:tcW w:w="382"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905" w:type="dxa"/>
                  <w:gridSpan w:val="2"/>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废水治理</w:t>
                  </w:r>
                </w:p>
              </w:tc>
              <w:tc>
                <w:tcPr>
                  <w:tcW w:w="3201" w:type="dxa"/>
                  <w:vAlign w:val="center"/>
                </w:tcPr>
                <w:p>
                  <w:pPr>
                    <w:widowControl/>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洒水降尘</w:t>
                  </w:r>
                </w:p>
              </w:tc>
              <w:tc>
                <w:tcPr>
                  <w:tcW w:w="987" w:type="dxa"/>
                  <w:vAlign w:val="center"/>
                </w:tcPr>
                <w:p>
                  <w:pPr>
                    <w:widowControl/>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0.1</w:t>
                  </w:r>
                </w:p>
              </w:tc>
              <w:tc>
                <w:tcPr>
                  <w:tcW w:w="948" w:type="dxa"/>
                  <w:vAlign w:val="center"/>
                </w:tcPr>
                <w:p>
                  <w:pPr>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34"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w:t>
                  </w:r>
                </w:p>
              </w:tc>
              <w:tc>
                <w:tcPr>
                  <w:tcW w:w="1905" w:type="dxa"/>
                  <w:gridSpan w:val="2"/>
                  <w:vAlign w:val="center"/>
                </w:tcPr>
                <w:p>
                  <w:pPr>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废气治理</w:t>
                  </w:r>
                </w:p>
              </w:tc>
              <w:tc>
                <w:tcPr>
                  <w:tcW w:w="3201" w:type="dxa"/>
                  <w:vAlign w:val="center"/>
                </w:tcPr>
                <w:p>
                  <w:pPr>
                    <w:ind w:firstLine="210" w:firstLineChars="10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扬尘清扫及洒水降尘</w:t>
                  </w:r>
                </w:p>
              </w:tc>
              <w:tc>
                <w:tcPr>
                  <w:tcW w:w="987" w:type="dxa"/>
                  <w:vAlign w:val="center"/>
                </w:tcPr>
                <w:p>
                  <w:pPr>
                    <w:widowControl/>
                    <w:adjustRightInd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0.3</w:t>
                  </w:r>
                </w:p>
              </w:tc>
              <w:tc>
                <w:tcPr>
                  <w:tcW w:w="948"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37"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c>
                <w:tcPr>
                  <w:tcW w:w="1905"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噪声治理</w:t>
                  </w:r>
                </w:p>
              </w:tc>
              <w:tc>
                <w:tcPr>
                  <w:tcW w:w="3201" w:type="dxa"/>
                  <w:vAlign w:val="center"/>
                </w:tcPr>
                <w:p>
                  <w:pPr>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减速限行、禁止鸣笛标志，白天施工，避免夜间施工；选用低噪声设备</w:t>
                  </w:r>
                </w:p>
              </w:tc>
              <w:tc>
                <w:tcPr>
                  <w:tcW w:w="987"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948"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34"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w:t>
                  </w:r>
                </w:p>
              </w:tc>
              <w:tc>
                <w:tcPr>
                  <w:tcW w:w="1905"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固</w:t>
                  </w:r>
                  <w:r>
                    <w:rPr>
                      <w:rFonts w:hint="eastAsia" w:ascii="Times New Roman" w:hAnsi="Times New Roman" w:cs="Times New Roman"/>
                      <w:color w:val="000000" w:themeColor="text1"/>
                      <w:sz w:val="21"/>
                      <w:szCs w:val="21"/>
                      <w:lang w:eastAsia="zh-CN"/>
                      <w14:textFill>
                        <w14:solidFill>
                          <w14:schemeClr w14:val="tx1"/>
                        </w14:solidFill>
                      </w14:textFill>
                    </w:rPr>
                    <w:t>体</w:t>
                  </w:r>
                  <w:r>
                    <w:rPr>
                      <w:rFonts w:hint="default" w:ascii="Times New Roman" w:hAnsi="Times New Roman" w:cs="Times New Roman"/>
                      <w:color w:val="000000" w:themeColor="text1"/>
                      <w:sz w:val="21"/>
                      <w:szCs w:val="21"/>
                      <w14:textFill>
                        <w14:solidFill>
                          <w14:schemeClr w14:val="tx1"/>
                        </w14:solidFill>
                      </w14:textFill>
                    </w:rPr>
                    <w:t>废物处置</w:t>
                  </w:r>
                </w:p>
              </w:tc>
              <w:tc>
                <w:tcPr>
                  <w:tcW w:w="3201"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建筑、生活垃圾清运</w:t>
                  </w:r>
                </w:p>
              </w:tc>
              <w:tc>
                <w:tcPr>
                  <w:tcW w:w="987" w:type="dxa"/>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w:t>
                  </w:r>
                </w:p>
              </w:tc>
              <w:tc>
                <w:tcPr>
                  <w:tcW w:w="948" w:type="dxa"/>
                  <w:vAlign w:val="center"/>
                </w:tcPr>
                <w:p>
                  <w:pPr>
                    <w:jc w:val="center"/>
                    <w:rPr>
                      <w:rFonts w:hint="default" w:ascii="Times New Roman" w:hAnsi="Times New Roman" w:cs="Times New Roman"/>
                      <w:color w:val="000000" w:themeColor="text1"/>
                      <w:sz w:val="21"/>
                      <w:szCs w:val="21"/>
                      <w:highlight w:val="yellow"/>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75" w:hRule="atLeast"/>
                <w:jc w:val="center"/>
              </w:trPr>
              <w:tc>
                <w:tcPr>
                  <w:tcW w:w="455" w:type="dxa"/>
                  <w:vMerge w:val="restart"/>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运</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营</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期</w:t>
                  </w:r>
                </w:p>
              </w:tc>
              <w:tc>
                <w:tcPr>
                  <w:tcW w:w="38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c>
                <w:tcPr>
                  <w:tcW w:w="636" w:type="dxa"/>
                  <w:vMerge w:val="restart"/>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废水治理</w:t>
                  </w:r>
                </w:p>
              </w:tc>
              <w:tc>
                <w:tcPr>
                  <w:tcW w:w="1269"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清洗废水</w:t>
                  </w:r>
                </w:p>
              </w:tc>
              <w:tc>
                <w:tcPr>
                  <w:tcW w:w="3201" w:type="dxa"/>
                  <w:vMerge w:val="restart"/>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化粪池、沉淀池、一体化污水处理设施</w:t>
                  </w:r>
                </w:p>
              </w:tc>
              <w:tc>
                <w:tcPr>
                  <w:tcW w:w="987" w:type="dxa"/>
                  <w:vMerge w:val="restart"/>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50</w:t>
                  </w:r>
                </w:p>
              </w:tc>
              <w:tc>
                <w:tcPr>
                  <w:tcW w:w="948" w:type="dxa"/>
                  <w:vMerge w:val="restart"/>
                  <w:vAlign w:val="center"/>
                </w:tcPr>
                <w:p>
                  <w:pPr>
                    <w:jc w:val="center"/>
                    <w:rPr>
                      <w:rFonts w:hint="default" w:ascii="Times New Roman" w:hAnsi="Times New Roman" w:cs="Times New Roman"/>
                      <w:color w:val="000000" w:themeColor="text1"/>
                      <w:sz w:val="21"/>
                      <w:szCs w:val="21"/>
                      <w:highlight w:val="yellow"/>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与建设项目同时设计、同时施工，本项目建成时同时投入运行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12"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6</w:t>
                  </w:r>
                </w:p>
              </w:tc>
              <w:tc>
                <w:tcPr>
                  <w:tcW w:w="636"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69"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生活污水</w:t>
                  </w:r>
                </w:p>
              </w:tc>
              <w:tc>
                <w:tcPr>
                  <w:tcW w:w="3201" w:type="dxa"/>
                  <w:vMerge w:val="continue"/>
                  <w:vAlign w:val="center"/>
                </w:tcPr>
                <w:p>
                  <w:pPr>
                    <w:jc w:val="center"/>
                    <w:rPr>
                      <w:rFonts w:hint="default" w:ascii="Times New Roman" w:hAnsi="Times New Roman" w:cs="Times New Roman"/>
                      <w:color w:val="000000" w:themeColor="text1"/>
                      <w:sz w:val="21"/>
                      <w:szCs w:val="21"/>
                      <w:lang w:eastAsia="zh-CN"/>
                      <w14:textFill>
                        <w14:solidFill>
                          <w14:schemeClr w14:val="tx1"/>
                        </w14:solidFill>
                      </w14:textFill>
                    </w:rPr>
                  </w:pPr>
                </w:p>
              </w:tc>
              <w:tc>
                <w:tcPr>
                  <w:tcW w:w="987" w:type="dxa"/>
                  <w:vMerge w:val="continue"/>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p>
              </w:tc>
              <w:tc>
                <w:tcPr>
                  <w:tcW w:w="948" w:type="dxa"/>
                  <w:vMerge w:val="continue"/>
                  <w:vAlign w:val="center"/>
                </w:tcPr>
                <w:p>
                  <w:pPr>
                    <w:jc w:val="center"/>
                    <w:rPr>
                      <w:rFonts w:hint="default"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77"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Merge w:val="restart"/>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w:t>
                  </w:r>
                </w:p>
              </w:tc>
              <w:tc>
                <w:tcPr>
                  <w:tcW w:w="636" w:type="dxa"/>
                  <w:vMerge w:val="restart"/>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废气治理</w:t>
                  </w:r>
                </w:p>
              </w:tc>
              <w:tc>
                <w:tcPr>
                  <w:tcW w:w="1269"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锅炉</w:t>
                  </w:r>
                  <w:r>
                    <w:rPr>
                      <w:rFonts w:hint="eastAsia" w:ascii="Times New Roman" w:hAnsi="Times New Roman" w:cs="Times New Roman"/>
                      <w:color w:val="000000" w:themeColor="text1"/>
                      <w:sz w:val="21"/>
                      <w:szCs w:val="21"/>
                      <w:lang w:val="en-US" w:eastAsia="zh-CN"/>
                      <w14:textFill>
                        <w14:solidFill>
                          <w14:schemeClr w14:val="tx1"/>
                        </w14:solidFill>
                      </w14:textFill>
                    </w:rPr>
                    <w:t>废气</w:t>
                  </w:r>
                </w:p>
              </w:tc>
              <w:tc>
                <w:tcPr>
                  <w:tcW w:w="3201" w:type="dxa"/>
                  <w:vAlign w:val="center"/>
                </w:tcPr>
                <w:p>
                  <w:pPr>
                    <w:jc w:val="left"/>
                    <w:rPr>
                      <w:rFonts w:hint="default"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旋风+</w:t>
                  </w:r>
                  <w:r>
                    <w:rPr>
                      <w:rFonts w:hint="default" w:ascii="Times New Roman" w:hAnsi="Times New Roman" w:cs="Times New Roman"/>
                      <w:color w:val="000000" w:themeColor="text1"/>
                      <w:sz w:val="21"/>
                      <w:szCs w:val="21"/>
                      <w:lang w:eastAsia="zh-CN"/>
                      <w14:textFill>
                        <w14:solidFill>
                          <w14:schemeClr w14:val="tx1"/>
                        </w14:solidFill>
                      </w14:textFill>
                    </w:rPr>
                    <w:t>袋式除尘设备（1套），一根</w:t>
                  </w:r>
                  <w:r>
                    <w:rPr>
                      <w:rFonts w:hint="eastAsia" w:ascii="Times New Roman" w:hAnsi="Times New Roman" w:cs="Times New Roman"/>
                      <w:color w:val="000000" w:themeColor="text1"/>
                      <w:sz w:val="21"/>
                      <w:szCs w:val="21"/>
                      <w:lang w:val="en-US" w:eastAsia="zh-CN"/>
                      <w14:textFill>
                        <w14:solidFill>
                          <w14:schemeClr w14:val="tx1"/>
                        </w14:solidFill>
                      </w14:textFill>
                    </w:rPr>
                    <w:t>35</w:t>
                  </w:r>
                  <w:r>
                    <w:rPr>
                      <w:rFonts w:hint="default" w:ascii="Times New Roman" w:hAnsi="Times New Roman" w:cs="Times New Roman"/>
                      <w:color w:val="000000" w:themeColor="text1"/>
                      <w:sz w:val="21"/>
                      <w:szCs w:val="21"/>
                      <w:lang w:eastAsia="zh-CN"/>
                      <w14:textFill>
                        <w14:solidFill>
                          <w14:schemeClr w14:val="tx1"/>
                        </w14:solidFill>
                      </w14:textFill>
                    </w:rPr>
                    <w:t>m</w:t>
                  </w:r>
                  <w:r>
                    <w:rPr>
                      <w:rFonts w:hint="eastAsia" w:ascii="Times New Roman" w:hAnsi="Times New Roman" w:cs="Times New Roman"/>
                      <w:color w:val="000000" w:themeColor="text1"/>
                      <w:sz w:val="21"/>
                      <w:szCs w:val="21"/>
                      <w:lang w:eastAsia="zh-CN"/>
                      <w14:textFill>
                        <w14:solidFill>
                          <w14:schemeClr w14:val="tx1"/>
                        </w14:solidFill>
                      </w14:textFill>
                    </w:rPr>
                    <w:t>高</w:t>
                  </w:r>
                  <w:r>
                    <w:rPr>
                      <w:rFonts w:hint="default" w:ascii="Times New Roman" w:hAnsi="Times New Roman" w:cs="Times New Roman"/>
                      <w:color w:val="000000" w:themeColor="text1"/>
                      <w:sz w:val="21"/>
                      <w:szCs w:val="21"/>
                      <w:lang w:eastAsia="zh-CN"/>
                      <w14:textFill>
                        <w14:solidFill>
                          <w14:schemeClr w14:val="tx1"/>
                        </w14:solidFill>
                      </w14:textFill>
                    </w:rPr>
                    <w:t>内径0.</w:t>
                  </w:r>
                  <w:r>
                    <w:rPr>
                      <w:rFonts w:hint="eastAsia" w:ascii="Times New Roman" w:hAnsi="Times New Roman" w:cs="Times New Roman"/>
                      <w:color w:val="000000" w:themeColor="text1"/>
                      <w:sz w:val="21"/>
                      <w:szCs w:val="21"/>
                      <w:lang w:val="en-US" w:eastAsia="zh-CN"/>
                      <w14:textFill>
                        <w14:solidFill>
                          <w14:schemeClr w14:val="tx1"/>
                        </w14:solidFill>
                      </w14:textFill>
                    </w:rPr>
                    <w:t>6</w:t>
                  </w:r>
                  <w:r>
                    <w:rPr>
                      <w:rFonts w:hint="default" w:ascii="Times New Roman" w:hAnsi="Times New Roman" w:cs="Times New Roman"/>
                      <w:color w:val="000000" w:themeColor="text1"/>
                      <w:sz w:val="21"/>
                      <w:szCs w:val="21"/>
                      <w:lang w:eastAsia="zh-CN"/>
                      <w14:textFill>
                        <w14:solidFill>
                          <w14:schemeClr w14:val="tx1"/>
                        </w14:solidFill>
                      </w14:textFill>
                    </w:rPr>
                    <w:t>m烟囱</w:t>
                  </w:r>
                </w:p>
              </w:tc>
              <w:tc>
                <w:tcPr>
                  <w:tcW w:w="987"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948" w:type="dxa"/>
                  <w:vMerge w:val="continue"/>
                  <w:vAlign w:val="center"/>
                </w:tcPr>
                <w:p>
                  <w:pPr>
                    <w:jc w:val="center"/>
                    <w:rPr>
                      <w:rFonts w:hint="default" w:ascii="Times New Roman" w:hAnsi="Times New Roman" w:cs="Times New Roman"/>
                      <w:color w:val="000000" w:themeColor="text1"/>
                      <w:sz w:val="2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37"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36"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69" w:type="dxa"/>
                  <w:vAlign w:val="center"/>
                </w:tcPr>
                <w:p>
                  <w:pPr>
                    <w:jc w:val="both"/>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果皮堆放间异味、一体化污水处理设施异味</w:t>
                  </w:r>
                </w:p>
              </w:tc>
              <w:tc>
                <w:tcPr>
                  <w:tcW w:w="3201" w:type="dxa"/>
                  <w:vAlign w:val="center"/>
                </w:tcPr>
                <w:p>
                  <w:pPr>
                    <w:jc w:val="lef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对果皮堆放间添加除臭剂；一体化污水处理设施摆放区加强通风换气</w:t>
                  </w:r>
                </w:p>
              </w:tc>
              <w:tc>
                <w:tcPr>
                  <w:tcW w:w="987"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w:t>
                  </w:r>
                </w:p>
              </w:tc>
              <w:tc>
                <w:tcPr>
                  <w:tcW w:w="948" w:type="dxa"/>
                  <w:vMerge w:val="continue"/>
                  <w:vAlign w:val="center"/>
                </w:tcPr>
                <w:p>
                  <w:pPr>
                    <w:jc w:val="center"/>
                    <w:rPr>
                      <w:rFonts w:hint="default" w:ascii="Times New Roman" w:hAnsi="Times New Roman" w:cs="Times New Roman"/>
                      <w:color w:val="000000" w:themeColor="text1"/>
                      <w:sz w:val="2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637"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w:t>
                  </w:r>
                </w:p>
              </w:tc>
              <w:tc>
                <w:tcPr>
                  <w:tcW w:w="1905"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噪声治理</w:t>
                  </w:r>
                </w:p>
              </w:tc>
              <w:tc>
                <w:tcPr>
                  <w:tcW w:w="3201" w:type="dxa"/>
                  <w:vAlign w:val="center"/>
                </w:tcPr>
                <w:p>
                  <w:pPr>
                    <w:jc w:val="left"/>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选用低噪设备，</w:t>
                  </w:r>
                  <w:r>
                    <w:rPr>
                      <w:rStyle w:val="19"/>
                      <w:rFonts w:hint="default" w:ascii="Times New Roman" w:hAnsi="Times New Roman" w:cs="Times New Roman"/>
                      <w:bCs/>
                      <w:color w:val="000000" w:themeColor="text1"/>
                      <w:sz w:val="21"/>
                      <w:szCs w:val="21"/>
                      <w:lang w:bidi="ar"/>
                      <w14:textFill>
                        <w14:solidFill>
                          <w14:schemeClr w14:val="tx1"/>
                        </w14:solidFill>
                      </w14:textFill>
                    </w:rPr>
                    <w:t>减震设施、生产加工区隔音、机械日常保养与维护</w:t>
                  </w:r>
                </w:p>
              </w:tc>
              <w:tc>
                <w:tcPr>
                  <w:tcW w:w="98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w:t>
                  </w:r>
                </w:p>
              </w:tc>
              <w:tc>
                <w:tcPr>
                  <w:tcW w:w="948" w:type="dxa"/>
                  <w:vMerge w:val="continue"/>
                  <w:vAlign w:val="center"/>
                </w:tcPr>
                <w:p>
                  <w:pPr>
                    <w:jc w:val="center"/>
                    <w:rPr>
                      <w:rFonts w:hint="default" w:ascii="Times New Roman" w:hAnsi="Times New Roman" w:cs="Times New Roman"/>
                      <w:color w:val="000000" w:themeColor="text1"/>
                      <w:sz w:val="2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34"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Merge w:val="restart"/>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w:t>
                  </w:r>
                </w:p>
              </w:tc>
              <w:tc>
                <w:tcPr>
                  <w:tcW w:w="1905" w:type="dxa"/>
                  <w:gridSpan w:val="2"/>
                  <w:vMerge w:val="restart"/>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固</w:t>
                  </w:r>
                  <w:r>
                    <w:rPr>
                      <w:rFonts w:hint="eastAsia" w:ascii="Times New Roman" w:hAnsi="Times New Roman" w:cs="Times New Roman"/>
                      <w:color w:val="000000" w:themeColor="text1"/>
                      <w:sz w:val="21"/>
                      <w:szCs w:val="21"/>
                      <w:lang w:eastAsia="zh-CN"/>
                      <w14:textFill>
                        <w14:solidFill>
                          <w14:schemeClr w14:val="tx1"/>
                        </w14:solidFill>
                      </w14:textFill>
                    </w:rPr>
                    <w:t>体</w:t>
                  </w:r>
                  <w:r>
                    <w:rPr>
                      <w:rFonts w:hint="default" w:ascii="Times New Roman" w:hAnsi="Times New Roman" w:cs="Times New Roman"/>
                      <w:color w:val="000000" w:themeColor="text1"/>
                      <w:sz w:val="21"/>
                      <w:szCs w:val="21"/>
                      <w14:textFill>
                        <w14:solidFill>
                          <w14:schemeClr w14:val="tx1"/>
                        </w14:solidFill>
                      </w14:textFill>
                    </w:rPr>
                    <w:t>废物处置</w:t>
                  </w:r>
                </w:p>
              </w:tc>
              <w:tc>
                <w:tcPr>
                  <w:tcW w:w="3201"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垃圾收集桶</w:t>
                  </w:r>
                </w:p>
              </w:tc>
              <w:tc>
                <w:tcPr>
                  <w:tcW w:w="987"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0.01</w:t>
                  </w:r>
                </w:p>
              </w:tc>
              <w:tc>
                <w:tcPr>
                  <w:tcW w:w="948" w:type="dxa"/>
                  <w:vMerge w:val="continue"/>
                  <w:vAlign w:val="center"/>
                </w:tcPr>
                <w:p>
                  <w:pPr>
                    <w:jc w:val="center"/>
                    <w:rPr>
                      <w:rFonts w:hint="default" w:ascii="Times New Roman" w:hAnsi="Times New Roman" w:cs="Times New Roman"/>
                      <w:color w:val="000000" w:themeColor="text1"/>
                      <w:sz w:val="2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34"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905" w:type="dxa"/>
                  <w:gridSpan w:val="2"/>
                  <w:vMerge w:val="continue"/>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p>
              </w:tc>
              <w:tc>
                <w:tcPr>
                  <w:tcW w:w="3201"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一般固废</w:t>
                  </w:r>
                  <w:r>
                    <w:rPr>
                      <w:rFonts w:hint="default" w:ascii="Times New Roman" w:hAnsi="Times New Roman" w:cs="Times New Roman"/>
                      <w:color w:val="000000" w:themeColor="text1"/>
                      <w:sz w:val="21"/>
                      <w:szCs w:val="21"/>
                      <w:lang w:val="en-US" w:eastAsia="zh-CN"/>
                      <w14:textFill>
                        <w14:solidFill>
                          <w14:schemeClr w14:val="tx1"/>
                        </w14:solidFill>
                      </w14:textFill>
                    </w:rPr>
                    <w:t>垃圾清运</w:t>
                  </w:r>
                </w:p>
              </w:tc>
              <w:tc>
                <w:tcPr>
                  <w:tcW w:w="987"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6</w:t>
                  </w:r>
                </w:p>
              </w:tc>
              <w:tc>
                <w:tcPr>
                  <w:tcW w:w="948" w:type="dxa"/>
                  <w:vMerge w:val="continue"/>
                  <w:vAlign w:val="center"/>
                </w:tcPr>
                <w:p>
                  <w:pPr>
                    <w:jc w:val="center"/>
                    <w:rPr>
                      <w:rFonts w:hint="default" w:ascii="Times New Roman" w:hAnsi="Times New Roman" w:cs="Times New Roman"/>
                      <w:color w:val="000000" w:themeColor="text1"/>
                      <w:sz w:val="2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34"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82"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10</w:t>
                  </w:r>
                </w:p>
              </w:tc>
              <w:tc>
                <w:tcPr>
                  <w:tcW w:w="1905" w:type="dxa"/>
                  <w:gridSpan w:val="2"/>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3201"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危废暂存间</w:t>
                  </w:r>
                </w:p>
              </w:tc>
              <w:tc>
                <w:tcPr>
                  <w:tcW w:w="987" w:type="dxa"/>
                  <w:vAlign w:val="center"/>
                </w:tcPr>
                <w:p>
                  <w:pPr>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948" w:type="dxa"/>
                  <w:vMerge w:val="continue"/>
                  <w:vAlign w:val="center"/>
                </w:tcPr>
                <w:p>
                  <w:pPr>
                    <w:jc w:val="center"/>
                    <w:rPr>
                      <w:rFonts w:hint="default" w:ascii="Times New Roman" w:hAnsi="Times New Roman" w:cs="Times New Roman"/>
                      <w:color w:val="000000" w:themeColor="text1"/>
                      <w:sz w:val="2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63" w:hRule="atLeast"/>
                <w:jc w:val="center"/>
              </w:trPr>
              <w:tc>
                <w:tcPr>
                  <w:tcW w:w="455" w:type="dxa"/>
                  <w:vMerge w:val="continue"/>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5488" w:type="dxa"/>
                  <w:gridSpan w:val="4"/>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总计</w:t>
                  </w:r>
                </w:p>
              </w:tc>
              <w:tc>
                <w:tcPr>
                  <w:tcW w:w="1935" w:type="dxa"/>
                  <w:gridSpan w:val="2"/>
                  <w:vAlign w:val="center"/>
                </w:tcPr>
                <w:p>
                  <w:pPr>
                    <w:jc w:val="center"/>
                    <w:rPr>
                      <w:rFonts w:hint="default" w:ascii="Times New Roman" w:hAnsi="Times New Roman" w:cs="Times New Roman"/>
                      <w:color w:val="000000" w:themeColor="text1"/>
                      <w:sz w:val="21"/>
                      <w:szCs w:val="21"/>
                      <w:highlight w:val="yellow"/>
                      <w:lang w:val="en-US"/>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72.41</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2" w:firstLineChars="200"/>
              <w:jc w:val="both"/>
              <w:textAlignment w:val="auto"/>
              <w:outlineLvl w:val="9"/>
              <w:rPr>
                <w:rFonts w:hint="eastAsia" w:cs="Times New Roman"/>
                <w:b w:val="0"/>
                <w:bCs w:val="0"/>
                <w:color w:val="000000" w:themeColor="text1"/>
                <w:sz w:val="24"/>
                <w:szCs w:val="24"/>
                <w:lang w:val="en-US" w:eastAsia="zh-CN"/>
                <w14:textFill>
                  <w14:solidFill>
                    <w14:schemeClr w14:val="tx1"/>
                  </w14:solidFill>
                </w14:textFill>
              </w:rPr>
            </w:pPr>
            <w:r>
              <w:rPr>
                <w:rFonts w:hint="eastAsia" w:cs="Times New Roman"/>
                <w:b/>
                <w:color w:val="000000" w:themeColor="text1"/>
                <w:sz w:val="24"/>
                <w:szCs w:val="24"/>
                <w:lang w:val="en-US" w:eastAsia="zh-CN"/>
                <w14:textFill>
                  <w14:solidFill>
                    <w14:schemeClr w14:val="tx1"/>
                  </w14:solidFill>
                </w14:textFill>
              </w:rPr>
              <w:t>九</w:t>
            </w:r>
            <w:r>
              <w:rPr>
                <w:rFonts w:hint="eastAsia" w:cs="Times New Roman"/>
                <w:b/>
                <w:color w:val="000000" w:themeColor="text1"/>
                <w:sz w:val="24"/>
                <w:szCs w:val="24"/>
                <w:lang w:eastAsia="zh-CN"/>
                <w14:textFill>
                  <w14:solidFill>
                    <w14:schemeClr w14:val="tx1"/>
                  </w14:solidFill>
                </w14:textFill>
              </w:rPr>
              <w:t>、</w:t>
            </w:r>
            <w:r>
              <w:rPr>
                <w:rFonts w:hint="eastAsia" w:cs="Times New Roman"/>
                <w:b/>
                <w:color w:val="000000" w:themeColor="text1"/>
                <w:sz w:val="24"/>
                <w:szCs w:val="24"/>
                <w:lang w:val="en-US" w:eastAsia="zh-CN"/>
                <w14:textFill>
                  <w14:solidFill>
                    <w14:schemeClr w14:val="tx1"/>
                  </w14:solidFill>
                </w14:textFill>
              </w:rPr>
              <w:t>项目环保自行验收内容</w:t>
            </w:r>
          </w:p>
          <w:p>
            <w:pPr>
              <w:spacing w:line="360" w:lineRule="auto"/>
              <w:ind w:firstLine="480" w:firstLineChars="200"/>
              <w:rPr>
                <w:rFonts w:hint="eastAsia" w:ascii="Times New Roman" w:hAnsi="Times New Roman" w:eastAsia="宋体" w:cs="Times New Roman"/>
                <w:bCs/>
                <w:color w:val="000000" w:themeColor="text1"/>
                <w:sz w:val="24"/>
                <w:lang w:val="zh-CN" w:eastAsia="zh-CN"/>
                <w14:textFill>
                  <w14:solidFill>
                    <w14:schemeClr w14:val="tx1"/>
                  </w14:solidFill>
                </w14:textFill>
              </w:rPr>
            </w:pPr>
            <w:r>
              <w:rPr>
                <w:rFonts w:hint="default" w:ascii="Times New Roman" w:hAnsi="Times New Roman" w:eastAsia="宋体" w:cs="Times New Roman"/>
                <w:bCs/>
                <w:color w:val="000000" w:themeColor="text1"/>
                <w:sz w:val="24"/>
                <w:lang w:val="zh-CN" w:eastAsia="zh-CN"/>
                <w14:textFill>
                  <w14:solidFill>
                    <w14:schemeClr w14:val="tx1"/>
                  </w14:solidFill>
                </w14:textFill>
              </w:rPr>
              <w:t>《建设项目竣工环境保护验收暂行办法》（国环规环评（2017）4号）规定：建设单位是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本项目环保竣工“三同时”竣工验收内容见表4-1</w:t>
            </w:r>
            <w:r>
              <w:rPr>
                <w:rFonts w:hint="eastAsia" w:cs="Times New Roman"/>
                <w:bCs/>
                <w:color w:val="000000" w:themeColor="text1"/>
                <w:sz w:val="24"/>
                <w:lang w:val="en-US" w:eastAsia="zh-CN"/>
                <w14:textFill>
                  <w14:solidFill>
                    <w14:schemeClr w14:val="tx1"/>
                  </w14:solidFill>
                </w14:textFill>
              </w:rPr>
              <w:t>4</w:t>
            </w:r>
            <w:r>
              <w:rPr>
                <w:rFonts w:hint="default" w:ascii="Times New Roman" w:hAnsi="Times New Roman" w:eastAsia="宋体" w:cs="Times New Roman"/>
                <w:bCs/>
                <w:color w:val="000000" w:themeColor="text1"/>
                <w:sz w:val="24"/>
                <w:lang w:val="zh-CN" w:eastAsia="zh-CN"/>
                <w14:textFill>
                  <w14:solidFill>
                    <w14:schemeClr w14:val="tx1"/>
                  </w14:solidFill>
                </w14:textFill>
              </w:rPr>
              <w:t>。</w:t>
            </w:r>
          </w:p>
          <w:p>
            <w:pPr>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表</w:t>
            </w:r>
            <w:r>
              <w:rPr>
                <w:rFonts w:hint="eastAsia"/>
                <w:b/>
                <w:bCs/>
                <w:color w:val="000000" w:themeColor="text1"/>
                <w:lang w:val="en-US" w:eastAsia="zh-CN"/>
                <w14:textFill>
                  <w14:solidFill>
                    <w14:schemeClr w14:val="tx1"/>
                  </w14:solidFill>
                </w14:textFill>
              </w:rPr>
              <w:t>4</w:t>
            </w:r>
            <w:r>
              <w:rPr>
                <w:b/>
                <w:bCs/>
                <w:color w:val="000000" w:themeColor="text1"/>
                <w14:textFill>
                  <w14:solidFill>
                    <w14:schemeClr w14:val="tx1"/>
                  </w14:solidFill>
                </w14:textFill>
              </w:rPr>
              <w:t>-</w:t>
            </w:r>
            <w:r>
              <w:rPr>
                <w:rFonts w:hint="eastAsia"/>
                <w:b/>
                <w:bCs/>
                <w:color w:val="000000" w:themeColor="text1"/>
                <w:lang w:val="en-US" w:eastAsia="zh-CN"/>
                <w14:textFill>
                  <w14:solidFill>
                    <w14:schemeClr w14:val="tx1"/>
                  </w14:solidFill>
                </w14:textFill>
              </w:rPr>
              <w:t xml:space="preserve">14 </w:t>
            </w: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三同时</w:t>
            </w: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验收一览表</w:t>
            </w:r>
          </w:p>
          <w:tbl>
            <w:tblPr>
              <w:tblStyle w:val="22"/>
              <w:tblW w:w="7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48"/>
              <w:gridCol w:w="689"/>
              <w:gridCol w:w="3814"/>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Align w:val="center"/>
                </w:tcPr>
                <w:p>
                  <w:pPr>
                    <w:bidi w:val="0"/>
                    <w:jc w:val="center"/>
                    <w:rPr>
                      <w:rFonts w:hint="eastAsia" w:eastAsia="宋体"/>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项目</w:t>
                  </w:r>
                </w:p>
              </w:tc>
              <w:tc>
                <w:tcPr>
                  <w:tcW w:w="1537" w:type="dxa"/>
                  <w:gridSpan w:val="2"/>
                  <w:vAlign w:val="center"/>
                </w:tcPr>
                <w:p>
                  <w:pPr>
                    <w:bidi w:val="0"/>
                    <w:jc w:val="center"/>
                    <w:rPr>
                      <w:rFonts w:hint="eastAsia" w:eastAsia="宋体"/>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污染物</w:t>
                  </w:r>
                </w:p>
              </w:tc>
              <w:tc>
                <w:tcPr>
                  <w:tcW w:w="3814" w:type="dxa"/>
                  <w:vAlign w:val="center"/>
                </w:tcPr>
                <w:p>
                  <w:pPr>
                    <w:bidi w:val="0"/>
                    <w:jc w:val="center"/>
                    <w:rPr>
                      <w:rFonts w:hint="default" w:eastAsia="宋体"/>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污染防治措施</w:t>
                  </w:r>
                </w:p>
              </w:tc>
              <w:tc>
                <w:tcPr>
                  <w:tcW w:w="1938" w:type="dxa"/>
                  <w:vAlign w:val="center"/>
                </w:tcPr>
                <w:p>
                  <w:pPr>
                    <w:bidi w:val="0"/>
                    <w:jc w:val="center"/>
                    <w:rPr>
                      <w:rFonts w:hint="default" w:eastAsia="宋体"/>
                      <w:b/>
                      <w:bCs/>
                      <w:color w:val="000000" w:themeColor="text1"/>
                      <w:vertAlign w:val="baseline"/>
                      <w:lang w:val="en-US" w:eastAsia="zh-CN"/>
                      <w14:textFill>
                        <w14:solidFill>
                          <w14:schemeClr w14:val="tx1"/>
                        </w14:solidFill>
                      </w14:textFill>
                    </w:rPr>
                  </w:pPr>
                  <w:r>
                    <w:rPr>
                      <w:rFonts w:hint="eastAsia"/>
                      <w:b/>
                      <w:bCs/>
                      <w:color w:val="000000" w:themeColor="text1"/>
                      <w:vertAlign w:val="baseline"/>
                      <w:lang w:val="en-US" w:eastAsia="zh-CN"/>
                      <w14:textFill>
                        <w14:solidFill>
                          <w14:schemeClr w14:val="tx1"/>
                        </w14:solidFill>
                      </w14:textFill>
                    </w:rPr>
                    <w:t>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97" w:type="dxa"/>
                  <w:vMerge w:val="restart"/>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废水</w:t>
                  </w:r>
                </w:p>
              </w:tc>
              <w:tc>
                <w:tcPr>
                  <w:tcW w:w="848" w:type="dxa"/>
                  <w:vMerge w:val="restart"/>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园区污水管网及污水处理厂未建成</w:t>
                  </w:r>
                </w:p>
              </w:tc>
              <w:tc>
                <w:tcPr>
                  <w:tcW w:w="689" w:type="dxa"/>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清洗废水</w:t>
                  </w:r>
                </w:p>
              </w:tc>
              <w:tc>
                <w:tcPr>
                  <w:tcW w:w="3814" w:type="dxa"/>
                  <w:vAlign w:val="center"/>
                </w:tcPr>
                <w:p>
                  <w:pPr>
                    <w:bidi w:val="0"/>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经沉淀池预处理，进入一体化污水设施处理，达标后排入周边沟渠，最终</w:t>
                  </w:r>
                  <w:r>
                    <w:rPr>
                      <w:rFonts w:hint="eastAsia" w:cs="Times New Roman"/>
                      <w:color w:val="000000" w:themeColor="text1"/>
                      <w:sz w:val="21"/>
                      <w:szCs w:val="21"/>
                      <w:lang w:val="en-US" w:eastAsia="zh-CN"/>
                      <w14:textFill>
                        <w14:solidFill>
                          <w14:schemeClr w14:val="tx1"/>
                        </w14:solidFill>
                      </w14:textFill>
                    </w:rPr>
                    <w:t>汇</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入勐勐河</w:t>
                  </w:r>
                </w:p>
              </w:tc>
              <w:tc>
                <w:tcPr>
                  <w:tcW w:w="1938" w:type="dxa"/>
                  <w:vAlign w:val="center"/>
                </w:tcPr>
                <w:p>
                  <w:pPr>
                    <w:bidi w:val="0"/>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《污水综合排放标准》（GB8978-1996）一级标准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97" w:type="dxa"/>
                  <w:vMerge w:val="continue"/>
                  <w:vAlign w:val="center"/>
                </w:tcPr>
                <w:p>
                  <w:pPr>
                    <w:bidi w:val="0"/>
                    <w:jc w:val="center"/>
                    <w:rPr>
                      <w:color w:val="000000" w:themeColor="text1"/>
                      <w14:textFill>
                        <w14:solidFill>
                          <w14:schemeClr w14:val="tx1"/>
                        </w14:solidFill>
                      </w14:textFill>
                    </w:rPr>
                  </w:pPr>
                </w:p>
              </w:tc>
              <w:tc>
                <w:tcPr>
                  <w:tcW w:w="848" w:type="dxa"/>
                  <w:vMerge w:val="continue"/>
                  <w:vAlign w:val="center"/>
                </w:tcPr>
                <w:p>
                  <w:pPr>
                    <w:bidi w:val="0"/>
                    <w:jc w:val="center"/>
                    <w:rPr>
                      <w:color w:val="000000" w:themeColor="text1"/>
                      <w14:textFill>
                        <w14:solidFill>
                          <w14:schemeClr w14:val="tx1"/>
                        </w14:solidFill>
                      </w14:textFill>
                    </w:rPr>
                  </w:pPr>
                </w:p>
              </w:tc>
              <w:tc>
                <w:tcPr>
                  <w:tcW w:w="689" w:type="dxa"/>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生活污水</w:t>
                  </w:r>
                </w:p>
              </w:tc>
              <w:tc>
                <w:tcPr>
                  <w:tcW w:w="3814" w:type="dxa"/>
                  <w:vAlign w:val="center"/>
                </w:tcPr>
                <w:p>
                  <w:pPr>
                    <w:bidi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进入化粪池，化粪池委托周边居民定期清掏，不外排</w:t>
                  </w:r>
                </w:p>
              </w:tc>
              <w:tc>
                <w:tcPr>
                  <w:tcW w:w="1938" w:type="dxa"/>
                  <w:vAlign w:val="center"/>
                </w:tcPr>
                <w:p>
                  <w:pPr>
                    <w:bidi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848" w:type="dxa"/>
                  <w:vMerge w:val="restart"/>
                  <w:vAlign w:val="center"/>
                </w:tcPr>
                <w:p>
                  <w:pPr>
                    <w:bidi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园区污水管网及污水处理厂建成后</w:t>
                  </w:r>
                </w:p>
              </w:tc>
              <w:tc>
                <w:tcPr>
                  <w:tcW w:w="689" w:type="dxa"/>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清洗废水</w:t>
                  </w:r>
                </w:p>
              </w:tc>
              <w:tc>
                <w:tcPr>
                  <w:tcW w:w="3814" w:type="dxa"/>
                  <w:vAlign w:val="center"/>
                </w:tcPr>
                <w:p>
                  <w:pPr>
                    <w:bidi w:val="0"/>
                    <w:jc w:val="left"/>
                    <w:rPr>
                      <w:b/>
                      <w:bCs/>
                      <w:color w:val="000000" w:themeColor="text1"/>
                      <w:vertAlign w:val="baseline"/>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经沉淀池预处理，进入一体化污水设施处理，达标后进入园区污水管网，最终进入园区污水处理厂</w:t>
                  </w:r>
                </w:p>
              </w:tc>
              <w:tc>
                <w:tcPr>
                  <w:tcW w:w="1938" w:type="dxa"/>
                  <w:vMerge w:val="restart"/>
                  <w:vAlign w:val="center"/>
                </w:tcPr>
                <w:p>
                  <w:pPr>
                    <w:bidi w:val="0"/>
                    <w:jc w:val="left"/>
                    <w:rPr>
                      <w:b/>
                      <w:bCs/>
                      <w:color w:val="000000" w:themeColor="text1"/>
                      <w:vertAlign w:val="baseline"/>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《污水排入城镇下水道水质标准》（GB/T31962-2015）表1中的A等级标准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848" w:type="dxa"/>
                  <w:vMerge w:val="continue"/>
                  <w:vAlign w:val="center"/>
                </w:tcPr>
                <w:p>
                  <w:pPr>
                    <w:bidi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689" w:type="dxa"/>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生活污水</w:t>
                  </w:r>
                </w:p>
              </w:tc>
              <w:tc>
                <w:tcPr>
                  <w:tcW w:w="3814" w:type="dxa"/>
                  <w:vAlign w:val="center"/>
                </w:tcPr>
                <w:p>
                  <w:pPr>
                    <w:bidi w:val="0"/>
                    <w:jc w:val="left"/>
                    <w:rPr>
                      <w:b/>
                      <w:bCs/>
                      <w:color w:val="000000" w:themeColor="text1"/>
                      <w:vertAlign w:val="baseline"/>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经化粪池预处理，进入一体化污水设施处理，达标后进入园区污水管网，最终进入园区污水处理厂</w:t>
                  </w:r>
                </w:p>
              </w:tc>
              <w:tc>
                <w:tcPr>
                  <w:tcW w:w="1938" w:type="dxa"/>
                  <w:vMerge w:val="continue"/>
                  <w:vAlign w:val="center"/>
                </w:tcPr>
                <w:p>
                  <w:pPr>
                    <w:bidi w:val="0"/>
                    <w:jc w:val="left"/>
                    <w:rPr>
                      <w:b/>
                      <w:bCs/>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97" w:type="dxa"/>
                  <w:vMerge w:val="restart"/>
                  <w:vAlign w:val="center"/>
                </w:tcPr>
                <w:p>
                  <w:pPr>
                    <w:bidi w:val="0"/>
                    <w:jc w:val="center"/>
                    <w:rPr>
                      <w:rFonts w:hint="eastAsia" w:eastAsia="宋体"/>
                      <w:b/>
                      <w:bCs/>
                      <w:color w:val="000000" w:themeColor="text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废气</w:t>
                  </w:r>
                </w:p>
              </w:tc>
              <w:tc>
                <w:tcPr>
                  <w:tcW w:w="1537" w:type="dxa"/>
                  <w:gridSpan w:val="2"/>
                  <w:vAlign w:val="center"/>
                </w:tcPr>
                <w:p>
                  <w:pPr>
                    <w:bidi w:val="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SO</w:t>
                  </w:r>
                  <w:r>
                    <w:rPr>
                      <w:rFonts w:hint="eastAsia"/>
                      <w:color w:val="000000" w:themeColor="text1"/>
                      <w:sz w:val="21"/>
                      <w:szCs w:val="21"/>
                      <w:vertAlign w:val="subscript"/>
                      <w:lang w:val="en-US" w:eastAsia="zh-CN"/>
                      <w14:textFill>
                        <w14:solidFill>
                          <w14:schemeClr w14:val="tx1"/>
                        </w14:solidFill>
                      </w14:textFill>
                    </w:rPr>
                    <w:t>2</w:t>
                  </w:r>
                </w:p>
              </w:tc>
              <w:tc>
                <w:tcPr>
                  <w:tcW w:w="3814" w:type="dxa"/>
                  <w:vMerge w:val="restart"/>
                  <w:vAlign w:val="center"/>
                </w:tcPr>
                <w:p>
                  <w:pPr>
                    <w:bidi w:val="0"/>
                    <w:jc w:val="center"/>
                    <w:rPr>
                      <w:rFonts w:hint="default" w:eastAsia="宋体"/>
                      <w:b/>
                      <w:bCs/>
                      <w:color w:val="000000" w:themeColor="text1"/>
                      <w:vertAlign w:val="baseline"/>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旋风+布袋除尘设施处理达标后，经35m高的烟囱排放</w:t>
                  </w:r>
                </w:p>
              </w:tc>
              <w:tc>
                <w:tcPr>
                  <w:tcW w:w="1938" w:type="dxa"/>
                  <w:vMerge w:val="restart"/>
                  <w:vAlign w:val="center"/>
                </w:tcPr>
                <w:p>
                  <w:pPr>
                    <w:bidi w:val="0"/>
                    <w:jc w:val="left"/>
                    <w:rPr>
                      <w:b/>
                      <w:bCs/>
                      <w:color w:val="000000" w:themeColor="text1"/>
                      <w:vertAlign w:val="baseline"/>
                      <w14:textFill>
                        <w14:solidFill>
                          <w14:schemeClr w14:val="tx1"/>
                        </w14:solidFill>
                      </w14:textFill>
                    </w:rPr>
                  </w:pPr>
                  <w:r>
                    <w:rPr>
                      <w:rFonts w:hint="default" w:ascii="Times New Roman" w:hAnsi="Times New Roman" w:eastAsia="宋体" w:cs="Times New Roman"/>
                      <w:color w:val="000000" w:themeColor="text1"/>
                      <w:sz w:val="21"/>
                      <w:szCs w:val="21"/>
                      <w:lang w:val="zh-CN" w:eastAsia="zh-CN"/>
                      <w14:textFill>
                        <w14:solidFill>
                          <w14:schemeClr w14:val="tx1"/>
                        </w14:solidFill>
                      </w14:textFill>
                    </w:rPr>
                    <w:t>GB13271-2014《锅炉大气污染物排放标准》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97" w:type="dxa"/>
                  <w:vMerge w:val="continue"/>
                  <w:vAlign w:val="center"/>
                </w:tcPr>
                <w:p>
                  <w:pPr>
                    <w:bidi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537" w:type="dxa"/>
                  <w:gridSpan w:val="2"/>
                  <w:vAlign w:val="center"/>
                </w:tcPr>
                <w:p>
                  <w:pPr>
                    <w:bidi w:val="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烟尘</w:t>
                  </w:r>
                </w:p>
              </w:tc>
              <w:tc>
                <w:tcPr>
                  <w:tcW w:w="3814" w:type="dxa"/>
                  <w:vMerge w:val="continue"/>
                  <w:vAlign w:val="center"/>
                </w:tcPr>
                <w:p>
                  <w:pPr>
                    <w:bidi w:val="0"/>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938" w:type="dxa"/>
                  <w:vMerge w:val="continue"/>
                  <w:vAlign w:val="center"/>
                </w:tcPr>
                <w:p>
                  <w:pPr>
                    <w:bidi w:val="0"/>
                    <w:jc w:val="left"/>
                    <w:rPr>
                      <w:b/>
                      <w:bCs/>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 w:hRule="atLeast"/>
              </w:trPr>
              <w:tc>
                <w:tcPr>
                  <w:tcW w:w="697" w:type="dxa"/>
                  <w:vMerge w:val="continue"/>
                  <w:vAlign w:val="center"/>
                </w:tcPr>
                <w:p>
                  <w:pPr>
                    <w:bidi w:val="0"/>
                    <w:jc w:val="center"/>
                    <w:rPr>
                      <w:rFonts w:hint="eastAsia"/>
                      <w:color w:val="000000" w:themeColor="text1"/>
                      <w:sz w:val="21"/>
                      <w:szCs w:val="21"/>
                      <w:lang w:val="en-US" w:eastAsia="zh-CN"/>
                      <w14:textFill>
                        <w14:solidFill>
                          <w14:schemeClr w14:val="tx1"/>
                        </w14:solidFill>
                      </w14:textFill>
                    </w:rPr>
                  </w:pPr>
                </w:p>
              </w:tc>
              <w:tc>
                <w:tcPr>
                  <w:tcW w:w="1537" w:type="dxa"/>
                  <w:gridSpan w:val="2"/>
                  <w:vAlign w:val="center"/>
                </w:tcPr>
                <w:p>
                  <w:pPr>
                    <w:bidi w:val="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NO</w:t>
                  </w:r>
                  <w:r>
                    <w:rPr>
                      <w:rFonts w:hint="eastAsia"/>
                      <w:color w:val="000000" w:themeColor="text1"/>
                      <w:sz w:val="21"/>
                      <w:szCs w:val="21"/>
                      <w:vertAlign w:val="subscript"/>
                      <w:lang w:val="en-US" w:eastAsia="zh-CN"/>
                      <w14:textFill>
                        <w14:solidFill>
                          <w14:schemeClr w14:val="tx1"/>
                        </w14:solidFill>
                      </w14:textFill>
                    </w:rPr>
                    <w:t>X</w:t>
                  </w:r>
                </w:p>
              </w:tc>
              <w:tc>
                <w:tcPr>
                  <w:tcW w:w="3814" w:type="dxa"/>
                  <w:vMerge w:val="continue"/>
                  <w:vAlign w:val="center"/>
                </w:tcPr>
                <w:p>
                  <w:pPr>
                    <w:bidi w:val="0"/>
                    <w:jc w:val="center"/>
                    <w:rPr>
                      <w:rFonts w:hint="eastAsia"/>
                      <w:color w:val="000000" w:themeColor="text1"/>
                      <w:sz w:val="21"/>
                      <w:szCs w:val="21"/>
                      <w:lang w:val="en-US" w:eastAsia="zh-CN"/>
                      <w14:textFill>
                        <w14:solidFill>
                          <w14:schemeClr w14:val="tx1"/>
                        </w14:solidFill>
                      </w14:textFill>
                    </w:rPr>
                  </w:pPr>
                </w:p>
              </w:tc>
              <w:tc>
                <w:tcPr>
                  <w:tcW w:w="1938" w:type="dxa"/>
                  <w:vMerge w:val="continue"/>
                  <w:vAlign w:val="center"/>
                </w:tcPr>
                <w:p>
                  <w:pPr>
                    <w:bidi w:val="0"/>
                    <w:jc w:val="center"/>
                    <w:rPr>
                      <w:rFonts w:hint="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97" w:type="dxa"/>
                  <w:vMerge w:val="continue"/>
                  <w:vAlign w:val="center"/>
                </w:tcPr>
                <w:p>
                  <w:pPr>
                    <w:bidi w:val="0"/>
                    <w:jc w:val="center"/>
                    <w:rPr>
                      <w:rFonts w:hint="eastAsia"/>
                      <w:color w:val="000000" w:themeColor="text1"/>
                      <w:sz w:val="21"/>
                      <w:szCs w:val="21"/>
                      <w:lang w:val="en-US" w:eastAsia="zh-CN"/>
                      <w14:textFill>
                        <w14:solidFill>
                          <w14:schemeClr w14:val="tx1"/>
                        </w14:solidFill>
                      </w14:textFill>
                    </w:rPr>
                  </w:pPr>
                </w:p>
              </w:tc>
              <w:tc>
                <w:tcPr>
                  <w:tcW w:w="1537" w:type="dxa"/>
                  <w:gridSpan w:val="2"/>
                  <w:vAlign w:val="center"/>
                </w:tcPr>
                <w:p>
                  <w:pPr>
                    <w:bidi w:val="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烟气黑度</w:t>
                  </w:r>
                </w:p>
              </w:tc>
              <w:tc>
                <w:tcPr>
                  <w:tcW w:w="3814" w:type="dxa"/>
                  <w:vMerge w:val="continue"/>
                  <w:vAlign w:val="center"/>
                </w:tcPr>
                <w:p>
                  <w:pPr>
                    <w:bidi w:val="0"/>
                    <w:jc w:val="center"/>
                    <w:rPr>
                      <w:rFonts w:hint="eastAsia"/>
                      <w:color w:val="000000" w:themeColor="text1"/>
                      <w:sz w:val="21"/>
                      <w:szCs w:val="21"/>
                      <w:lang w:val="en-US" w:eastAsia="zh-CN"/>
                      <w14:textFill>
                        <w14:solidFill>
                          <w14:schemeClr w14:val="tx1"/>
                        </w14:solidFill>
                      </w14:textFill>
                    </w:rPr>
                  </w:pPr>
                </w:p>
              </w:tc>
              <w:tc>
                <w:tcPr>
                  <w:tcW w:w="1938" w:type="dxa"/>
                  <w:vMerge w:val="continue"/>
                  <w:vAlign w:val="center"/>
                </w:tcPr>
                <w:p>
                  <w:pPr>
                    <w:bidi w:val="0"/>
                    <w:jc w:val="center"/>
                    <w:rPr>
                      <w:rFonts w:hint="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Align w:val="center"/>
                </w:tcPr>
                <w:p>
                  <w:pPr>
                    <w:bidi w:val="0"/>
                    <w:jc w:val="center"/>
                    <w:rPr>
                      <w:rFonts w:hint="eastAsia" w:eastAsia="宋体"/>
                      <w:b/>
                      <w:bCs/>
                      <w:color w:val="000000" w:themeColor="text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噪声</w:t>
                  </w:r>
                </w:p>
              </w:tc>
              <w:tc>
                <w:tcPr>
                  <w:tcW w:w="1537" w:type="dxa"/>
                  <w:gridSpan w:val="2"/>
                  <w:vAlign w:val="center"/>
                </w:tcPr>
                <w:p>
                  <w:pPr>
                    <w:bidi w:val="0"/>
                    <w:jc w:val="center"/>
                    <w:rPr>
                      <w:b/>
                      <w:bCs/>
                      <w:color w:val="000000" w:themeColor="text1"/>
                      <w:vertAlign w:val="baseline"/>
                      <w14:textFill>
                        <w14:solidFill>
                          <w14:schemeClr w14:val="tx1"/>
                        </w14:solidFill>
                      </w14:textFill>
                    </w:rPr>
                  </w:pPr>
                  <w:r>
                    <w:rPr>
                      <w:color w:val="000000" w:themeColor="text1"/>
                      <w:sz w:val="21"/>
                      <w:szCs w:val="21"/>
                      <w14:textFill>
                        <w14:solidFill>
                          <w14:schemeClr w14:val="tx1"/>
                        </w14:solidFill>
                      </w14:textFill>
                    </w:rPr>
                    <w:t>设备噪声</w:t>
                  </w:r>
                </w:p>
              </w:tc>
              <w:tc>
                <w:tcPr>
                  <w:tcW w:w="3814" w:type="dxa"/>
                  <w:vAlign w:val="center"/>
                </w:tcPr>
                <w:p>
                  <w:pPr>
                    <w:jc w:val="center"/>
                    <w:textAlignment w:val="center"/>
                    <w:rPr>
                      <w:b/>
                      <w:bCs/>
                      <w:color w:val="000000" w:themeColor="text1"/>
                      <w:vertAlign w:val="baseline"/>
                      <w14:textFill>
                        <w14:solidFill>
                          <w14:schemeClr w14:val="tx1"/>
                        </w14:solidFill>
                      </w14:textFill>
                    </w:rPr>
                  </w:pPr>
                  <w:r>
                    <w:rPr>
                      <w:color w:val="000000" w:themeColor="text1"/>
                      <w:sz w:val="21"/>
                      <w:szCs w:val="21"/>
                      <w14:textFill>
                        <w14:solidFill>
                          <w14:schemeClr w14:val="tx1"/>
                        </w14:solidFill>
                      </w14:textFill>
                    </w:rPr>
                    <w:t>机械安装减震垫、隔声措施</w:t>
                  </w:r>
                </w:p>
              </w:tc>
              <w:tc>
                <w:tcPr>
                  <w:tcW w:w="1938" w:type="dxa"/>
                  <w:vAlign w:val="center"/>
                </w:tcPr>
                <w:p>
                  <w:pPr>
                    <w:keepNext w:val="0"/>
                    <w:keepLines w:val="0"/>
                    <w:pageBreakBefore w:val="0"/>
                    <w:widowControl w:val="0"/>
                    <w:kinsoku/>
                    <w:wordWrap/>
                    <w:overflowPunct/>
                    <w:topLinePunct w:val="0"/>
                    <w:autoSpaceDE/>
                    <w:autoSpaceDN/>
                    <w:bidi w:val="0"/>
                    <w:adjustRightInd/>
                    <w:snapToGrid/>
                    <w:jc w:val="left"/>
                    <w:textAlignment w:val="center"/>
                    <w:rPr>
                      <w:b/>
                      <w:bCs/>
                      <w:color w:val="000000" w:themeColor="text1"/>
                      <w:vertAlign w:val="baseline"/>
                      <w14:textFill>
                        <w14:solidFill>
                          <w14:schemeClr w14:val="tx1"/>
                        </w14:solidFill>
                      </w14:textFill>
                    </w:rPr>
                  </w:pPr>
                  <w:r>
                    <w:rPr>
                      <w:color w:val="000000" w:themeColor="text1"/>
                      <w:sz w:val="21"/>
                      <w:szCs w:val="21"/>
                      <w14:textFill>
                        <w14:solidFill>
                          <w14:schemeClr w14:val="tx1"/>
                        </w14:solidFill>
                      </w14:textFill>
                    </w:rPr>
                    <w:t>达到《工业企业厂界环境噪声排放标准》(GB12348-2008)3类</w:t>
                  </w:r>
                  <w:r>
                    <w:rPr>
                      <w:rFonts w:hint="eastAsia"/>
                      <w:color w:val="000000" w:themeColor="text1"/>
                      <w:sz w:val="21"/>
                      <w:szCs w:val="21"/>
                      <w:lang w:val="en-US" w:eastAsia="zh-CN"/>
                      <w14:textFill>
                        <w14:solidFill>
                          <w14:schemeClr w14:val="tx1"/>
                        </w14:solidFill>
                      </w14:textFill>
                    </w:rPr>
                    <w:t>和4类</w:t>
                  </w:r>
                  <w:r>
                    <w:rPr>
                      <w:color w:val="000000" w:themeColor="text1"/>
                      <w:sz w:val="21"/>
                      <w:szCs w:val="21"/>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restart"/>
                  <w:vAlign w:val="center"/>
                </w:tcPr>
                <w:p>
                  <w:pPr>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固废</w:t>
                  </w:r>
                </w:p>
              </w:tc>
              <w:tc>
                <w:tcPr>
                  <w:tcW w:w="1537" w:type="dxa"/>
                  <w:gridSpan w:val="2"/>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锅炉灰渣</w:t>
                  </w:r>
                </w:p>
              </w:tc>
              <w:tc>
                <w:tcPr>
                  <w:tcW w:w="3814" w:type="dxa"/>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外售农户</w:t>
                  </w:r>
                </w:p>
              </w:tc>
              <w:tc>
                <w:tcPr>
                  <w:tcW w:w="1938" w:type="dxa"/>
                  <w:vMerge w:val="restart"/>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c>
                <w:tcPr>
                  <w:tcW w:w="1537" w:type="dxa"/>
                  <w:gridSpan w:val="2"/>
                  <w:vAlign w:val="center"/>
                </w:tcPr>
                <w:p>
                  <w:pPr>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污泥</w:t>
                  </w:r>
                </w:p>
              </w:tc>
              <w:tc>
                <w:tcPr>
                  <w:tcW w:w="3814" w:type="dxa"/>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定期清掏</w:t>
                  </w:r>
                </w:p>
              </w:tc>
              <w:tc>
                <w:tcPr>
                  <w:tcW w:w="1938"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c>
                <w:tcPr>
                  <w:tcW w:w="1537" w:type="dxa"/>
                  <w:gridSpan w:val="2"/>
                  <w:vAlign w:val="center"/>
                </w:tcPr>
                <w:p>
                  <w:pPr>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果皮</w:t>
                  </w:r>
                </w:p>
              </w:tc>
              <w:tc>
                <w:tcPr>
                  <w:tcW w:w="3814" w:type="dxa"/>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外售</w:t>
                  </w:r>
                </w:p>
              </w:tc>
              <w:tc>
                <w:tcPr>
                  <w:tcW w:w="1938"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697"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c>
                <w:tcPr>
                  <w:tcW w:w="1537" w:type="dxa"/>
                  <w:gridSpan w:val="2"/>
                  <w:vAlign w:val="center"/>
                </w:tcPr>
                <w:p>
                  <w:pPr>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果壳</w:t>
                  </w:r>
                </w:p>
              </w:tc>
              <w:tc>
                <w:tcPr>
                  <w:tcW w:w="3814" w:type="dxa"/>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按一般固废处置</w:t>
                  </w:r>
                </w:p>
              </w:tc>
              <w:tc>
                <w:tcPr>
                  <w:tcW w:w="1938"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c>
                <w:tcPr>
                  <w:tcW w:w="1537" w:type="dxa"/>
                  <w:gridSpan w:val="2"/>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生活垃圾</w:t>
                  </w:r>
                </w:p>
              </w:tc>
              <w:tc>
                <w:tcPr>
                  <w:tcW w:w="3814" w:type="dxa"/>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垃圾桶收集，委托环卫部门清运处理</w:t>
                  </w:r>
                </w:p>
              </w:tc>
              <w:tc>
                <w:tcPr>
                  <w:tcW w:w="1938"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c>
                <w:tcPr>
                  <w:tcW w:w="1537" w:type="dxa"/>
                  <w:gridSpan w:val="2"/>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废包装袋</w:t>
                  </w:r>
                </w:p>
              </w:tc>
              <w:tc>
                <w:tcPr>
                  <w:tcW w:w="3814" w:type="dxa"/>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外售废品回收站</w:t>
                  </w:r>
                </w:p>
              </w:tc>
              <w:tc>
                <w:tcPr>
                  <w:tcW w:w="1938"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c>
                <w:tcPr>
                  <w:tcW w:w="1537" w:type="dxa"/>
                  <w:gridSpan w:val="2"/>
                  <w:vAlign w:val="center"/>
                </w:tcPr>
                <w:p>
                  <w:pPr>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废润滑油</w:t>
                  </w:r>
                </w:p>
              </w:tc>
              <w:tc>
                <w:tcPr>
                  <w:tcW w:w="3814" w:type="dxa"/>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暂存于危废暂存间，交有资质单位处置</w:t>
                  </w:r>
                </w:p>
              </w:tc>
              <w:tc>
                <w:tcPr>
                  <w:tcW w:w="1938"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restart"/>
                  <w:vAlign w:val="center"/>
                </w:tcPr>
                <w:p>
                  <w:pPr>
                    <w:jc w:val="center"/>
                    <w:textAlignment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其他</w:t>
                  </w:r>
                </w:p>
              </w:tc>
              <w:tc>
                <w:tcPr>
                  <w:tcW w:w="1537" w:type="dxa"/>
                  <w:gridSpan w:val="2"/>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防渗措施</w:t>
                  </w:r>
                </w:p>
              </w:tc>
              <w:tc>
                <w:tcPr>
                  <w:tcW w:w="3814" w:type="dxa"/>
                  <w:vAlign w:val="center"/>
                </w:tcPr>
                <w:p>
                  <w:pPr>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危废暂存间采取重点防渗措施（渗透系数</w:t>
                  </w:r>
                  <w:r>
                    <w:rPr>
                      <w:rFonts w:hint="default" w:ascii="Arial" w:hAnsi="Arial" w:eastAsia="宋体" w:cs="Arial"/>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vertAlign w:val="superscript"/>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cm/s）；原料区、果皮堆放区、污水处理站、化粪池采取一般防渗措施（渗透系数</w:t>
                  </w:r>
                  <w:r>
                    <w:rPr>
                      <w:rFonts w:hint="default" w:ascii="Arial" w:hAnsi="Arial" w:eastAsia="宋体" w:cs="Arial"/>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r>
                    <w:rPr>
                      <w:rFonts w:hint="eastAsia" w:ascii="Times New Roman" w:hAnsi="Times New Roman" w:eastAsia="宋体" w:cs="Times New Roman"/>
                      <w:color w:val="000000" w:themeColor="text1"/>
                      <w:sz w:val="21"/>
                      <w:szCs w:val="21"/>
                      <w:vertAlign w:val="superscript"/>
                      <w:lang w:val="en-US" w:eastAsia="zh-CN"/>
                      <w14:textFill>
                        <w14:solidFill>
                          <w14:schemeClr w14:val="tx1"/>
                        </w14:solidFill>
                      </w14:textFill>
                    </w:rPr>
                    <w:t>-7</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cm/s）</w:t>
                  </w:r>
                </w:p>
              </w:tc>
              <w:tc>
                <w:tcPr>
                  <w:tcW w:w="1938" w:type="dxa"/>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vMerge w:val="continue"/>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p>
              </w:tc>
              <w:tc>
                <w:tcPr>
                  <w:tcW w:w="1537" w:type="dxa"/>
                  <w:gridSpan w:val="2"/>
                  <w:vAlign w:val="center"/>
                </w:tcPr>
                <w:p>
                  <w:pPr>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环境管理</w:t>
                  </w:r>
                </w:p>
              </w:tc>
              <w:tc>
                <w:tcPr>
                  <w:tcW w:w="3814" w:type="dxa"/>
                  <w:vAlign w:val="center"/>
                </w:tcPr>
                <w:p>
                  <w:pPr>
                    <w:numPr>
                      <w:ilvl w:val="0"/>
                      <w:numId w:val="0"/>
                    </w:numPr>
                    <w:jc w:val="lef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加强环保设施的维护检修，保障环保设施的处理效率；加强环保设备设施的日常维护及监控工作；建立、健全环保规章制度。</w:t>
                  </w:r>
                </w:p>
              </w:tc>
              <w:tc>
                <w:tcPr>
                  <w:tcW w:w="1938" w:type="dxa"/>
                  <w:vAlign w:val="center"/>
                </w:tcPr>
                <w:p>
                  <w:pPr>
                    <w:jc w:val="center"/>
                    <w:textAlignment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r>
          </w:tbl>
          <w:p>
            <w:pPr>
              <w:keepNext w:val="0"/>
              <w:keepLines w:val="0"/>
              <w:pageBreakBefore w:val="0"/>
              <w:numPr>
                <w:ilvl w:val="0"/>
                <w:numId w:val="0"/>
              </w:numPr>
              <w:kinsoku/>
              <w:wordWrap/>
              <w:overflowPunct/>
              <w:topLinePunct w:val="0"/>
              <w:bidi w:val="0"/>
              <w:adjustRightInd w:val="0"/>
              <w:snapToGrid w:val="0"/>
              <w:spacing w:line="360" w:lineRule="auto"/>
              <w:ind w:right="0" w:rightChars="0"/>
              <w:jc w:val="both"/>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r>
    </w:tbl>
    <w:p>
      <w:pPr>
        <w:rPr>
          <w:rFonts w:hint="eastAsia" w:ascii="黑体" w:hAnsi="黑体" w:eastAsia="黑体"/>
          <w:snapToGrid w:val="0"/>
          <w:color w:val="000000" w:themeColor="text1"/>
          <w:sz w:val="30"/>
          <w:szCs w:val="30"/>
          <w14:textFill>
            <w14:solidFill>
              <w14:schemeClr w14:val="tx1"/>
            </w14:solidFill>
          </w14:textFill>
        </w:rPr>
      </w:pPr>
      <w:bookmarkStart w:id="10" w:name="_Toc14894"/>
      <w:r>
        <w:rPr>
          <w:rFonts w:hint="eastAsia" w:ascii="黑体" w:hAnsi="黑体" w:eastAsia="黑体"/>
          <w:snapToGrid w:val="0"/>
          <w:color w:val="000000" w:themeColor="text1"/>
          <w:sz w:val="30"/>
          <w:szCs w:val="30"/>
          <w14:textFill>
            <w14:solidFill>
              <w14:schemeClr w14:val="tx1"/>
            </w14:solidFill>
          </w14:textFill>
        </w:rPr>
        <w:br w:type="page"/>
      </w:r>
    </w:p>
    <w:p>
      <w:pPr>
        <w:pStyle w:val="17"/>
        <w:jc w:val="center"/>
        <w:outlineLvl w:val="0"/>
        <w:rPr>
          <w:rFonts w:ascii="黑体" w:hAnsi="黑体" w:eastAsia="黑体"/>
          <w:snapToGrid w:val="0"/>
          <w:color w:val="000000" w:themeColor="text1"/>
          <w:sz w:val="30"/>
          <w:szCs w:val="30"/>
          <w14:textFill>
            <w14:solidFill>
              <w14:schemeClr w14:val="tx1"/>
            </w14:solidFill>
          </w14:textFill>
        </w:rPr>
      </w:pPr>
      <w:bookmarkStart w:id="11" w:name="_Toc30400"/>
      <w:r>
        <w:rPr>
          <w:rFonts w:hint="eastAsia" w:ascii="黑体" w:hAnsi="黑体" w:eastAsia="黑体"/>
          <w:snapToGrid w:val="0"/>
          <w:color w:val="000000" w:themeColor="text1"/>
          <w:sz w:val="30"/>
          <w:szCs w:val="30"/>
          <w14:textFill>
            <w14:solidFill>
              <w14:schemeClr w14:val="tx1"/>
            </w14:solidFill>
          </w14:textFill>
        </w:rPr>
        <w:t>五、</w:t>
      </w:r>
      <w:bookmarkStart w:id="12" w:name="_Hlk54167917"/>
      <w:r>
        <w:rPr>
          <w:rFonts w:hint="eastAsia" w:ascii="黑体" w:hAnsi="黑体" w:eastAsia="黑体"/>
          <w:snapToGrid w:val="0"/>
          <w:color w:val="000000" w:themeColor="text1"/>
          <w:sz w:val="30"/>
          <w:szCs w:val="30"/>
          <w14:textFill>
            <w14:solidFill>
              <w14:schemeClr w14:val="tx1"/>
            </w14:solidFill>
          </w14:textFill>
        </w:rPr>
        <w:t>环境保护措施监督检查清单</w:t>
      </w:r>
      <w:bookmarkEnd w:id="10"/>
      <w:bookmarkEnd w:id="11"/>
      <w:bookmarkEnd w:id="12"/>
    </w:p>
    <w:tbl>
      <w:tblPr>
        <w:tblStyle w:val="21"/>
        <w:tblW w:w="850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931"/>
        <w:gridCol w:w="790"/>
        <w:gridCol w:w="1255"/>
        <w:gridCol w:w="2823"/>
        <w:gridCol w:w="16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tcBorders>
              <w:tl2br w:val="single" w:color="auto" w:sz="4" w:space="0"/>
            </w:tcBorders>
            <w:vAlign w:val="top"/>
          </w:tcPr>
          <w:p>
            <w:pPr>
              <w:adjustRightInd w:val="0"/>
              <w:snapToGrid w:val="0"/>
              <w:spacing w:line="240" w:lineRule="auto"/>
              <w:ind w:firstLine="241" w:firstLineChars="1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lang w:eastAsia="zh-CN"/>
                <w14:textFill>
                  <w14:solidFill>
                    <w14:schemeClr w14:val="tx1"/>
                  </w14:solidFill>
                </w14:textFill>
              </w:rPr>
              <w:t>内</w:t>
            </w:r>
            <w:r>
              <w:rPr>
                <w:rFonts w:hint="default" w:ascii="Times New Roman" w:hAnsi="Times New Roman" w:cs="Times New Roman"/>
                <w:b/>
                <w:bCs/>
                <w:color w:val="000000" w:themeColor="text1"/>
                <w:sz w:val="24"/>
                <w:szCs w:val="24"/>
                <w14:textFill>
                  <w14:solidFill>
                    <w14:schemeClr w14:val="tx1"/>
                  </w14:solidFill>
                </w14:textFill>
              </w:rPr>
              <w:t>容</w:t>
            </w:r>
          </w:p>
          <w:p>
            <w:pPr>
              <w:adjustRightInd w:val="0"/>
              <w:snapToGrid w:val="0"/>
              <w:spacing w:line="240" w:lineRule="auto"/>
              <w:rPr>
                <w:rFonts w:hint="default" w:ascii="Times New Roman" w:hAnsi="Times New Roman" w:cs="Times New Roman"/>
                <w:b/>
                <w:bCs/>
                <w:color w:val="000000" w:themeColor="text1"/>
                <w:sz w:val="24"/>
                <w:szCs w:val="24"/>
                <w14:textFill>
                  <w14:solidFill>
                    <w14:schemeClr w14:val="tx1"/>
                  </w14:solidFill>
                </w14:textFill>
              </w:rPr>
            </w:pPr>
          </w:p>
          <w:p>
            <w:pPr>
              <w:adjustRightInd w:val="0"/>
              <w:snapToGrid w:val="0"/>
              <w:spacing w:line="240" w:lineRule="auto"/>
              <w:rPr>
                <w:rFonts w:hint="default" w:ascii="Times New Roman" w:hAnsi="Times New Roman" w:cs="Times New Roman"/>
                <w:b/>
                <w:bCs/>
                <w:color w:val="000000" w:themeColor="text1"/>
                <w:sz w:val="24"/>
                <w:szCs w:val="24"/>
                <w14:textFill>
                  <w14:solidFill>
                    <w14:schemeClr w14:val="tx1"/>
                  </w14:solidFill>
                </w14:textFill>
              </w:rPr>
            </w:pPr>
          </w:p>
          <w:p>
            <w:pPr>
              <w:adjustRightInd w:val="0"/>
              <w:snapToGrid w:val="0"/>
              <w:spacing w:line="240" w:lineRule="auto"/>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要素</w:t>
            </w:r>
          </w:p>
        </w:tc>
        <w:tc>
          <w:tcPr>
            <w:tcW w:w="1721" w:type="dxa"/>
            <w:gridSpan w:val="2"/>
            <w:vAlign w:val="center"/>
          </w:tcPr>
          <w:p>
            <w:pPr>
              <w:adjustRightInd w:val="0"/>
              <w:snapToGrid w:val="0"/>
              <w:spacing w:line="240" w:lineRule="auto"/>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排放口</w:t>
            </w:r>
            <w:r>
              <w:rPr>
                <w:rFonts w:hint="default" w:ascii="Times New Roman" w:hAnsi="Times New Roman" w:cs="Times New Roman"/>
                <w:b/>
                <w:bCs/>
                <w:color w:val="000000" w:themeColor="text1"/>
                <w:sz w:val="24"/>
                <w:szCs w:val="24"/>
                <w:highlight w:val="none"/>
                <w14:textFill>
                  <w14:solidFill>
                    <w14:schemeClr w14:val="tx1"/>
                  </w14:solidFill>
                </w14:textFill>
              </w:rPr>
              <w:t>(</w:t>
            </w:r>
            <w:r>
              <w:rPr>
                <w:rFonts w:hint="default" w:ascii="Times New Roman" w:hAnsi="Times New Roman" w:cs="Times New Roman"/>
                <w:b/>
                <w:bCs/>
                <w:color w:val="000000" w:themeColor="text1"/>
                <w:sz w:val="24"/>
                <w:szCs w:val="24"/>
                <w14:textFill>
                  <w14:solidFill>
                    <w14:schemeClr w14:val="tx1"/>
                  </w14:solidFill>
                </w14:textFill>
              </w:rPr>
              <w:t>编号、名称</w:t>
            </w:r>
            <w:r>
              <w:rPr>
                <w:rFonts w:hint="default" w:ascii="Times New Roman" w:hAnsi="Times New Roman" w:cs="Times New Roman"/>
                <w:b/>
                <w:bCs/>
                <w:color w:val="000000" w:themeColor="text1"/>
                <w:sz w:val="24"/>
                <w:szCs w:val="24"/>
                <w:highlight w:val="none"/>
                <w14:textFill>
                  <w14:solidFill>
                    <w14:schemeClr w14:val="tx1"/>
                  </w14:solidFill>
                </w14:textFill>
              </w:rPr>
              <w:t>)</w:t>
            </w:r>
            <w:r>
              <w:rPr>
                <w:rFonts w:hint="default" w:ascii="Times New Roman" w:hAnsi="Times New Roman" w:cs="Times New Roman"/>
                <w:b/>
                <w:bCs/>
                <w:color w:val="000000" w:themeColor="text1"/>
                <w:sz w:val="24"/>
                <w:szCs w:val="24"/>
                <w14:textFill>
                  <w14:solidFill>
                    <w14:schemeClr w14:val="tx1"/>
                  </w14:solidFill>
                </w14:textFill>
              </w:rPr>
              <w:t>/污染源</w:t>
            </w:r>
          </w:p>
        </w:tc>
        <w:tc>
          <w:tcPr>
            <w:tcW w:w="1255" w:type="dxa"/>
            <w:vAlign w:val="center"/>
          </w:tcPr>
          <w:p>
            <w:pPr>
              <w:adjustRightInd w:val="0"/>
              <w:snapToGrid w:val="0"/>
              <w:spacing w:line="240" w:lineRule="auto"/>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污染物项目</w:t>
            </w:r>
          </w:p>
        </w:tc>
        <w:tc>
          <w:tcPr>
            <w:tcW w:w="2823" w:type="dxa"/>
            <w:vAlign w:val="center"/>
          </w:tcPr>
          <w:p>
            <w:pPr>
              <w:adjustRightInd w:val="0"/>
              <w:snapToGrid w:val="0"/>
              <w:spacing w:line="240" w:lineRule="auto"/>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环境保护措施</w:t>
            </w:r>
          </w:p>
        </w:tc>
        <w:tc>
          <w:tcPr>
            <w:tcW w:w="1637" w:type="dxa"/>
            <w:vAlign w:val="center"/>
          </w:tcPr>
          <w:p>
            <w:pPr>
              <w:adjustRightInd w:val="0"/>
              <w:snapToGrid w:val="0"/>
              <w:spacing w:line="240" w:lineRule="auto"/>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0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废气</w:t>
            </w:r>
          </w:p>
        </w:tc>
        <w:tc>
          <w:tcPr>
            <w:tcW w:w="1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DA001</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烟囱</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烟尘、SO</w:t>
            </w:r>
            <w:r>
              <w:rPr>
                <w:rFonts w:hint="eastAsia" w:cs="Times New Roman"/>
                <w:color w:val="000000" w:themeColor="text1"/>
                <w:sz w:val="24"/>
                <w:szCs w:val="24"/>
                <w:vertAlign w:val="subscript"/>
                <w:lang w:val="en-US" w:eastAsia="zh-CN"/>
                <w14:textFill>
                  <w14:solidFill>
                    <w14:schemeClr w14:val="tx1"/>
                  </w14:solidFill>
                </w14:textFill>
              </w:rPr>
              <w:t>2</w:t>
            </w:r>
            <w:r>
              <w:rPr>
                <w:rFonts w:hint="eastAsia" w:cs="Times New Roman"/>
                <w:color w:val="000000" w:themeColor="text1"/>
                <w:sz w:val="24"/>
                <w:szCs w:val="24"/>
                <w:lang w:val="en-US" w:eastAsia="zh-CN"/>
                <w14:textFill>
                  <w14:solidFill>
                    <w14:schemeClr w14:val="tx1"/>
                  </w14:solidFill>
                </w14:textFill>
              </w:rPr>
              <w:t>、NO</w:t>
            </w:r>
            <w:r>
              <w:rPr>
                <w:rFonts w:hint="eastAsia" w:cs="Times New Roman"/>
                <w:color w:val="000000" w:themeColor="text1"/>
                <w:sz w:val="24"/>
                <w:szCs w:val="24"/>
                <w:vertAlign w:val="subscript"/>
                <w:lang w:val="en-US" w:eastAsia="zh-CN"/>
                <w14:textFill>
                  <w14:solidFill>
                    <w14:schemeClr w14:val="tx1"/>
                  </w14:solidFill>
                </w14:textFill>
              </w:rPr>
              <w:t>X</w:t>
            </w:r>
            <w:r>
              <w:rPr>
                <w:rFonts w:hint="eastAsia" w:cs="Times New Roman"/>
                <w:color w:val="000000" w:themeColor="text1"/>
                <w:sz w:val="24"/>
                <w:szCs w:val="24"/>
                <w:lang w:val="en-US" w:eastAsia="zh-CN"/>
                <w14:textFill>
                  <w14:solidFill>
                    <w14:schemeClr w14:val="tx1"/>
                  </w14:solidFill>
                </w14:textFill>
              </w:rPr>
              <w:t>、烟气黑度</w:t>
            </w:r>
          </w:p>
        </w:tc>
        <w:tc>
          <w:tcPr>
            <w:tcW w:w="282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eastAsiaTheme="minorEastAsia"/>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采用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eastAsia="zh-CN"/>
                <w14:textFill>
                  <w14:solidFill>
                    <w14:schemeClr w14:val="tx1"/>
                  </w14:solidFill>
                </w14:textFill>
              </w:rPr>
              <w:t>旋风</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布袋除尘器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”对锅炉产生的烟气进行处理</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eastAsiaTheme="minorEastAsia"/>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lang w:val="zh-CN" w:eastAsia="zh-CN" w:bidi="ar"/>
                <w14:textFill>
                  <w14:solidFill>
                    <w14:schemeClr w14:val="tx1"/>
                  </w14:solidFill>
                </w14:textFill>
              </w:rPr>
              <w:t>GB13271-2014《锅炉大气污染物排放标准》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cs="Times New Roman"/>
                <w:color w:val="000000" w:themeColor="text1"/>
                <w:sz w:val="24"/>
                <w:szCs w:val="24"/>
                <w14:textFill>
                  <w14:solidFill>
                    <w14:schemeClr w14:val="tx1"/>
                  </w14:solidFill>
                </w14:textFill>
              </w:rPr>
            </w:pPr>
          </w:p>
        </w:tc>
        <w:tc>
          <w:tcPr>
            <w:tcW w:w="1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cs="Times New Roman"/>
                <w:color w:val="000000" w:themeColor="text1"/>
                <w:sz w:val="24"/>
                <w:szCs w:val="24"/>
                <w:lang w:eastAsia="zh-CN"/>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厂区</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eastAsia="宋体" w:cs="Times New Roman"/>
                <w:color w:val="000000" w:themeColor="text1"/>
                <w:sz w:val="24"/>
                <w:szCs w:val="24"/>
                <w:lang w:val="en-US" w:eastAsia="zh-CN"/>
                <w14:textFill>
                  <w14:solidFill>
                    <w14:schemeClr w14:val="tx1"/>
                  </w14:solidFill>
                </w14:textFill>
              </w:rPr>
            </w:pPr>
            <w:r>
              <w:rPr>
                <w:rFonts w:hint="eastAsia" w:eastAsiaTheme="minorEastAsia"/>
                <w:bCs/>
                <w:color w:val="000000" w:themeColor="text1"/>
                <w:sz w:val="24"/>
                <w:szCs w:val="24"/>
                <w:lang w:val="en-US" w:eastAsia="zh-CN"/>
                <w14:textFill>
                  <w14:solidFill>
                    <w14:schemeClr w14:val="tx1"/>
                  </w14:solidFill>
                </w14:textFill>
              </w:rPr>
              <w:t>恶臭</w:t>
            </w:r>
          </w:p>
        </w:tc>
        <w:tc>
          <w:tcPr>
            <w:tcW w:w="2823" w:type="dxa"/>
            <w:vAlign w:val="center"/>
          </w:tcPr>
          <w:p>
            <w:pPr>
              <w:keepNext w:val="0"/>
              <w:keepLines w:val="0"/>
              <w:pageBreakBefore w:val="0"/>
              <w:widowControl w:val="0"/>
              <w:kinsoku/>
              <w:wordWrap/>
              <w:overflowPunct/>
              <w:topLinePunct w:val="0"/>
              <w:autoSpaceDE/>
              <w:autoSpaceDN/>
              <w:bidi w:val="0"/>
              <w:spacing w:line="300" w:lineRule="exact"/>
              <w:jc w:val="both"/>
              <w:textAlignment w:val="auto"/>
              <w:rPr>
                <w:rFonts w:eastAsiaTheme="minorEastAsia"/>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设置单独的果皮堆放车间，并添加除臭剂；一体化污水处理设施摆放于房间内，通过加强通风换气</w:t>
            </w:r>
          </w:p>
        </w:tc>
        <w:tc>
          <w:tcPr>
            <w:tcW w:w="1637"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lang w:eastAsia="zh-CN"/>
                <w14:textFill>
                  <w14:solidFill>
                    <w14:schemeClr w14:val="tx1"/>
                  </w14:solidFill>
                </w14:textFill>
              </w:rPr>
              <w:t>对周边大气环境影响较小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地表水环境</w:t>
            </w:r>
          </w:p>
        </w:tc>
        <w:tc>
          <w:tcPr>
            <w:tcW w:w="93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eastAsiaTheme="minorEastAsia"/>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（污水管网及污水处理厂未建成时）</w:t>
            </w:r>
          </w:p>
        </w:tc>
        <w:tc>
          <w:tcPr>
            <w:tcW w:w="79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D</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W001污水处理站出水口</w:t>
            </w:r>
          </w:p>
        </w:tc>
        <w:tc>
          <w:tcPr>
            <w:tcW w:w="125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eastAsiaTheme="minorEastAsia"/>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pH、COD</w:t>
            </w:r>
            <w:r>
              <w:rPr>
                <w:rFonts w:hint="eastAsia" w:ascii="Times New Roman" w:hAnsi="Times New Roman" w:eastAsia="宋体" w:cs="Times New Roman"/>
                <w:color w:val="000000" w:themeColor="text1"/>
                <w:sz w:val="24"/>
                <w:szCs w:val="24"/>
                <w:vertAlign w:val="subscript"/>
                <w:lang w:val="en-US" w:eastAsia="zh-CN"/>
                <w14:textFill>
                  <w14:solidFill>
                    <w14:schemeClr w14:val="tx1"/>
                  </w14:solidFill>
                </w14:textFill>
              </w:rPr>
              <w:t>cr</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、BOD</w:t>
            </w:r>
            <w:r>
              <w:rPr>
                <w:rFonts w:hint="eastAsia" w:ascii="Times New Roman" w:hAnsi="Times New Roman" w:eastAsia="宋体" w:cs="Times New Roman"/>
                <w:color w:val="000000" w:themeColor="text1"/>
                <w:sz w:val="24"/>
                <w:szCs w:val="24"/>
                <w:vertAlign w:val="subscript"/>
                <w:lang w:val="en-US" w:eastAsia="zh-CN"/>
                <w14:textFill>
                  <w14:solidFill>
                    <w14:schemeClr w14:val="tx1"/>
                  </w14:solidFill>
                </w14:textFill>
              </w:rPr>
              <w:t>5</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、SS、NH</w:t>
            </w:r>
            <w:r>
              <w:rPr>
                <w:rFonts w:hint="eastAsia" w:ascii="Times New Roman" w:hAnsi="Times New Roman" w:eastAsia="宋体" w:cs="Times New Roman"/>
                <w:color w:val="000000" w:themeColor="text1"/>
                <w:sz w:val="24"/>
                <w:szCs w:val="24"/>
                <w:vertAlign w:val="sub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-N、总氮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总磷、色度、石油类</w:t>
            </w:r>
          </w:p>
        </w:tc>
        <w:tc>
          <w:tcPr>
            <w:tcW w:w="2823" w:type="dxa"/>
            <w:vAlign w:val="center"/>
          </w:tcPr>
          <w:p>
            <w:pPr>
              <w:keepNext w:val="0"/>
              <w:keepLines w:val="0"/>
              <w:pageBreakBefore w:val="0"/>
              <w:widowControl w:val="0"/>
              <w:kinsoku/>
              <w:wordWrap/>
              <w:overflowPunct/>
              <w:topLinePunct w:val="0"/>
              <w:autoSpaceDE/>
              <w:autoSpaceDN/>
              <w:bidi w:val="0"/>
              <w:spacing w:line="300" w:lineRule="exact"/>
              <w:jc w:val="both"/>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生产废水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经</w:t>
            </w:r>
            <w:r>
              <w:rPr>
                <w:rFonts w:hint="eastAsia" w:cs="Times New Roman"/>
                <w:color w:val="000000" w:themeColor="text1"/>
                <w:sz w:val="24"/>
                <w:szCs w:val="24"/>
                <w:lang w:val="en-US" w:eastAsia="zh-CN"/>
                <w14:textFill>
                  <w14:solidFill>
                    <w14:schemeClr w14:val="tx1"/>
                  </w14:solidFill>
                </w14:textFill>
              </w:rPr>
              <w:t>沉淀池沉淀</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，进入一体化污水设施处理，达标后</w:t>
            </w:r>
            <w:r>
              <w:rPr>
                <w:rFonts w:hint="eastAsia" w:cs="Times New Roman"/>
                <w:color w:val="000000" w:themeColor="text1"/>
                <w:sz w:val="24"/>
                <w:szCs w:val="24"/>
                <w:lang w:val="en-US" w:eastAsia="zh-CN"/>
                <w14:textFill>
                  <w14:solidFill>
                    <w14:schemeClr w14:val="tx1"/>
                  </w14:solidFill>
                </w14:textFill>
              </w:rPr>
              <w:t>排入周边沟渠</w:t>
            </w:r>
          </w:p>
        </w:tc>
        <w:tc>
          <w:tcPr>
            <w:tcW w:w="1637"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hint="eastAsia" w:eastAsiaTheme="minorEastAsia"/>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《污水综合排放标准》（GB8978-1996）一级标准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cs="Times New Roman"/>
                <w:color w:val="000000" w:themeColor="text1"/>
                <w:sz w:val="24"/>
                <w:szCs w:val="24"/>
                <w14:textFill>
                  <w14:solidFill>
                    <w14:schemeClr w14:val="tx1"/>
                  </w14:solidFill>
                </w14:textFill>
              </w:rPr>
            </w:pPr>
          </w:p>
        </w:tc>
        <w:tc>
          <w:tcPr>
            <w:tcW w:w="93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eastAsiaTheme="minorEastAsia"/>
                <w:color w:val="000000" w:themeColor="text1"/>
                <w:sz w:val="24"/>
                <w:szCs w:val="24"/>
                <w14:textFill>
                  <w14:solidFill>
                    <w14:schemeClr w14:val="tx1"/>
                  </w14:solidFill>
                </w14:textFill>
              </w:rPr>
            </w:pPr>
          </w:p>
        </w:tc>
        <w:tc>
          <w:tcPr>
            <w:tcW w:w="7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eastAsiaTheme="minorEastAsia"/>
                <w:color w:val="000000" w:themeColor="text1"/>
                <w:sz w:val="24"/>
                <w:szCs w:val="24"/>
                <w14:textFill>
                  <w14:solidFill>
                    <w14:schemeClr w14:val="tx1"/>
                  </w14:solidFill>
                </w14:textFill>
              </w:rPr>
            </w:pPr>
          </w:p>
        </w:tc>
        <w:tc>
          <w:tcPr>
            <w:tcW w:w="12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eastAsiaTheme="minorEastAsia"/>
                <w:bCs/>
                <w:color w:val="000000" w:themeColor="text1"/>
                <w:sz w:val="24"/>
                <w:szCs w:val="24"/>
                <w:lang w:val="en-US" w:eastAsia="zh-CN"/>
                <w14:textFill>
                  <w14:solidFill>
                    <w14:schemeClr w14:val="tx1"/>
                  </w14:solidFill>
                </w14:textFill>
              </w:rPr>
            </w:pPr>
          </w:p>
        </w:tc>
        <w:tc>
          <w:tcPr>
            <w:tcW w:w="2823" w:type="dxa"/>
            <w:vAlign w:val="center"/>
          </w:tcPr>
          <w:p>
            <w:pPr>
              <w:keepNext w:val="0"/>
              <w:keepLines w:val="0"/>
              <w:pageBreakBefore w:val="0"/>
              <w:widowControl w:val="0"/>
              <w:kinsoku/>
              <w:wordWrap/>
              <w:overflowPunct/>
              <w:topLinePunct w:val="0"/>
              <w:autoSpaceDE/>
              <w:autoSpaceDN/>
              <w:bidi w:val="0"/>
              <w:spacing w:line="300" w:lineRule="exact"/>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生活污水进入化粪池，化粪池委托周边居民定期清掏</w:t>
            </w:r>
          </w:p>
        </w:tc>
        <w:tc>
          <w:tcPr>
            <w:tcW w:w="1637"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hint="eastAsia" w:eastAsiaTheme="minorEastAsia"/>
                <w:color w:val="000000" w:themeColor="text1"/>
                <w:sz w:val="24"/>
                <w:szCs w:val="24"/>
                <w:lang w:eastAsia="zh-CN"/>
                <w14:textFill>
                  <w14:solidFill>
                    <w14:schemeClr w14:val="tx1"/>
                  </w14:solidFill>
                </w14:textFill>
              </w:rPr>
            </w:pPr>
            <w:r>
              <w:rPr>
                <w:rFonts w:hint="eastAsia" w:eastAsiaTheme="minorEastAsia"/>
                <w:color w:val="000000" w:themeColor="text1"/>
                <w:sz w:val="24"/>
                <w:szCs w:val="24"/>
                <w:lang w:eastAsia="zh-CN"/>
                <w14:textFill>
                  <w14:solidFill>
                    <w14:schemeClr w14:val="tx1"/>
                  </w14:solidFill>
                </w14:textFill>
              </w:rPr>
              <w:t>对周边大气环境影响较小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p>
        </w:tc>
        <w:tc>
          <w:tcPr>
            <w:tcW w:w="93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（污水管网及污水处理厂建成后）</w:t>
            </w:r>
          </w:p>
        </w:tc>
        <w:tc>
          <w:tcPr>
            <w:tcW w:w="7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p>
        </w:tc>
        <w:tc>
          <w:tcPr>
            <w:tcW w:w="12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2823" w:type="dxa"/>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生活污水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经</w:t>
            </w:r>
            <w:r>
              <w:rPr>
                <w:rFonts w:hint="eastAsia" w:cs="Times New Roman"/>
                <w:color w:val="000000" w:themeColor="text1"/>
                <w:sz w:val="24"/>
                <w:szCs w:val="24"/>
                <w:lang w:val="en-US" w:eastAsia="zh-CN"/>
                <w14:textFill>
                  <w14:solidFill>
                    <w14:schemeClr w14:val="tx1"/>
                  </w14:solidFill>
                </w14:textFill>
              </w:rPr>
              <w:t>化粪池</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预处理，进入一体化污水设施处理，达标后进入园区污水管网，最终进入园区污水处理厂</w:t>
            </w:r>
          </w:p>
        </w:tc>
        <w:tc>
          <w:tcPr>
            <w:tcW w:w="1637" w:type="dxa"/>
            <w:vMerge w:val="restart"/>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《污水排入城镇下水道水质标准》（GB/T31962-2015）表1中的A等</w:t>
            </w:r>
            <w:r>
              <w:rPr>
                <w:rFonts w:hint="eastAsia" w:cs="Times New Roman"/>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cs="Times New Roman"/>
                <w:color w:val="000000" w:themeColor="text1"/>
                <w:sz w:val="24"/>
                <w:szCs w:val="24"/>
                <w:lang w:eastAsia="zh-CN"/>
                <w14:textFill>
                  <w14:solidFill>
                    <w14:schemeClr w14:val="tx1"/>
                  </w14:solidFill>
                </w14:textFill>
              </w:rPr>
            </w:pPr>
          </w:p>
        </w:tc>
        <w:tc>
          <w:tcPr>
            <w:tcW w:w="931" w:type="dxa"/>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p>
        </w:tc>
        <w:tc>
          <w:tcPr>
            <w:tcW w:w="790" w:type="dxa"/>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p>
        </w:tc>
        <w:tc>
          <w:tcPr>
            <w:tcW w:w="12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2823" w:type="dxa"/>
            <w:vAlign w:val="center"/>
          </w:tcPr>
          <w:p>
            <w:pPr>
              <w:keepNext w:val="0"/>
              <w:keepLines w:val="0"/>
              <w:pageBreakBefore w:val="0"/>
              <w:widowControl w:val="0"/>
              <w:kinsoku/>
              <w:wordWrap/>
              <w:overflowPunct/>
              <w:topLinePunct w:val="0"/>
              <w:autoSpaceDE/>
              <w:autoSpaceDN/>
              <w:bidi w:val="0"/>
              <w:spacing w:line="300" w:lineRule="exact"/>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生产废水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经</w:t>
            </w:r>
            <w:r>
              <w:rPr>
                <w:rFonts w:hint="eastAsia" w:cs="Times New Roman"/>
                <w:color w:val="000000" w:themeColor="text1"/>
                <w:sz w:val="24"/>
                <w:szCs w:val="24"/>
                <w:lang w:val="en-US" w:eastAsia="zh-CN"/>
                <w14:textFill>
                  <w14:solidFill>
                    <w14:schemeClr w14:val="tx1"/>
                  </w14:solidFill>
                </w14:textFill>
              </w:rPr>
              <w:t>沉淀池沉淀</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，进入一体化污水设施处理，达标后进入园区污水管网，最终进入园区污水处理厂</w:t>
            </w:r>
          </w:p>
        </w:tc>
        <w:tc>
          <w:tcPr>
            <w:tcW w:w="1637" w:type="dxa"/>
            <w:vMerge w:val="continue"/>
            <w:vAlign w:val="center"/>
          </w:tcPr>
          <w:p>
            <w:pPr>
              <w:keepNext w:val="0"/>
              <w:keepLines w:val="0"/>
              <w:pageBreakBefore w:val="0"/>
              <w:widowControl w:val="0"/>
              <w:kinsoku/>
              <w:wordWrap/>
              <w:overflowPunct/>
              <w:topLinePunct w:val="0"/>
              <w:autoSpaceDE/>
              <w:autoSpaceDN/>
              <w:bidi w:val="0"/>
              <w:spacing w:line="300" w:lineRule="exact"/>
              <w:textAlignment w:val="auto"/>
              <w:rPr>
                <w:rFonts w:hint="default" w:ascii="Times New Roman" w:hAnsi="Times New Roman" w:cs="Times New Roman"/>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声环境</w:t>
            </w:r>
          </w:p>
        </w:tc>
        <w:tc>
          <w:tcPr>
            <w:tcW w:w="1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开口机</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脱皮机</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包装机</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提升机</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毛刷清洗</w:t>
            </w:r>
            <w:r>
              <w:rPr>
                <w:rFonts w:hint="eastAsia" w:cs="Times New Roman"/>
                <w:color w:val="000000" w:themeColor="text1"/>
                <w:sz w:val="24"/>
                <w:szCs w:val="24"/>
                <w:lang w:val="en-US" w:eastAsia="zh-CN"/>
                <w14:textFill>
                  <w14:solidFill>
                    <w14:schemeClr w14:val="tx1"/>
                  </w14:solidFill>
                </w14:textFill>
              </w:rPr>
              <w:t>机</w:t>
            </w:r>
          </w:p>
        </w:tc>
        <w:tc>
          <w:tcPr>
            <w:tcW w:w="125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机械</w:t>
            </w:r>
            <w:r>
              <w:rPr>
                <w:rFonts w:hint="default" w:ascii="Times New Roman" w:hAnsi="Times New Roman" w:cs="Times New Roman"/>
                <w:color w:val="000000" w:themeColor="text1"/>
                <w:sz w:val="24"/>
                <w:szCs w:val="24"/>
                <w:lang w:eastAsia="zh-CN"/>
                <w14:textFill>
                  <w14:solidFill>
                    <w14:schemeClr w14:val="tx1"/>
                  </w14:solidFill>
                </w14:textFill>
              </w:rPr>
              <w:t>噪声</w:t>
            </w:r>
          </w:p>
        </w:tc>
        <w:tc>
          <w:tcPr>
            <w:tcW w:w="2823"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default" w:ascii="Times New Roman" w:hAnsi="Times New Roman" w:cs="Times New Roman"/>
                <w:color w:val="000000" w:themeColor="text1"/>
                <w:sz w:val="24"/>
                <w:szCs w:val="24"/>
                <w:lang w:val="en-US"/>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布设于厂房内，设置减震垫</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靠近勐黄线35±5m范围内均执行《工业企业厂界环境噪声排放标准》（GB12348-2008）4类标准，其他区域执行3类标准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068" w:type="dxa"/>
            <w:vMerge w:val="restart"/>
            <w:vAlign w:val="center"/>
          </w:tcPr>
          <w:p>
            <w:pPr>
              <w:adjustRightInd w:val="0"/>
              <w:snapToGrid w:val="0"/>
              <w:spacing w:line="240" w:lineRule="auto"/>
              <w:jc w:val="center"/>
              <w:rPr>
                <w:rFonts w:hint="default"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固体废物</w:t>
            </w:r>
          </w:p>
        </w:tc>
        <w:tc>
          <w:tcPr>
            <w:tcW w:w="1721" w:type="dxa"/>
            <w:gridSpan w:val="2"/>
            <w:vAlign w:val="center"/>
          </w:tcPr>
          <w:p>
            <w:pPr>
              <w:pStyle w:val="40"/>
              <w:jc w:val="center"/>
              <w:rPr>
                <w:rFonts w:hint="eastAsia" w:eastAsiaTheme="minorEastAsia"/>
                <w:color w:val="000000" w:themeColor="text1"/>
                <w:sz w:val="24"/>
                <w:szCs w:val="24"/>
                <w:lang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锅炉</w:t>
            </w:r>
          </w:p>
        </w:tc>
        <w:tc>
          <w:tcPr>
            <w:tcW w:w="1255" w:type="dxa"/>
            <w:vAlign w:val="center"/>
          </w:tcPr>
          <w:p>
            <w:pPr>
              <w:pStyle w:val="40"/>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eastAsiaTheme="minorEastAsia"/>
                <w:color w:val="000000" w:themeColor="text1"/>
                <w:kern w:val="0"/>
                <w:sz w:val="24"/>
                <w:szCs w:val="24"/>
                <w:lang w:val="en-US" w:eastAsia="zh-CN"/>
                <w14:textFill>
                  <w14:solidFill>
                    <w14:schemeClr w14:val="tx1"/>
                  </w14:solidFill>
                </w14:textFill>
              </w:rPr>
              <w:t>锅炉灰渣</w:t>
            </w:r>
          </w:p>
        </w:tc>
        <w:tc>
          <w:tcPr>
            <w:tcW w:w="2823" w:type="dxa"/>
            <w:vAlign w:val="center"/>
          </w:tcPr>
          <w:p>
            <w:pPr>
              <w:pStyle w:val="40"/>
              <w:rPr>
                <w:rFonts w:hint="default" w:eastAsiaTheme="minorEastAsia"/>
                <w:bCs/>
                <w:color w:val="000000" w:themeColor="text1"/>
                <w:sz w:val="24"/>
                <w:szCs w:val="24"/>
                <w:lang w:val="en-US" w:eastAsia="zh-CN"/>
                <w14:textFill>
                  <w14:solidFill>
                    <w14:schemeClr w14:val="tx1"/>
                  </w14:solidFill>
                </w14:textFill>
              </w:rPr>
            </w:pPr>
            <w:r>
              <w:rPr>
                <w:rFonts w:hint="eastAsia" w:eastAsiaTheme="minorEastAsia"/>
                <w:bCs/>
                <w:color w:val="000000" w:themeColor="text1"/>
                <w:sz w:val="24"/>
                <w:szCs w:val="24"/>
                <w:lang w:val="en-US" w:eastAsia="zh-CN"/>
                <w14:textFill>
                  <w14:solidFill>
                    <w14:schemeClr w14:val="tx1"/>
                  </w14:solidFill>
                </w14:textFill>
              </w:rPr>
              <w:t>外售农户</w:t>
            </w:r>
          </w:p>
        </w:tc>
        <w:tc>
          <w:tcPr>
            <w:tcW w:w="1637" w:type="dxa"/>
            <w:vMerge w:val="restart"/>
            <w:vAlign w:val="center"/>
          </w:tcPr>
          <w:p>
            <w:pPr>
              <w:rPr>
                <w:rFonts w:hint="default" w:eastAsiaTheme="minorEastAsia"/>
                <w:bCs/>
                <w:color w:val="000000" w:themeColor="text1"/>
                <w:sz w:val="24"/>
                <w:szCs w:val="24"/>
                <w:lang w:val="en-US" w:eastAsia="zh-CN"/>
                <w14:textFill>
                  <w14:solidFill>
                    <w14:schemeClr w14:val="tx1"/>
                  </w14:solidFill>
                </w14:textFill>
              </w:rPr>
            </w:pPr>
            <w:r>
              <w:rPr>
                <w:rFonts w:hint="eastAsia" w:eastAsiaTheme="minorEastAsia"/>
                <w:bCs/>
                <w:color w:val="000000" w:themeColor="text1"/>
                <w:sz w:val="24"/>
                <w:szCs w:val="24"/>
                <w:lang w:val="en-US" w:eastAsia="zh-CN"/>
                <w14:textFill>
                  <w14:solidFill>
                    <w14:schemeClr w14:val="tx1"/>
                  </w14:solidFill>
                </w14:textFill>
              </w:rPr>
              <w:t>《一般工业固体废物贮存和填埋污染控制标准》（GB18599-2020）标准要求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continue"/>
            <w:vAlign w:val="center"/>
          </w:tcPr>
          <w:p>
            <w:pPr>
              <w:adjustRightInd w:val="0"/>
              <w:snapToGrid w:val="0"/>
              <w:spacing w:line="240" w:lineRule="auto"/>
              <w:jc w:val="center"/>
              <w:rPr>
                <w:rFonts w:hint="eastAsia" w:cs="Times New Roman"/>
                <w:color w:val="000000" w:themeColor="text1"/>
                <w:sz w:val="24"/>
                <w:szCs w:val="24"/>
                <w:lang w:eastAsia="zh-CN"/>
                <w14:textFill>
                  <w14:solidFill>
                    <w14:schemeClr w14:val="tx1"/>
                  </w14:solidFill>
                </w14:textFill>
              </w:rPr>
            </w:pPr>
          </w:p>
        </w:tc>
        <w:tc>
          <w:tcPr>
            <w:tcW w:w="1721" w:type="dxa"/>
            <w:gridSpan w:val="2"/>
            <w:vAlign w:val="center"/>
          </w:tcPr>
          <w:p>
            <w:pPr>
              <w:pStyle w:val="40"/>
              <w:jc w:val="center"/>
              <w:rPr>
                <w:rFonts w:hint="eastAsia" w:eastAsiaTheme="minorEastAsia"/>
                <w:color w:val="000000" w:themeColor="text1"/>
                <w:sz w:val="24"/>
                <w:szCs w:val="24"/>
                <w:lang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污水处理站</w:t>
            </w:r>
          </w:p>
        </w:tc>
        <w:tc>
          <w:tcPr>
            <w:tcW w:w="1255" w:type="dxa"/>
            <w:vAlign w:val="center"/>
          </w:tcPr>
          <w:p>
            <w:pPr>
              <w:pStyle w:val="40"/>
              <w:jc w:val="cente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污泥</w:t>
            </w:r>
          </w:p>
        </w:tc>
        <w:tc>
          <w:tcPr>
            <w:tcW w:w="2823" w:type="dxa"/>
            <w:vAlign w:val="center"/>
          </w:tcPr>
          <w:p>
            <w:pPr>
              <w:pStyle w:val="40"/>
              <w:rPr>
                <w:rFonts w:eastAsiaTheme="minorEastAsia"/>
                <w:bCs/>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kern w:val="0"/>
                <w:sz w:val="24"/>
                <w:szCs w:val="24"/>
                <w:lang w:val="en-US" w:eastAsia="zh-CN"/>
                <w14:textFill>
                  <w14:solidFill>
                    <w14:schemeClr w14:val="tx1"/>
                  </w14:solidFill>
                </w14:textFill>
              </w:rPr>
              <w:t>定期清掏</w:t>
            </w:r>
          </w:p>
        </w:tc>
        <w:tc>
          <w:tcPr>
            <w:tcW w:w="1637" w:type="dxa"/>
            <w:vMerge w:val="continue"/>
            <w:vAlign w:val="center"/>
          </w:tcPr>
          <w:p>
            <w:pPr>
              <w:rPr>
                <w:rFonts w:eastAsiaTheme="minorEastAsia"/>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continue"/>
            <w:vAlign w:val="center"/>
          </w:tcPr>
          <w:p>
            <w:pPr>
              <w:adjustRightInd w:val="0"/>
              <w:snapToGrid w:val="0"/>
              <w:spacing w:line="240" w:lineRule="auto"/>
              <w:jc w:val="center"/>
              <w:rPr>
                <w:rFonts w:hint="eastAsia" w:cs="Times New Roman"/>
                <w:color w:val="000000" w:themeColor="text1"/>
                <w:sz w:val="24"/>
                <w:szCs w:val="24"/>
                <w:lang w:eastAsia="zh-CN"/>
                <w14:textFill>
                  <w14:solidFill>
                    <w14:schemeClr w14:val="tx1"/>
                  </w14:solidFill>
                </w14:textFill>
              </w:rPr>
            </w:pPr>
          </w:p>
        </w:tc>
        <w:tc>
          <w:tcPr>
            <w:tcW w:w="1721" w:type="dxa"/>
            <w:gridSpan w:val="2"/>
            <w:vAlign w:val="center"/>
          </w:tcPr>
          <w:p>
            <w:pPr>
              <w:pStyle w:val="40"/>
              <w:jc w:val="center"/>
              <w:rPr>
                <w:rFonts w:hint="default" w:eastAsiaTheme="minorEastAsia"/>
                <w:color w:val="000000" w:themeColor="text1"/>
                <w:sz w:val="24"/>
                <w:szCs w:val="24"/>
                <w:lang w:val="en-US"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生产过程</w:t>
            </w:r>
          </w:p>
        </w:tc>
        <w:tc>
          <w:tcPr>
            <w:tcW w:w="1255" w:type="dxa"/>
            <w:vAlign w:val="center"/>
          </w:tcPr>
          <w:p>
            <w:pPr>
              <w:pStyle w:val="40"/>
              <w:jc w:val="center"/>
              <w:rPr>
                <w:rFonts w:hint="eastAsia"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果皮</w:t>
            </w:r>
          </w:p>
        </w:tc>
        <w:tc>
          <w:tcPr>
            <w:tcW w:w="2823" w:type="dxa"/>
            <w:vAlign w:val="center"/>
          </w:tcPr>
          <w:p>
            <w:pPr>
              <w:pStyle w:val="40"/>
              <w:rPr>
                <w:rFonts w:hint="default"/>
                <w:color w:val="000000" w:themeColor="text1"/>
                <w:sz w:val="24"/>
                <w:szCs w:val="24"/>
                <w:lang w:val="en-US"/>
                <w14:textFill>
                  <w14:solidFill>
                    <w14:schemeClr w14:val="tx1"/>
                  </w14:solidFill>
                </w14:textFill>
              </w:rPr>
            </w:pPr>
            <w:r>
              <w:rPr>
                <w:rFonts w:hint="eastAsia" w:cs="Times New Roman"/>
                <w:color w:val="auto"/>
                <w:kern w:val="0"/>
                <w:sz w:val="24"/>
                <w:szCs w:val="24"/>
                <w:lang w:val="en-US" w:eastAsia="zh-CN" w:bidi="ar"/>
              </w:rPr>
              <w:t>设置专门的封闭堆放车间，做好相关防渗措施，防止产生二次污染，果皮定期外售</w:t>
            </w:r>
          </w:p>
        </w:tc>
        <w:tc>
          <w:tcPr>
            <w:tcW w:w="1637" w:type="dxa"/>
            <w:vMerge w:val="continue"/>
            <w:vAlign w:val="center"/>
          </w:tcPr>
          <w:p>
            <w:pPr>
              <w:rPr>
                <w:rFonts w:eastAsiaTheme="minorEastAsia"/>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continue"/>
            <w:vAlign w:val="center"/>
          </w:tcPr>
          <w:p>
            <w:pPr>
              <w:adjustRightInd w:val="0"/>
              <w:snapToGrid w:val="0"/>
              <w:spacing w:line="240" w:lineRule="auto"/>
              <w:jc w:val="center"/>
              <w:rPr>
                <w:rFonts w:hint="eastAsia" w:cs="Times New Roman"/>
                <w:color w:val="000000" w:themeColor="text1"/>
                <w:sz w:val="24"/>
                <w:szCs w:val="24"/>
                <w:lang w:eastAsia="zh-CN"/>
                <w14:textFill>
                  <w14:solidFill>
                    <w14:schemeClr w14:val="tx1"/>
                  </w14:solidFill>
                </w14:textFill>
              </w:rPr>
            </w:pPr>
          </w:p>
        </w:tc>
        <w:tc>
          <w:tcPr>
            <w:tcW w:w="1721" w:type="dxa"/>
            <w:gridSpan w:val="2"/>
            <w:vAlign w:val="center"/>
          </w:tcPr>
          <w:p>
            <w:pPr>
              <w:pStyle w:val="40"/>
              <w:jc w:val="center"/>
              <w:rPr>
                <w:rFonts w:hint="eastAsia" w:eastAsiaTheme="minorEastAsia"/>
                <w:color w:val="000000" w:themeColor="text1"/>
                <w:sz w:val="24"/>
                <w:szCs w:val="24"/>
                <w:lang w:val="en-US"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生产过程</w:t>
            </w:r>
          </w:p>
        </w:tc>
        <w:tc>
          <w:tcPr>
            <w:tcW w:w="1255" w:type="dxa"/>
            <w:vAlign w:val="center"/>
          </w:tcPr>
          <w:p>
            <w:pPr>
              <w:pStyle w:val="40"/>
              <w:jc w:val="center"/>
              <w:rPr>
                <w:rFonts w:hint="default"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果壳</w:t>
            </w:r>
          </w:p>
        </w:tc>
        <w:tc>
          <w:tcPr>
            <w:tcW w:w="2823" w:type="dxa"/>
            <w:vAlign w:val="center"/>
          </w:tcPr>
          <w:p>
            <w:pPr>
              <w:pStyle w:val="40"/>
              <w:rPr>
                <w:rFonts w:hint="default"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按一般固废处置</w:t>
            </w:r>
          </w:p>
        </w:tc>
        <w:tc>
          <w:tcPr>
            <w:tcW w:w="1637" w:type="dxa"/>
            <w:vMerge w:val="continue"/>
            <w:vAlign w:val="center"/>
          </w:tcPr>
          <w:p>
            <w:pPr>
              <w:rPr>
                <w:rFonts w:eastAsiaTheme="minorEastAsia"/>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continue"/>
            <w:vAlign w:val="center"/>
          </w:tcPr>
          <w:p>
            <w:pPr>
              <w:adjustRightInd w:val="0"/>
              <w:snapToGrid w:val="0"/>
              <w:spacing w:line="240" w:lineRule="auto"/>
              <w:jc w:val="center"/>
              <w:rPr>
                <w:rFonts w:hint="eastAsia" w:cs="Times New Roman"/>
                <w:color w:val="000000" w:themeColor="text1"/>
                <w:sz w:val="24"/>
                <w:szCs w:val="24"/>
                <w:lang w:eastAsia="zh-CN"/>
                <w14:textFill>
                  <w14:solidFill>
                    <w14:schemeClr w14:val="tx1"/>
                  </w14:solidFill>
                </w14:textFill>
              </w:rPr>
            </w:pPr>
          </w:p>
        </w:tc>
        <w:tc>
          <w:tcPr>
            <w:tcW w:w="1721" w:type="dxa"/>
            <w:gridSpan w:val="2"/>
            <w:vAlign w:val="center"/>
          </w:tcPr>
          <w:p>
            <w:pPr>
              <w:pStyle w:val="40"/>
              <w:jc w:val="center"/>
              <w:rPr>
                <w:rFonts w:hint="default" w:eastAsiaTheme="minorEastAsia"/>
                <w:color w:val="000000" w:themeColor="text1"/>
                <w:sz w:val="24"/>
                <w:szCs w:val="24"/>
                <w:lang w:val="en-US"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办公生活</w:t>
            </w:r>
          </w:p>
        </w:tc>
        <w:tc>
          <w:tcPr>
            <w:tcW w:w="1255" w:type="dxa"/>
            <w:vAlign w:val="center"/>
          </w:tcPr>
          <w:p>
            <w:pPr>
              <w:pStyle w:val="40"/>
              <w:jc w:val="center"/>
              <w:rPr>
                <w:rFonts w:hint="eastAsia" w:cs="Times New Roman"/>
                <w:color w:val="000000" w:themeColor="text1"/>
                <w:sz w:val="24"/>
                <w:szCs w:val="24"/>
                <w:lang w:val="en-US"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生活垃圾</w:t>
            </w:r>
          </w:p>
        </w:tc>
        <w:tc>
          <w:tcPr>
            <w:tcW w:w="2823" w:type="dxa"/>
            <w:vAlign w:val="center"/>
          </w:tcPr>
          <w:p>
            <w:pPr>
              <w:pStyle w:val="40"/>
              <w:rPr>
                <w:rFonts w:hint="default"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垃圾桶收集，委托环卫部门清运处理</w:t>
            </w:r>
          </w:p>
        </w:tc>
        <w:tc>
          <w:tcPr>
            <w:tcW w:w="1637" w:type="dxa"/>
            <w:vMerge w:val="continue"/>
            <w:vAlign w:val="center"/>
          </w:tcPr>
          <w:p>
            <w:pPr>
              <w:rPr>
                <w:rFonts w:eastAsiaTheme="minorEastAsia"/>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continue"/>
            <w:vAlign w:val="center"/>
          </w:tcPr>
          <w:p>
            <w:pPr>
              <w:adjustRightInd w:val="0"/>
              <w:snapToGrid w:val="0"/>
              <w:spacing w:line="240" w:lineRule="auto"/>
              <w:jc w:val="center"/>
              <w:rPr>
                <w:rFonts w:hint="eastAsia" w:cs="Times New Roman"/>
                <w:color w:val="000000" w:themeColor="text1"/>
                <w:sz w:val="24"/>
                <w:szCs w:val="24"/>
                <w:lang w:eastAsia="zh-CN"/>
                <w14:textFill>
                  <w14:solidFill>
                    <w14:schemeClr w14:val="tx1"/>
                  </w14:solidFill>
                </w14:textFill>
              </w:rPr>
            </w:pPr>
          </w:p>
        </w:tc>
        <w:tc>
          <w:tcPr>
            <w:tcW w:w="1721" w:type="dxa"/>
            <w:gridSpan w:val="2"/>
            <w:vAlign w:val="center"/>
          </w:tcPr>
          <w:p>
            <w:pPr>
              <w:pStyle w:val="40"/>
              <w:jc w:val="center"/>
              <w:rPr>
                <w:rFonts w:hint="eastAsia" w:eastAsiaTheme="minorEastAsia"/>
                <w:color w:val="000000" w:themeColor="text1"/>
                <w:sz w:val="24"/>
                <w:szCs w:val="24"/>
                <w:lang w:val="en-US"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生产过程</w:t>
            </w:r>
          </w:p>
        </w:tc>
        <w:tc>
          <w:tcPr>
            <w:tcW w:w="1255" w:type="dxa"/>
            <w:vAlign w:val="center"/>
          </w:tcPr>
          <w:p>
            <w:pPr>
              <w:pStyle w:val="40"/>
              <w:jc w:val="center"/>
              <w:rPr>
                <w:rFonts w:hint="default" w:eastAsiaTheme="minorEastAsia"/>
                <w:color w:val="000000" w:themeColor="text1"/>
                <w:sz w:val="24"/>
                <w:szCs w:val="24"/>
                <w:lang w:val="en-US"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废包装袋</w:t>
            </w:r>
          </w:p>
        </w:tc>
        <w:tc>
          <w:tcPr>
            <w:tcW w:w="2823" w:type="dxa"/>
            <w:vAlign w:val="center"/>
          </w:tcPr>
          <w:p>
            <w:pPr>
              <w:pStyle w:val="40"/>
              <w:rPr>
                <w:rFonts w:hint="eastAsia"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外售废品回收站</w:t>
            </w:r>
          </w:p>
        </w:tc>
        <w:tc>
          <w:tcPr>
            <w:tcW w:w="1637" w:type="dxa"/>
            <w:vMerge w:val="continue"/>
            <w:vAlign w:val="center"/>
          </w:tcPr>
          <w:p>
            <w:pPr>
              <w:rPr>
                <w:rFonts w:eastAsiaTheme="minorEastAsia"/>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Merge w:val="continue"/>
            <w:vAlign w:val="center"/>
          </w:tcPr>
          <w:p>
            <w:pPr>
              <w:adjustRightInd w:val="0"/>
              <w:snapToGrid w:val="0"/>
              <w:spacing w:line="240" w:lineRule="auto"/>
              <w:jc w:val="center"/>
              <w:rPr>
                <w:rFonts w:hint="eastAsia" w:cs="Times New Roman"/>
                <w:color w:val="000000" w:themeColor="text1"/>
                <w:sz w:val="24"/>
                <w:szCs w:val="24"/>
                <w:lang w:eastAsia="zh-CN"/>
                <w14:textFill>
                  <w14:solidFill>
                    <w14:schemeClr w14:val="tx1"/>
                  </w14:solidFill>
                </w14:textFill>
              </w:rPr>
            </w:pPr>
          </w:p>
        </w:tc>
        <w:tc>
          <w:tcPr>
            <w:tcW w:w="1721" w:type="dxa"/>
            <w:gridSpan w:val="2"/>
            <w:vAlign w:val="center"/>
          </w:tcPr>
          <w:p>
            <w:pPr>
              <w:pStyle w:val="40"/>
              <w:jc w:val="center"/>
              <w:rPr>
                <w:rFonts w:hint="default" w:eastAsiaTheme="minorEastAsia"/>
                <w:color w:val="000000" w:themeColor="text1"/>
                <w:sz w:val="24"/>
                <w:szCs w:val="24"/>
                <w:lang w:val="en-US" w:eastAsia="zh-CN"/>
                <w14:textFill>
                  <w14:solidFill>
                    <w14:schemeClr w14:val="tx1"/>
                  </w14:solidFill>
                </w14:textFill>
              </w:rPr>
            </w:pPr>
            <w:r>
              <w:rPr>
                <w:rFonts w:hint="eastAsia" w:eastAsiaTheme="minorEastAsia"/>
                <w:color w:val="000000" w:themeColor="text1"/>
                <w:sz w:val="24"/>
                <w:szCs w:val="24"/>
                <w:lang w:val="en-US" w:eastAsia="zh-CN"/>
                <w14:textFill>
                  <w14:solidFill>
                    <w14:schemeClr w14:val="tx1"/>
                  </w14:solidFill>
                </w14:textFill>
              </w:rPr>
              <w:t>生产过程</w:t>
            </w:r>
          </w:p>
        </w:tc>
        <w:tc>
          <w:tcPr>
            <w:tcW w:w="1255" w:type="dxa"/>
            <w:vAlign w:val="center"/>
          </w:tcPr>
          <w:p>
            <w:pPr>
              <w:pStyle w:val="40"/>
              <w:jc w:val="center"/>
              <w:rPr>
                <w:rFonts w:hint="default" w:eastAsiaTheme="minorEastAsia"/>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废</w:t>
            </w:r>
            <w:r>
              <w:rPr>
                <w:rFonts w:hint="eastAsia" w:ascii="Times New Roman" w:cs="Times New Roman"/>
                <w:color w:val="000000" w:themeColor="text1"/>
                <w:sz w:val="24"/>
                <w:szCs w:val="24"/>
                <w:lang w:val="en-US" w:eastAsia="zh-CN"/>
                <w14:textFill>
                  <w14:solidFill>
                    <w14:schemeClr w14:val="tx1"/>
                  </w14:solidFill>
                </w14:textFill>
              </w:rPr>
              <w:t>润滑</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w:t>
            </w:r>
          </w:p>
        </w:tc>
        <w:tc>
          <w:tcPr>
            <w:tcW w:w="2823" w:type="dxa"/>
            <w:vAlign w:val="center"/>
          </w:tcPr>
          <w:p>
            <w:pPr>
              <w:pStyle w:val="4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暂放于危废暂存间，交由资质单位处置</w:t>
            </w:r>
          </w:p>
        </w:tc>
        <w:tc>
          <w:tcPr>
            <w:tcW w:w="1637" w:type="dxa"/>
            <w:vAlign w:val="center"/>
          </w:tcPr>
          <w:p>
            <w:pPr>
              <w:rPr>
                <w:rFonts w:hint="default" w:eastAsiaTheme="minorEastAsia"/>
                <w:bCs/>
                <w:color w:val="000000" w:themeColor="text1"/>
                <w:sz w:val="24"/>
                <w:szCs w:val="24"/>
                <w:lang w:val="en-US" w:eastAsia="zh-CN"/>
                <w14:textFill>
                  <w14:solidFill>
                    <w14:schemeClr w14:val="tx1"/>
                  </w14:solidFill>
                </w14:textFill>
              </w:rPr>
            </w:pPr>
            <w:r>
              <w:rPr>
                <w:rFonts w:hint="eastAsia" w:eastAsiaTheme="minorEastAsia"/>
                <w:bCs/>
                <w:color w:val="000000" w:themeColor="text1"/>
                <w:sz w:val="24"/>
                <w:szCs w:val="24"/>
                <w:lang w:val="en-US" w:eastAsia="zh-CN"/>
                <w14:textFill>
                  <w14:solidFill>
                    <w14:schemeClr w14:val="tx1"/>
                  </w14:solidFill>
                </w14:textFill>
              </w:rPr>
              <w:t>《危险废物贮存污染控制标准》（GB18597-2001）及2013年修改单要求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Align w:val="center"/>
          </w:tcPr>
          <w:p>
            <w:pPr>
              <w:adjustRightInd w:val="0"/>
              <w:snapToGrid w:val="0"/>
              <w:spacing w:line="240" w:lineRule="auto"/>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土壤及地下水</w:t>
            </w:r>
          </w:p>
          <w:p>
            <w:pPr>
              <w:adjustRightInd w:val="0"/>
              <w:snapToGrid w:val="0"/>
              <w:spacing w:line="240" w:lineRule="auto"/>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污染防治措施</w:t>
            </w:r>
          </w:p>
        </w:tc>
        <w:tc>
          <w:tcPr>
            <w:tcW w:w="7436" w:type="dxa"/>
            <w:gridSpan w:val="5"/>
            <w:vAlign w:val="center"/>
          </w:tcPr>
          <w:p>
            <w:pPr>
              <w:adjustRightInd w:val="0"/>
              <w:snapToGrid w:val="0"/>
              <w:spacing w:line="240" w:lineRule="auto"/>
              <w:jc w:val="left"/>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eastAsiaTheme="minorEastAsia"/>
                <w:bCs/>
                <w:color w:val="000000" w:themeColor="text1"/>
                <w:sz w:val="24"/>
                <w:szCs w:val="24"/>
                <w:lang w:val="en-US" w:eastAsia="zh-CN"/>
                <w14:textFill>
                  <w14:solidFill>
                    <w14:schemeClr w14:val="tx1"/>
                  </w14:solidFill>
                </w14:textFill>
              </w:rPr>
              <w:t>危废暂存间采取重点防渗措施（渗透系数</w:t>
            </w:r>
            <w:r>
              <w:rPr>
                <w:rFonts w:hint="default" w:ascii="Times New Roman" w:hAnsi="Times New Roman" w:cs="Times New Roman" w:eastAsiaTheme="minorEastAsia"/>
                <w:bCs/>
                <w:color w:val="000000" w:themeColor="text1"/>
                <w:sz w:val="24"/>
                <w:szCs w:val="24"/>
                <w:lang w:val="en-US" w:eastAsia="zh-CN"/>
                <w14:textFill>
                  <w14:solidFill>
                    <w14:schemeClr w14:val="tx1"/>
                  </w14:solidFill>
                </w14:textFill>
              </w:rPr>
              <w:t>≤</w:t>
            </w:r>
            <w:r>
              <w:rPr>
                <w:rFonts w:hint="eastAsia" w:ascii="Times New Roman" w:hAnsi="Times New Roman" w:cs="Times New Roman" w:eastAsiaTheme="minorEastAsia"/>
                <w:bCs/>
                <w:color w:val="000000" w:themeColor="text1"/>
                <w:sz w:val="24"/>
                <w:szCs w:val="24"/>
                <w:lang w:val="en-US" w:eastAsia="zh-CN"/>
                <w14:textFill>
                  <w14:solidFill>
                    <w14:schemeClr w14:val="tx1"/>
                  </w14:solidFill>
                </w14:textFill>
              </w:rPr>
              <w:t>10</w:t>
            </w:r>
            <w:r>
              <w:rPr>
                <w:rFonts w:hint="eastAsia" w:ascii="Times New Roman" w:hAnsi="Times New Roman" w:cs="Times New Roman" w:eastAsiaTheme="minorEastAsia"/>
                <w:bCs/>
                <w:color w:val="000000" w:themeColor="text1"/>
                <w:sz w:val="24"/>
                <w:szCs w:val="24"/>
                <w:vertAlign w:val="superscript"/>
                <w:lang w:val="en-US" w:eastAsia="zh-CN"/>
                <w14:textFill>
                  <w14:solidFill>
                    <w14:schemeClr w14:val="tx1"/>
                  </w14:solidFill>
                </w14:textFill>
              </w:rPr>
              <w:t>-10</w:t>
            </w:r>
            <w:r>
              <w:rPr>
                <w:rFonts w:hint="eastAsia" w:ascii="Times New Roman" w:hAnsi="Times New Roman" w:cs="Times New Roman" w:eastAsiaTheme="minorEastAsia"/>
                <w:bCs/>
                <w:color w:val="000000" w:themeColor="text1"/>
                <w:sz w:val="24"/>
                <w:szCs w:val="24"/>
                <w:lang w:val="en-US" w:eastAsia="zh-CN"/>
                <w14:textFill>
                  <w14:solidFill>
                    <w14:schemeClr w14:val="tx1"/>
                  </w14:solidFill>
                </w14:textFill>
              </w:rPr>
              <w:t>cm/s）；原料区、果皮堆放区、污水处理站、化粪池采取一般防渗措施（渗透系数</w:t>
            </w:r>
            <w:r>
              <w:rPr>
                <w:rFonts w:hint="default" w:ascii="Times New Roman" w:hAnsi="Times New Roman" w:cs="Times New Roman" w:eastAsiaTheme="minorEastAsia"/>
                <w:bCs/>
                <w:color w:val="000000" w:themeColor="text1"/>
                <w:sz w:val="24"/>
                <w:szCs w:val="24"/>
                <w:lang w:val="en-US" w:eastAsia="zh-CN"/>
                <w14:textFill>
                  <w14:solidFill>
                    <w14:schemeClr w14:val="tx1"/>
                  </w14:solidFill>
                </w14:textFill>
              </w:rPr>
              <w:t>≤</w:t>
            </w:r>
            <w:r>
              <w:rPr>
                <w:rFonts w:hint="eastAsia" w:ascii="Times New Roman" w:hAnsi="Times New Roman" w:cs="Times New Roman" w:eastAsiaTheme="minorEastAsia"/>
                <w:bCs/>
                <w:color w:val="000000" w:themeColor="text1"/>
                <w:sz w:val="24"/>
                <w:szCs w:val="24"/>
                <w:lang w:val="en-US" w:eastAsia="zh-CN"/>
                <w14:textFill>
                  <w14:solidFill>
                    <w14:schemeClr w14:val="tx1"/>
                  </w14:solidFill>
                </w14:textFill>
              </w:rPr>
              <w:t>10</w:t>
            </w:r>
            <w:r>
              <w:rPr>
                <w:rFonts w:hint="eastAsia" w:ascii="Times New Roman" w:hAnsi="Times New Roman" w:cs="Times New Roman" w:eastAsiaTheme="minorEastAsia"/>
                <w:bCs/>
                <w:color w:val="000000" w:themeColor="text1"/>
                <w:sz w:val="24"/>
                <w:szCs w:val="24"/>
                <w:vertAlign w:val="superscript"/>
                <w:lang w:val="en-US" w:eastAsia="zh-CN"/>
                <w14:textFill>
                  <w14:solidFill>
                    <w14:schemeClr w14:val="tx1"/>
                  </w14:solidFill>
                </w14:textFill>
              </w:rPr>
              <w:t>-7</w:t>
            </w:r>
            <w:r>
              <w:rPr>
                <w:rFonts w:hint="eastAsia" w:ascii="Times New Roman" w:hAnsi="Times New Roman" w:cs="Times New Roman" w:eastAsiaTheme="minorEastAsia"/>
                <w:bCs/>
                <w:color w:val="000000" w:themeColor="text1"/>
                <w:sz w:val="24"/>
                <w:szCs w:val="24"/>
                <w:lang w:val="en-US" w:eastAsia="zh-CN"/>
                <w14:textFill>
                  <w14:solidFill>
                    <w14:schemeClr w14:val="tx1"/>
                  </w14:solidFill>
                </w14:textFill>
              </w:rPr>
              <w:t>cm/s）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Align w:val="center"/>
          </w:tcPr>
          <w:p>
            <w:pPr>
              <w:adjustRightInd w:val="0"/>
              <w:snapToGrid w:val="0"/>
              <w:spacing w:line="240" w:lineRule="auto"/>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生态保护措施</w:t>
            </w:r>
          </w:p>
        </w:tc>
        <w:tc>
          <w:tcPr>
            <w:tcW w:w="7436" w:type="dxa"/>
            <w:gridSpan w:val="5"/>
            <w:vAlign w:val="center"/>
          </w:tcPr>
          <w:p>
            <w:pPr>
              <w:adjustRightInd w:val="0"/>
              <w:snapToGrid w:val="0"/>
              <w:spacing w:line="240" w:lineRule="auto"/>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eastAsia="宋体" w:cs="Times New Roman"/>
                <w:color w:val="000000" w:themeColor="text1"/>
                <w:sz w:val="24"/>
                <w:szCs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Align w:val="center"/>
          </w:tcPr>
          <w:p>
            <w:pPr>
              <w:adjustRightInd w:val="0"/>
              <w:snapToGrid w:val="0"/>
              <w:spacing w:line="240" w:lineRule="auto"/>
              <w:jc w:val="center"/>
              <w:rPr>
                <w:rFonts w:hint="default" w:ascii="Times New Roman" w:hAnsi="Times New Roman" w:cs="Times New Roman"/>
                <w:color w:val="000000" w:themeColor="text1"/>
                <w:spacing w:val="-8"/>
                <w:sz w:val="24"/>
                <w:szCs w:val="24"/>
                <w14:textFill>
                  <w14:solidFill>
                    <w14:schemeClr w14:val="tx1"/>
                  </w14:solidFill>
                </w14:textFill>
              </w:rPr>
            </w:pPr>
            <w:r>
              <w:rPr>
                <w:rFonts w:hint="default" w:ascii="Times New Roman" w:hAnsi="Times New Roman" w:cs="Times New Roman"/>
                <w:color w:val="000000" w:themeColor="text1"/>
                <w:spacing w:val="-8"/>
                <w:sz w:val="24"/>
                <w:szCs w:val="24"/>
                <w14:textFill>
                  <w14:solidFill>
                    <w14:schemeClr w14:val="tx1"/>
                  </w14:solidFill>
                </w14:textFill>
              </w:rPr>
              <w:t>环境风险防范措施</w:t>
            </w:r>
          </w:p>
        </w:tc>
        <w:tc>
          <w:tcPr>
            <w:tcW w:w="7436"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建议编制突发环境事件应急预案，切实采取风险防范措施，做好应急突发情况准备，将风险影响降至最低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68" w:type="dxa"/>
            <w:vAlign w:val="center"/>
          </w:tcPr>
          <w:p>
            <w:pPr>
              <w:adjustRightInd w:val="0"/>
              <w:snapToGrid w:val="0"/>
              <w:spacing w:line="240" w:lineRule="auto"/>
              <w:jc w:val="left"/>
              <w:rPr>
                <w:rFonts w:hint="default" w:ascii="Times New Roman" w:hAnsi="Times New Roman" w:cs="Times New Roman"/>
                <w:color w:val="000000" w:themeColor="text1"/>
                <w:spacing w:val="-8"/>
                <w:sz w:val="24"/>
                <w:szCs w:val="24"/>
                <w14:textFill>
                  <w14:solidFill>
                    <w14:schemeClr w14:val="tx1"/>
                  </w14:solidFill>
                </w14:textFill>
              </w:rPr>
            </w:pPr>
            <w:r>
              <w:rPr>
                <w:rFonts w:hint="default" w:ascii="Times New Roman" w:hAnsi="Times New Roman" w:cs="Times New Roman"/>
                <w:color w:val="000000" w:themeColor="text1"/>
                <w:spacing w:val="-8"/>
                <w:sz w:val="24"/>
                <w:szCs w:val="24"/>
                <w14:textFill>
                  <w14:solidFill>
                    <w14:schemeClr w14:val="tx1"/>
                  </w14:solidFill>
                </w14:textFill>
              </w:rPr>
              <w:t>其他环境管理要求</w:t>
            </w:r>
          </w:p>
        </w:tc>
        <w:tc>
          <w:tcPr>
            <w:tcW w:w="7436"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cs="Times New Roman"/>
                <w:b w:val="0"/>
                <w:bCs w:val="0"/>
                <w:color w:val="000000" w:themeColor="text1"/>
                <w:sz w:val="24"/>
                <w:szCs w:val="24"/>
                <w:lang w:val="zh-CN"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1、</w:t>
            </w:r>
            <w:r>
              <w:rPr>
                <w:rFonts w:hint="eastAsia" w:cs="Times New Roman"/>
                <w:b w:val="0"/>
                <w:bCs w:val="0"/>
                <w:color w:val="000000" w:themeColor="text1"/>
                <w:sz w:val="24"/>
                <w:szCs w:val="24"/>
                <w:lang w:val="zh-CN" w:eastAsia="zh-CN"/>
                <w14:textFill>
                  <w14:solidFill>
                    <w14:schemeClr w14:val="tx1"/>
                  </w14:solidFill>
                </w14:textFill>
              </w:rPr>
              <w:t>根据国家环保政策、标准及环境监测要求，制定该项目运行期环境管理规章制度、各种污染物排放指标；</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cs="Times New Roman"/>
                <w:b w:val="0"/>
                <w:bCs w:val="0"/>
                <w:color w:val="000000" w:themeColor="text1"/>
                <w:sz w:val="24"/>
                <w:szCs w:val="24"/>
                <w:lang w:val="zh-CN"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2、</w:t>
            </w:r>
            <w:r>
              <w:rPr>
                <w:rFonts w:hint="eastAsia" w:cs="Times New Roman"/>
                <w:b w:val="0"/>
                <w:bCs w:val="0"/>
                <w:color w:val="000000" w:themeColor="text1"/>
                <w:sz w:val="24"/>
                <w:szCs w:val="24"/>
                <w:lang w:val="zh-CN" w:eastAsia="zh-CN"/>
                <w14:textFill>
                  <w14:solidFill>
                    <w14:schemeClr w14:val="tx1"/>
                  </w14:solidFill>
                </w14:textFill>
              </w:rPr>
              <w:t>项目建成投产前建设单位应自行组织项目竣工环境保护验收工作，检查环保设施是否达到“三同时”要求；</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cs="Times New Roman"/>
                <w:b w:val="0"/>
                <w:bCs w:val="0"/>
                <w:color w:val="000000" w:themeColor="text1"/>
                <w:sz w:val="24"/>
                <w:szCs w:val="24"/>
                <w:lang w:val="zh-CN"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3、</w:t>
            </w:r>
            <w:r>
              <w:rPr>
                <w:rFonts w:hint="eastAsia" w:cs="Times New Roman"/>
                <w:b w:val="0"/>
                <w:bCs w:val="0"/>
                <w:color w:val="000000" w:themeColor="text1"/>
                <w:sz w:val="24"/>
                <w:szCs w:val="24"/>
                <w:lang w:val="zh-CN" w:eastAsia="zh-CN"/>
                <w14:textFill>
                  <w14:solidFill>
                    <w14:schemeClr w14:val="tx1"/>
                  </w14:solidFill>
                </w14:textFill>
              </w:rPr>
              <w:t>加强环保设施的管理，定期检查项目环保设施运行情况，如污水处理设施等设施是否正常运行，及时排除故障，保证环保设施正常运转。</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cs="Times New Roman"/>
                <w:b w:val="0"/>
                <w:bCs w:val="0"/>
                <w:color w:val="000000" w:themeColor="text1"/>
                <w:sz w:val="24"/>
                <w:szCs w:val="24"/>
                <w:lang w:val="zh-CN"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4、</w:t>
            </w:r>
            <w:r>
              <w:rPr>
                <w:rFonts w:hint="eastAsia" w:cs="Times New Roman"/>
                <w:b w:val="0"/>
                <w:bCs w:val="0"/>
                <w:color w:val="000000" w:themeColor="text1"/>
                <w:sz w:val="24"/>
                <w:szCs w:val="24"/>
                <w:lang w:val="zh-CN" w:eastAsia="zh-CN"/>
                <w14:textFill>
                  <w14:solidFill>
                    <w14:schemeClr w14:val="tx1"/>
                  </w14:solidFill>
                </w14:textFill>
              </w:rPr>
              <w:t>项目投产前需按《排污许可证管理办法》、排污许可证申请与核发技术规范等要求取得固定污染源排污许可证；</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5、根据《关于印发排放口标志牌技术规格的通知》（环办</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[2003]95号</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）中的相关规定实施，统计所有排污口的名称、位置、数量，以及排放的污染物名称、数量等内容上报当地生态环境部门，以便进行验收和标识标牌的规范管理；</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color w:val="000000" w:themeColor="text1"/>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6、</w:t>
            </w:r>
            <w:r>
              <w:rPr>
                <w:rFonts w:hint="eastAsia" w:cs="Times New Roman"/>
                <w:b w:val="0"/>
                <w:bCs w:val="0"/>
                <w:color w:val="000000" w:themeColor="text1"/>
                <w:sz w:val="24"/>
                <w:szCs w:val="24"/>
                <w:lang w:val="zh-CN" w:eastAsia="zh-CN"/>
                <w14:textFill>
                  <w14:solidFill>
                    <w14:schemeClr w14:val="tx1"/>
                  </w14:solidFill>
                </w14:textFill>
              </w:rPr>
              <w:t>项目运行后应按取得的排污许可证载明的要求规范记录环境管理台账，需记录的内容包括生产设施及污染防治设施的运行管理信息、监测记录信息及其它环境管理信息等内容。同时应按要求开展自行监测，按时提交执行报告。</w:t>
            </w:r>
          </w:p>
        </w:tc>
      </w:tr>
    </w:tbl>
    <w:p>
      <w:pPr>
        <w:pStyle w:val="17"/>
        <w:jc w:val="center"/>
        <w:outlineLvl w:val="0"/>
        <w:rPr>
          <w:rFonts w:ascii="黑体" w:hAnsi="黑体" w:eastAsia="黑体"/>
          <w:snapToGrid w:val="0"/>
          <w:color w:val="000000" w:themeColor="text1"/>
          <w:sz w:val="30"/>
          <w:szCs w:val="30"/>
          <w14:textFill>
            <w14:solidFill>
              <w14:schemeClr w14:val="tx1"/>
            </w14:solidFill>
          </w14:textFill>
        </w:rPr>
      </w:pPr>
      <w:r>
        <w:rPr>
          <w:color w:val="000000" w:themeColor="text1"/>
          <w14:textFill>
            <w14:solidFill>
              <w14:schemeClr w14:val="tx1"/>
            </w14:solidFill>
          </w14:textFill>
        </w:rPr>
        <w:br w:type="page"/>
      </w:r>
      <w:bookmarkStart w:id="13" w:name="_Toc23485"/>
      <w:bookmarkStart w:id="14" w:name="_Toc21736"/>
      <w:r>
        <w:rPr>
          <w:rFonts w:hint="eastAsia" w:ascii="黑体" w:hAnsi="黑体" w:eastAsia="黑体"/>
          <w:snapToGrid w:val="0"/>
          <w:color w:val="000000" w:themeColor="text1"/>
          <w:sz w:val="30"/>
          <w:szCs w:val="30"/>
          <w14:textFill>
            <w14:solidFill>
              <w14:schemeClr w14:val="tx1"/>
            </w14:solidFill>
          </w14:textFill>
        </w:rPr>
        <w:t>六、结论</w:t>
      </w:r>
      <w:bookmarkEnd w:id="13"/>
      <w:bookmarkEnd w:id="14"/>
    </w:p>
    <w:tbl>
      <w:tblPr>
        <w:tblStyle w:val="21"/>
        <w:tblW w:w="886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991" w:hRule="atLeast"/>
          <w:jc w:val="center"/>
        </w:trPr>
        <w:tc>
          <w:tcPr>
            <w:tcW w:w="8865" w:type="dxa"/>
            <w:vAlign w:val="top"/>
          </w:tcPr>
          <w:p>
            <w:pPr>
              <w:adjustRightInd w:val="0"/>
              <w:spacing w:line="360" w:lineRule="auto"/>
              <w:ind w:firstLine="480" w:firstLineChars="200"/>
              <w:jc w:val="both"/>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本项目建设符合国家及地方产业政策，</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选址</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合理、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布局合理</w:t>
            </w:r>
            <w:r>
              <w:rPr>
                <w:rFonts w:hint="eastAsia" w:ascii="宋体" w:hAnsi="宋体" w:eastAsia="宋体" w:cs="宋体"/>
                <w:color w:val="000000" w:themeColor="text1"/>
                <w:sz w:val="24"/>
                <w:szCs w:val="24"/>
                <w14:textFill>
                  <w14:solidFill>
                    <w14:schemeClr w14:val="tx1"/>
                  </w14:solidFill>
                </w14:textFill>
              </w:rPr>
              <w:t>。通过对项目所在地区的环境现状以及项目产生的环境影响进行分析，项目产生的环境影响包括废气、噪声、废水、固体废物等，在采取环评提出的防治措施后，这些环境影响可以得到有效控制，废水</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废气、噪声可达标排放，固体废物处置率100%，对周围环境影响不大，符合总量控制等评价原则的要求。</w:t>
            </w:r>
            <w:r>
              <w:rPr>
                <w:rFonts w:hint="eastAsia" w:ascii="宋体" w:hAnsi="宋体" w:cs="宋体"/>
                <w:color w:val="000000" w:themeColor="text1"/>
                <w:sz w:val="24"/>
                <w:szCs w:val="24"/>
                <w:lang w:val="en-US" w:eastAsia="zh-CN"/>
                <w14:textFill>
                  <w14:solidFill>
                    <w14:schemeClr w14:val="tx1"/>
                  </w14:solidFill>
                </w14:textFill>
              </w:rPr>
              <w:t>因此，本评价认为，只要项目在运行过程中，认真按照国家及地方的有关法律、法规和要求进行管理，同时切实落实本评价中提出的措施、建议，则可做到项目建设运营与环境保护并重，符合可持续发展的原则。从环境保护的角度看，项目建设是可行的。</w:t>
            </w:r>
          </w:p>
          <w:p>
            <w:pPr>
              <w:spacing w:line="360" w:lineRule="auto"/>
              <w:ind w:firstLine="480" w:firstLineChars="200"/>
              <w:jc w:val="both"/>
              <w:textAlignment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p>
          <w:p>
            <w:pPr>
              <w:tabs>
                <w:tab w:val="left" w:pos="2395"/>
              </w:tabs>
              <w:adjustRightInd w:val="0"/>
              <w:snapToGrid w:val="0"/>
              <w:spacing w:line="360" w:lineRule="auto"/>
              <w:ind w:firstLine="480" w:firstLineChars="200"/>
              <w:jc w:val="both"/>
              <w:rPr>
                <w:rFonts w:hint="eastAsia" w:ascii="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ind w:firstLine="480" w:firstLineChars="200"/>
              <w:jc w:val="both"/>
              <w:rPr>
                <w:rFonts w:hint="eastAsia" w:ascii="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ind w:firstLine="480" w:firstLineChars="200"/>
              <w:jc w:val="both"/>
              <w:rPr>
                <w:rFonts w:hint="eastAsia" w:ascii="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ind w:firstLine="480" w:firstLineChars="200"/>
              <w:jc w:val="both"/>
              <w:rPr>
                <w:rFonts w:hint="eastAsia" w:ascii="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p>
            <w:pPr>
              <w:tabs>
                <w:tab w:val="left" w:pos="2395"/>
              </w:tabs>
              <w:adjustRightInd w:val="0"/>
              <w:snapToGrid w:val="0"/>
              <w:spacing w:line="360" w:lineRule="auto"/>
              <w:jc w:val="both"/>
              <w:rPr>
                <w:rFonts w:hint="eastAsia" w:ascii="宋体" w:eastAsia="宋体" w:cs="宋体"/>
                <w:color w:val="000000" w:themeColor="text1"/>
                <w:sz w:val="24"/>
                <w:lang w:val="en-US" w:eastAsia="zh-CN"/>
                <w14:textFill>
                  <w14:solidFill>
                    <w14:schemeClr w14:val="tx1"/>
                  </w14:solidFill>
                </w14:textFill>
              </w:rPr>
            </w:pPr>
          </w:p>
        </w:tc>
      </w:tr>
    </w:tbl>
    <w:p>
      <w:pPr>
        <w:rPr>
          <w:rFonts w:hint="eastAsia"/>
          <w:color w:val="000000" w:themeColor="text1"/>
          <w:lang w:val="en-US" w:eastAsia="zh-CN"/>
          <w14:textFill>
            <w14:solidFill>
              <w14:schemeClr w14:val="tx1"/>
            </w14:solidFill>
          </w14:textFill>
        </w:rPr>
      </w:pPr>
    </w:p>
    <w:sectPr>
      <w:headerReference r:id="rId5" w:type="default"/>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C381"/>
    <w:multiLevelType w:val="singleLevel"/>
    <w:tmpl w:val="6500C3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229B3"/>
    <w:rsid w:val="00B7262F"/>
    <w:rsid w:val="00F267DA"/>
    <w:rsid w:val="024B4A60"/>
    <w:rsid w:val="04485487"/>
    <w:rsid w:val="04862AD3"/>
    <w:rsid w:val="04A315C1"/>
    <w:rsid w:val="05DF409B"/>
    <w:rsid w:val="063058D9"/>
    <w:rsid w:val="0668522C"/>
    <w:rsid w:val="06A8495A"/>
    <w:rsid w:val="073525C5"/>
    <w:rsid w:val="08CC13AC"/>
    <w:rsid w:val="094A0265"/>
    <w:rsid w:val="0B841E8B"/>
    <w:rsid w:val="0BC74C21"/>
    <w:rsid w:val="0C455F45"/>
    <w:rsid w:val="0C52769A"/>
    <w:rsid w:val="0C7F4F17"/>
    <w:rsid w:val="0CC70ACC"/>
    <w:rsid w:val="0D0637A0"/>
    <w:rsid w:val="0D504306"/>
    <w:rsid w:val="0EBA1EC8"/>
    <w:rsid w:val="0FAD5796"/>
    <w:rsid w:val="0FB04A47"/>
    <w:rsid w:val="108951AF"/>
    <w:rsid w:val="1097015C"/>
    <w:rsid w:val="10DB74F6"/>
    <w:rsid w:val="13033275"/>
    <w:rsid w:val="13E17BB1"/>
    <w:rsid w:val="13F20C0F"/>
    <w:rsid w:val="1432670A"/>
    <w:rsid w:val="14D94034"/>
    <w:rsid w:val="15C563D5"/>
    <w:rsid w:val="15D05B4B"/>
    <w:rsid w:val="15E25115"/>
    <w:rsid w:val="16947499"/>
    <w:rsid w:val="17CA5700"/>
    <w:rsid w:val="186355C6"/>
    <w:rsid w:val="18F00F30"/>
    <w:rsid w:val="1B0F1D03"/>
    <w:rsid w:val="1BA0316B"/>
    <w:rsid w:val="1C2D1531"/>
    <w:rsid w:val="1D577E0C"/>
    <w:rsid w:val="1E626B2B"/>
    <w:rsid w:val="1E9E0F7B"/>
    <w:rsid w:val="1F4301A6"/>
    <w:rsid w:val="1F8E25D7"/>
    <w:rsid w:val="1FA44314"/>
    <w:rsid w:val="20942584"/>
    <w:rsid w:val="20C832E6"/>
    <w:rsid w:val="21086B35"/>
    <w:rsid w:val="212D06EF"/>
    <w:rsid w:val="21997489"/>
    <w:rsid w:val="226D4889"/>
    <w:rsid w:val="22975E8D"/>
    <w:rsid w:val="22FD3F6F"/>
    <w:rsid w:val="237E257A"/>
    <w:rsid w:val="238A63E5"/>
    <w:rsid w:val="238F09A7"/>
    <w:rsid w:val="241614E8"/>
    <w:rsid w:val="251D450D"/>
    <w:rsid w:val="252964E3"/>
    <w:rsid w:val="2536550D"/>
    <w:rsid w:val="25575AB2"/>
    <w:rsid w:val="26C25F59"/>
    <w:rsid w:val="27CC7A7B"/>
    <w:rsid w:val="28297E03"/>
    <w:rsid w:val="2919688C"/>
    <w:rsid w:val="292A2DF5"/>
    <w:rsid w:val="296279DA"/>
    <w:rsid w:val="2AB00E04"/>
    <w:rsid w:val="2AE102E6"/>
    <w:rsid w:val="2B0857DC"/>
    <w:rsid w:val="2B15617C"/>
    <w:rsid w:val="2BC22B62"/>
    <w:rsid w:val="2DC32C5C"/>
    <w:rsid w:val="2E6568EA"/>
    <w:rsid w:val="2E847B4B"/>
    <w:rsid w:val="2EB82004"/>
    <w:rsid w:val="2F16638D"/>
    <w:rsid w:val="309A50BD"/>
    <w:rsid w:val="30C644D2"/>
    <w:rsid w:val="30F0789F"/>
    <w:rsid w:val="31015147"/>
    <w:rsid w:val="31E449CB"/>
    <w:rsid w:val="324B1295"/>
    <w:rsid w:val="32873336"/>
    <w:rsid w:val="329559C5"/>
    <w:rsid w:val="32A61FFE"/>
    <w:rsid w:val="32A926B4"/>
    <w:rsid w:val="340550CF"/>
    <w:rsid w:val="346B51F8"/>
    <w:rsid w:val="347D0134"/>
    <w:rsid w:val="34BD6792"/>
    <w:rsid w:val="34D96585"/>
    <w:rsid w:val="3840197A"/>
    <w:rsid w:val="39505F52"/>
    <w:rsid w:val="3AA04D7C"/>
    <w:rsid w:val="3AB13E9D"/>
    <w:rsid w:val="3ADC2509"/>
    <w:rsid w:val="3B4A3B68"/>
    <w:rsid w:val="3B7D5FC7"/>
    <w:rsid w:val="3C7E30CB"/>
    <w:rsid w:val="3E5E0FE3"/>
    <w:rsid w:val="3FD91E2D"/>
    <w:rsid w:val="40164BE9"/>
    <w:rsid w:val="40570CEE"/>
    <w:rsid w:val="40F6657C"/>
    <w:rsid w:val="417D71F1"/>
    <w:rsid w:val="427B59B9"/>
    <w:rsid w:val="42FB6F9A"/>
    <w:rsid w:val="434906B1"/>
    <w:rsid w:val="43AB15C9"/>
    <w:rsid w:val="43D24227"/>
    <w:rsid w:val="45941322"/>
    <w:rsid w:val="45AB5348"/>
    <w:rsid w:val="45BC460E"/>
    <w:rsid w:val="45E91295"/>
    <w:rsid w:val="46CB0E8E"/>
    <w:rsid w:val="471B2AD3"/>
    <w:rsid w:val="47A95B2F"/>
    <w:rsid w:val="47D5321A"/>
    <w:rsid w:val="47EF5546"/>
    <w:rsid w:val="48B12204"/>
    <w:rsid w:val="495E6EC7"/>
    <w:rsid w:val="4B48782F"/>
    <w:rsid w:val="4C557D11"/>
    <w:rsid w:val="4CE26536"/>
    <w:rsid w:val="4D113E85"/>
    <w:rsid w:val="4D8325D5"/>
    <w:rsid w:val="4E2B54CB"/>
    <w:rsid w:val="50233F05"/>
    <w:rsid w:val="516A5746"/>
    <w:rsid w:val="51CF48AB"/>
    <w:rsid w:val="53B60E53"/>
    <w:rsid w:val="54705B19"/>
    <w:rsid w:val="547E7A3F"/>
    <w:rsid w:val="549F40BA"/>
    <w:rsid w:val="554B49D5"/>
    <w:rsid w:val="557E67A1"/>
    <w:rsid w:val="576C17C8"/>
    <w:rsid w:val="577C4C5A"/>
    <w:rsid w:val="582F73D1"/>
    <w:rsid w:val="5840022A"/>
    <w:rsid w:val="58945970"/>
    <w:rsid w:val="58A618A3"/>
    <w:rsid w:val="58C57DA4"/>
    <w:rsid w:val="5936237F"/>
    <w:rsid w:val="595B17A0"/>
    <w:rsid w:val="59B441F6"/>
    <w:rsid w:val="59CB6564"/>
    <w:rsid w:val="5A4244F1"/>
    <w:rsid w:val="5ABE5CD8"/>
    <w:rsid w:val="5CBD54EC"/>
    <w:rsid w:val="5CED1AC6"/>
    <w:rsid w:val="5D0F10DF"/>
    <w:rsid w:val="5D1D3248"/>
    <w:rsid w:val="5D557243"/>
    <w:rsid w:val="5D5F655A"/>
    <w:rsid w:val="5D7E66EB"/>
    <w:rsid w:val="5DD3690E"/>
    <w:rsid w:val="5DDD485F"/>
    <w:rsid w:val="5F281078"/>
    <w:rsid w:val="61022A8A"/>
    <w:rsid w:val="61185A9F"/>
    <w:rsid w:val="62371457"/>
    <w:rsid w:val="623F4240"/>
    <w:rsid w:val="62A5380C"/>
    <w:rsid w:val="62CD2B87"/>
    <w:rsid w:val="633C6139"/>
    <w:rsid w:val="639A227B"/>
    <w:rsid w:val="645C3FCB"/>
    <w:rsid w:val="65224C79"/>
    <w:rsid w:val="659D0A73"/>
    <w:rsid w:val="65C25B72"/>
    <w:rsid w:val="65C26596"/>
    <w:rsid w:val="660517B3"/>
    <w:rsid w:val="665A2976"/>
    <w:rsid w:val="66863071"/>
    <w:rsid w:val="67792A7E"/>
    <w:rsid w:val="67C61DBB"/>
    <w:rsid w:val="688D0E6B"/>
    <w:rsid w:val="68E65041"/>
    <w:rsid w:val="694540A3"/>
    <w:rsid w:val="6A074A2A"/>
    <w:rsid w:val="6A20135B"/>
    <w:rsid w:val="6A3F561B"/>
    <w:rsid w:val="6A95218B"/>
    <w:rsid w:val="6B0561B8"/>
    <w:rsid w:val="6B1D45C4"/>
    <w:rsid w:val="6B4857B4"/>
    <w:rsid w:val="6E1D1B3D"/>
    <w:rsid w:val="6E2B1223"/>
    <w:rsid w:val="6E6C4254"/>
    <w:rsid w:val="6E782064"/>
    <w:rsid w:val="6EEA4240"/>
    <w:rsid w:val="6F166F5A"/>
    <w:rsid w:val="6F1F23B7"/>
    <w:rsid w:val="6F574897"/>
    <w:rsid w:val="706924D0"/>
    <w:rsid w:val="71963930"/>
    <w:rsid w:val="719A5F3A"/>
    <w:rsid w:val="72576E79"/>
    <w:rsid w:val="740A3226"/>
    <w:rsid w:val="7576427D"/>
    <w:rsid w:val="75796532"/>
    <w:rsid w:val="75C36E95"/>
    <w:rsid w:val="75EF3499"/>
    <w:rsid w:val="77016E62"/>
    <w:rsid w:val="77D020DE"/>
    <w:rsid w:val="78B70DB8"/>
    <w:rsid w:val="79925080"/>
    <w:rsid w:val="7A6207E2"/>
    <w:rsid w:val="7A8F6AEE"/>
    <w:rsid w:val="7B3D6E13"/>
    <w:rsid w:val="7B4E4D35"/>
    <w:rsid w:val="7B526B82"/>
    <w:rsid w:val="7B771341"/>
    <w:rsid w:val="7BAA3E9C"/>
    <w:rsid w:val="7CD6484E"/>
    <w:rsid w:val="7CD7354E"/>
    <w:rsid w:val="7DC50E12"/>
    <w:rsid w:val="7E54066F"/>
    <w:rsid w:val="7E8F47BF"/>
    <w:rsid w:val="7EA3271D"/>
    <w:rsid w:val="7FE66E5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00" w:lineRule="exact"/>
      <w:jc w:val="center"/>
      <w:outlineLvl w:val="0"/>
    </w:pPr>
    <w:rPr>
      <w:b/>
      <w:bCs/>
      <w:color w:val="055742"/>
      <w:kern w:val="44"/>
      <w:sz w:val="32"/>
      <w:szCs w:val="44"/>
    </w:rPr>
  </w:style>
  <w:style w:type="paragraph" w:styleId="3">
    <w:name w:val="heading 4"/>
    <w:basedOn w:val="1"/>
    <w:next w:val="1"/>
    <w:qFormat/>
    <w:uiPriority w:val="0"/>
    <w:pPr>
      <w:keepNext/>
      <w:keepLines/>
      <w:tabs>
        <w:tab w:val="left" w:pos="851"/>
      </w:tabs>
      <w:adjustRightInd w:val="0"/>
      <w:spacing w:before="120" w:after="120" w:line="480" w:lineRule="exact"/>
      <w:ind w:left="851" w:hanging="851"/>
      <w:textAlignment w:val="baseline"/>
      <w:outlineLvl w:val="3"/>
    </w:pPr>
    <w:rPr>
      <w:spacing w:val="-2"/>
      <w:kern w:val="0"/>
      <w:sz w:val="28"/>
    </w:rPr>
  </w:style>
  <w:style w:type="character" w:default="1" w:styleId="18">
    <w:name w:val="Default Paragraph Font"/>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next w:val="1"/>
    <w:qFormat/>
    <w:uiPriority w:val="0"/>
    <w:pPr>
      <w:ind w:firstLine="420" w:firstLineChars="100"/>
    </w:pPr>
  </w:style>
  <w:style w:type="paragraph" w:styleId="5">
    <w:name w:val="Body Text"/>
    <w:basedOn w:val="1"/>
    <w:next w:val="1"/>
    <w:qFormat/>
    <w:uiPriority w:val="0"/>
    <w:pPr>
      <w:widowControl/>
      <w:snapToGrid w:val="0"/>
      <w:spacing w:before="60" w:after="160" w:line="259" w:lineRule="auto"/>
      <w:ind w:right="113"/>
    </w:pPr>
    <w:rPr>
      <w:kern w:val="0"/>
      <w:sz w:val="18"/>
      <w:szCs w:val="20"/>
    </w:rPr>
  </w:style>
  <w:style w:type="paragraph" w:styleId="6">
    <w:name w:val="Normal Indent"/>
    <w:basedOn w:val="1"/>
    <w:qFormat/>
    <w:uiPriority w:val="0"/>
    <w:pPr>
      <w:ind w:firstLine="420" w:firstLineChars="200"/>
    </w:pPr>
    <w:rPr>
      <w:b/>
      <w:bCs/>
      <w:kern w:val="2"/>
      <w:sz w:val="21"/>
    </w:rPr>
  </w:style>
  <w:style w:type="paragraph" w:styleId="7">
    <w:name w:val="caption"/>
    <w:basedOn w:val="1"/>
    <w:next w:val="1"/>
    <w:unhideWhenUsed/>
    <w:qFormat/>
    <w:uiPriority w:val="0"/>
    <w:pPr>
      <w:spacing w:line="360" w:lineRule="auto"/>
      <w:ind w:firstLine="200" w:firstLineChars="200"/>
    </w:pPr>
    <w:rPr>
      <w:rFonts w:ascii="Arial" w:hAnsi="Arial" w:eastAsia="黑体" w:cs="Arial"/>
      <w:sz w:val="20"/>
      <w:szCs w:val="20"/>
    </w:rPr>
  </w:style>
  <w:style w:type="paragraph" w:styleId="8">
    <w:name w:val="annotation text"/>
    <w:basedOn w:val="1"/>
    <w:qFormat/>
    <w:uiPriority w:val="0"/>
    <w:pPr>
      <w:jc w:val="left"/>
    </w:pPr>
  </w:style>
  <w:style w:type="paragraph" w:styleId="9">
    <w:name w:val="Body Text Indent"/>
    <w:basedOn w:val="1"/>
    <w:next w:val="10"/>
    <w:qFormat/>
    <w:uiPriority w:val="0"/>
    <w:pPr>
      <w:spacing w:after="120"/>
      <w:ind w:left="420" w:leftChars="200"/>
    </w:pPr>
    <w:rPr>
      <w:kern w:val="0"/>
      <w:sz w:val="24"/>
      <w:szCs w:val="20"/>
    </w:rPr>
  </w:style>
  <w:style w:type="paragraph" w:styleId="10">
    <w:name w:val="header"/>
    <w:basedOn w:val="1"/>
    <w:next w:val="1"/>
    <w:qFormat/>
    <w:uiPriority w:val="0"/>
    <w:pPr>
      <w:pBdr>
        <w:bottom w:val="single" w:color="auto" w:sz="6" w:space="1"/>
      </w:pBdr>
      <w:tabs>
        <w:tab w:val="center" w:pos="4153"/>
        <w:tab w:val="right" w:pos="8306"/>
      </w:tabs>
      <w:snapToGrid w:val="0"/>
      <w:jc w:val="center"/>
    </w:pPr>
    <w:rPr>
      <w:kern w:val="0"/>
      <w:sz w:val="18"/>
      <w:szCs w:val="20"/>
    </w:rPr>
  </w:style>
  <w:style w:type="paragraph" w:styleId="11">
    <w:name w:val="List 2"/>
    <w:basedOn w:val="1"/>
    <w:qFormat/>
    <w:uiPriority w:val="0"/>
    <w:pPr>
      <w:jc w:val="center"/>
    </w:pPr>
    <w:rPr>
      <w:bCs/>
      <w:kern w:val="10"/>
      <w:sz w:val="24"/>
    </w:rPr>
  </w:style>
  <w:style w:type="paragraph" w:styleId="12">
    <w:name w:val="Plain Text"/>
    <w:basedOn w:val="1"/>
    <w:next w:val="1"/>
    <w:qFormat/>
    <w:uiPriority w:val="0"/>
    <w:pPr>
      <w:widowControl w:val="0"/>
      <w:spacing w:line="240" w:lineRule="atLeast"/>
      <w:jc w:val="both"/>
    </w:pPr>
    <w:rPr>
      <w:rFonts w:ascii="宋体" w:hAnsi="Courier New" w:eastAsia="宋体"/>
      <w:kern w:val="2"/>
      <w:sz w:val="28"/>
      <w:szCs w:val="21"/>
      <w:lang w:val="en-US" w:eastAsia="zh-CN" w:bidi="ar-SA"/>
    </w:rPr>
  </w:style>
  <w:style w:type="paragraph" w:styleId="13">
    <w:name w:val="footer"/>
    <w:basedOn w:val="1"/>
    <w:qFormat/>
    <w:uiPriority w:val="99"/>
    <w:pPr>
      <w:tabs>
        <w:tab w:val="center" w:pos="4153"/>
        <w:tab w:val="right" w:pos="8306"/>
      </w:tabs>
      <w:snapToGrid w:val="0"/>
      <w:jc w:val="left"/>
    </w:pPr>
    <w:rPr>
      <w:kern w:val="0"/>
      <w:sz w:val="18"/>
      <w:szCs w:val="20"/>
    </w:rPr>
  </w:style>
  <w:style w:type="paragraph" w:styleId="14">
    <w:name w:val="Body Text First Indent 2"/>
    <w:basedOn w:val="1"/>
    <w:next w:val="4"/>
    <w:qFormat/>
    <w:uiPriority w:val="0"/>
    <w:pPr>
      <w:spacing w:after="120"/>
      <w:ind w:left="420" w:leftChars="200" w:firstLine="420" w:firstLineChars="200"/>
    </w:pPr>
    <w:rPr>
      <w:sz w:val="21"/>
    </w:rPr>
  </w:style>
  <w:style w:type="paragraph" w:styleId="15">
    <w:name w:val="toc 1"/>
    <w:basedOn w:val="1"/>
    <w:next w:val="1"/>
    <w:qFormat/>
    <w:uiPriority w:val="0"/>
  </w:style>
  <w:style w:type="paragraph" w:styleId="16">
    <w:name w:val="Body Text Indent 3"/>
    <w:basedOn w:val="1"/>
    <w:qFormat/>
    <w:uiPriority w:val="0"/>
    <w:pPr>
      <w:widowControl w:val="0"/>
      <w:spacing w:after="120" w:afterLines="0"/>
      <w:ind w:left="420" w:leftChars="200"/>
      <w:jc w:val="both"/>
    </w:pPr>
    <w:rPr>
      <w:kern w:val="2"/>
      <w:sz w:val="16"/>
      <w:szCs w:val="16"/>
    </w:rPr>
  </w:style>
  <w:style w:type="paragraph" w:styleId="17">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9">
    <w:name w:val="Strong"/>
    <w:qFormat/>
    <w:uiPriority w:val="22"/>
  </w:style>
  <w:style w:type="character" w:styleId="20">
    <w:name w:val="page number"/>
    <w:basedOn w:val="18"/>
    <w:qFormat/>
    <w:uiPriority w:val="0"/>
  </w:style>
  <w:style w:type="table" w:styleId="22">
    <w:name w:val="Table Grid"/>
    <w:basedOn w:val="21"/>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5">
    <w:name w:val="表头"/>
    <w:basedOn w:val="1"/>
    <w:qFormat/>
    <w:uiPriority w:val="0"/>
    <w:pPr>
      <w:tabs>
        <w:tab w:val="center" w:pos="4479"/>
        <w:tab w:val="left" w:pos="8205"/>
      </w:tabs>
      <w:adjustRightInd w:val="0"/>
      <w:snapToGrid w:val="0"/>
      <w:spacing w:line="360" w:lineRule="auto"/>
      <w:ind w:firstLine="422" w:firstLineChars="200"/>
      <w:jc w:val="center"/>
    </w:pPr>
    <w:rPr>
      <w:b/>
      <w:bCs/>
      <w:kern w:val="21"/>
      <w:szCs w:val="21"/>
    </w:rPr>
  </w:style>
  <w:style w:type="paragraph" w:customStyle="1" w:styleId="26">
    <w:name w:val="文章"/>
    <w:basedOn w:val="1"/>
    <w:qFormat/>
    <w:uiPriority w:val="0"/>
    <w:pPr>
      <w:spacing w:line="360" w:lineRule="auto"/>
      <w:ind w:firstLine="200" w:firstLineChars="200"/>
    </w:pPr>
    <w:rPr>
      <w:rFonts w:eastAsia="宋体" w:cs="宋体"/>
      <w:bCs/>
      <w:color w:val="000000"/>
      <w:kern w:val="2"/>
      <w:sz w:val="24"/>
      <w:szCs w:val="24"/>
      <w:lang w:val="en-US" w:eastAsia="zh-CN" w:bidi="ar-SA"/>
    </w:rPr>
  </w:style>
  <w:style w:type="paragraph" w:customStyle="1" w:styleId="27">
    <w:name w:val="4-4"/>
    <w:basedOn w:val="1"/>
    <w:qFormat/>
    <w:uiPriority w:val="0"/>
    <w:pPr>
      <w:spacing w:line="360" w:lineRule="auto"/>
      <w:ind w:firstLine="480" w:firstLineChars="200"/>
    </w:pPr>
    <w:rPr>
      <w:color w:val="000000"/>
      <w:sz w:val="24"/>
      <w:szCs w:val="28"/>
    </w:rPr>
  </w:style>
  <w:style w:type="paragraph" w:customStyle="1" w:styleId="28">
    <w:name w:val="标题2"/>
    <w:unhideWhenUsed/>
    <w:qFormat/>
    <w:uiPriority w:val="2"/>
    <w:pPr>
      <w:outlineLvl w:val="2"/>
    </w:pPr>
    <w:rPr>
      <w:rFonts w:asciiTheme="minorHAnsi" w:hAnsiTheme="minorHAnsi" w:eastAsiaTheme="minorEastAsia" w:cstheme="minorBidi"/>
      <w:kern w:val="2"/>
      <w:sz w:val="21"/>
      <w:szCs w:val="22"/>
      <w:lang w:val="en-US" w:eastAsia="zh-CN" w:bidi="ar-SA"/>
    </w:rPr>
  </w:style>
  <w:style w:type="paragraph" w:customStyle="1" w:styleId="29">
    <w:name w:val="标题5"/>
    <w:basedOn w:val="1"/>
    <w:qFormat/>
    <w:uiPriority w:val="0"/>
    <w:pPr>
      <w:spacing w:line="360" w:lineRule="auto"/>
      <w:ind w:left="210" w:right="210" w:firstLine="301"/>
      <w:jc w:val="center"/>
    </w:pPr>
    <w:rPr>
      <w:rFonts w:ascii="宋体" w:hAnsi="宋体"/>
      <w:b/>
      <w:sz w:val="24"/>
    </w:rPr>
  </w:style>
  <w:style w:type="paragraph" w:customStyle="1" w:styleId="30">
    <w:name w:val="表体"/>
    <w:basedOn w:val="1"/>
    <w:qFormat/>
    <w:uiPriority w:val="0"/>
    <w:pPr>
      <w:widowControl/>
      <w:tabs>
        <w:tab w:val="left" w:pos="540"/>
        <w:tab w:val="left" w:pos="851"/>
        <w:tab w:val="left" w:pos="994"/>
        <w:tab w:val="left" w:pos="1260"/>
        <w:tab w:val="left" w:pos="3108"/>
        <w:tab w:val="left" w:pos="3150"/>
      </w:tabs>
      <w:overflowPunct w:val="0"/>
      <w:adjustRightInd w:val="0"/>
      <w:spacing w:line="340" w:lineRule="exact"/>
      <w:jc w:val="center"/>
      <w:textAlignment w:val="baseline"/>
    </w:pPr>
    <w:rPr>
      <w:bCs/>
      <w:snapToGrid w:val="0"/>
      <w:color w:val="000000"/>
      <w:kern w:val="32"/>
      <w:lang w:val="zh-CN"/>
    </w:rPr>
  </w:style>
  <w:style w:type="paragraph" w:customStyle="1" w:styleId="31">
    <w:name w:val="Table Paragraph"/>
    <w:basedOn w:val="1"/>
    <w:qFormat/>
    <w:uiPriority w:val="1"/>
    <w:pPr>
      <w:jc w:val="center"/>
    </w:pPr>
    <w:rPr>
      <w:rFonts w:ascii="宋体" w:hAnsi="宋体" w:cs="宋体"/>
      <w:lang w:val="zh-CN" w:bidi="zh-CN"/>
    </w:rPr>
  </w:style>
  <w:style w:type="paragraph" w:customStyle="1" w:styleId="32">
    <w:name w:val="报告正文"/>
    <w:basedOn w:val="1"/>
    <w:qFormat/>
    <w:uiPriority w:val="0"/>
    <w:pPr>
      <w:widowControl w:val="0"/>
      <w:adjustRightInd w:val="0"/>
      <w:snapToGrid w:val="0"/>
      <w:spacing w:line="360" w:lineRule="auto"/>
      <w:ind w:firstLine="200" w:firstLineChars="200"/>
      <w:jc w:val="both"/>
    </w:pPr>
    <w:rPr>
      <w:rFonts w:ascii="宋体"/>
      <w:kern w:val="2"/>
      <w:szCs w:val="20"/>
    </w:rPr>
  </w:style>
  <w:style w:type="paragraph" w:customStyle="1" w:styleId="33">
    <w:name w:val="环评正文"/>
    <w:basedOn w:val="1"/>
    <w:qFormat/>
    <w:uiPriority w:val="0"/>
    <w:pPr>
      <w:spacing w:line="360" w:lineRule="auto"/>
      <w:ind w:firstLine="411"/>
    </w:pPr>
    <w:rPr>
      <w:rFonts w:hAnsi="宋体"/>
      <w:color w:val="00B050"/>
    </w:rPr>
  </w:style>
  <w:style w:type="character" w:customStyle="1" w:styleId="34">
    <w:name w:val="font11"/>
    <w:basedOn w:val="18"/>
    <w:qFormat/>
    <w:uiPriority w:val="0"/>
    <w:rPr>
      <w:rFonts w:hint="eastAsia" w:ascii="宋体" w:hAnsi="宋体" w:eastAsia="宋体" w:cs="宋体"/>
      <w:color w:val="000000"/>
      <w:sz w:val="16"/>
      <w:szCs w:val="16"/>
      <w:u w:val="none"/>
    </w:rPr>
  </w:style>
  <w:style w:type="character" w:customStyle="1" w:styleId="35">
    <w:name w:val="font21"/>
    <w:basedOn w:val="18"/>
    <w:qFormat/>
    <w:uiPriority w:val="0"/>
    <w:rPr>
      <w:rFonts w:hint="eastAsia" w:ascii="宋体" w:hAnsi="宋体" w:eastAsia="宋体" w:cs="宋体"/>
      <w:color w:val="000000"/>
      <w:sz w:val="22"/>
      <w:szCs w:val="22"/>
      <w:u w:val="none"/>
    </w:rPr>
  </w:style>
  <w:style w:type="character" w:customStyle="1" w:styleId="36">
    <w:name w:val="font01"/>
    <w:basedOn w:val="18"/>
    <w:qFormat/>
    <w:uiPriority w:val="0"/>
    <w:rPr>
      <w:rFonts w:hint="default" w:ascii="Calibri" w:hAnsi="Calibri" w:cs="Calibri"/>
      <w:color w:val="000000"/>
      <w:sz w:val="22"/>
      <w:szCs w:val="22"/>
      <w:u w:val="none"/>
    </w:rPr>
  </w:style>
  <w:style w:type="character" w:customStyle="1" w:styleId="37">
    <w:name w:val="内容 Char"/>
    <w:link w:val="38"/>
    <w:qFormat/>
    <w:locked/>
    <w:uiPriority w:val="0"/>
    <w:rPr>
      <w:rFonts w:cs="Times New Roman"/>
      <w:color w:val="000000"/>
      <w:sz w:val="24"/>
    </w:rPr>
  </w:style>
  <w:style w:type="paragraph" w:customStyle="1" w:styleId="38">
    <w:name w:val="内容"/>
    <w:basedOn w:val="1"/>
    <w:link w:val="37"/>
    <w:qFormat/>
    <w:uiPriority w:val="0"/>
    <w:pPr>
      <w:spacing w:before="156" w:beforeLines="50" w:after="156" w:afterLines="50"/>
      <w:ind w:firstLine="200" w:firstLineChars="200"/>
    </w:pPr>
    <w:rPr>
      <w:rFonts w:cs="Times New Roman"/>
      <w:color w:val="000000"/>
      <w:sz w:val="24"/>
    </w:rPr>
  </w:style>
  <w:style w:type="paragraph" w:customStyle="1" w:styleId="39">
    <w:name w:val="正文▲"/>
    <w:qFormat/>
    <w:uiPriority w:val="0"/>
    <w:pPr>
      <w:spacing w:line="360" w:lineRule="auto"/>
      <w:ind w:firstLine="200" w:firstLineChars="200"/>
    </w:pPr>
    <w:rPr>
      <w:rFonts w:ascii="Times New Roman" w:hAnsi="Times New Roman" w:eastAsia="宋体" w:cs="Times New Roman"/>
      <w:color w:val="000000"/>
      <w:kern w:val="2"/>
      <w:sz w:val="24"/>
      <w:szCs w:val="24"/>
      <w:lang w:val="en-US" w:eastAsia="zh-CN" w:bidi="ar-SA"/>
    </w:rPr>
  </w:style>
  <w:style w:type="paragraph" w:customStyle="1" w:styleId="40">
    <w:name w:val="A表正文"/>
    <w:basedOn w:val="1"/>
    <w:qFormat/>
    <w:uiPriority w:val="0"/>
    <w:pPr>
      <w:widowControl w:val="0"/>
      <w:jc w:val="both"/>
    </w:pPr>
    <w:rPr>
      <w:kern w:val="2"/>
      <w:sz w:val="21"/>
      <w:szCs w:val="22"/>
    </w:rPr>
  </w:style>
  <w:style w:type="paragraph" w:customStyle="1" w:styleId="41">
    <w:name w:val="赵"/>
    <w:basedOn w:val="1"/>
    <w:qFormat/>
    <w:uiPriority w:val="0"/>
    <w:pPr>
      <w:spacing w:line="360" w:lineRule="auto"/>
      <w:ind w:firstLine="200" w:firstLineChars="200"/>
    </w:pPr>
    <w:rPr>
      <w:color w:val="000000"/>
      <w:kern w:val="0"/>
      <w:sz w:val="24"/>
      <w:szCs w:val="24"/>
    </w:rPr>
  </w:style>
  <w:style w:type="paragraph" w:customStyle="1" w:styleId="42">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43">
    <w:name w:val="WPSOffice手动目录 1"/>
    <w:qFormat/>
    <w:uiPriority w:val="0"/>
    <w:pPr>
      <w:ind w:leftChars="0"/>
    </w:pPr>
    <w:rPr>
      <w:rFonts w:ascii="Times New Roman" w:hAnsi="Times New Roman" w:eastAsia="宋体" w:cs="Times New Roman"/>
      <w:sz w:val="20"/>
      <w:szCs w:val="20"/>
    </w:rPr>
  </w:style>
  <w:style w:type="paragraph" w:customStyle="1" w:styleId="44">
    <w:name w:val="表格文字"/>
    <w:basedOn w:val="6"/>
    <w:qFormat/>
    <w:uiPriority w:val="0"/>
    <w:pPr>
      <w:autoSpaceDE w:val="0"/>
      <w:autoSpaceDN w:val="0"/>
      <w:adjustRightInd w:val="0"/>
      <w:spacing w:before="60" w:beforeLines="0" w:after="60" w:afterLines="0" w:line="240" w:lineRule="auto"/>
      <w:ind w:firstLine="0" w:firstLineChars="0"/>
      <w:jc w:val="center"/>
      <w:textAlignment w:val="bottom"/>
    </w:pPr>
    <w:rPr>
      <w:rFonts w:eastAsia="仿宋_GB2312"/>
      <w:kern w:val="0"/>
      <w:szCs w:val="20"/>
    </w:rPr>
  </w:style>
  <w:style w:type="paragraph" w:customStyle="1" w:styleId="45">
    <w:name w:val="样式2"/>
    <w:basedOn w:val="6"/>
    <w:qFormat/>
    <w:uiPriority w:val="0"/>
    <w:pPr>
      <w:ind w:firstLine="480"/>
    </w:pPr>
    <w:rPr>
      <w:rFonts w:ascii="Arial" w:hAnsi="Arial" w:cs="Arial"/>
      <w:kern w:val="2"/>
    </w:rPr>
  </w:style>
  <w:style w:type="paragraph" w:customStyle="1" w:styleId="46">
    <w:name w:val="yb"/>
    <w:basedOn w:val="1"/>
    <w:qFormat/>
    <w:uiPriority w:val="0"/>
    <w:pPr>
      <w:widowControl/>
      <w:spacing w:line="360" w:lineRule="auto"/>
      <w:jc w:val="center"/>
    </w:pPr>
    <w:rPr>
      <w:rFonts w:cs="宋体"/>
      <w:b/>
      <w:bCs/>
      <w:kern w:val="0"/>
      <w:sz w:val="24"/>
    </w:rPr>
  </w:style>
  <w:style w:type="paragraph" w:customStyle="1" w:styleId="47">
    <w:name w:val="样式14"/>
    <w:basedOn w:val="1"/>
    <w:qFormat/>
    <w:uiPriority w:val="0"/>
    <w:pPr>
      <w:spacing w:line="360" w:lineRule="auto"/>
      <w:ind w:firstLine="0" w:firstLineChars="0"/>
      <w:jc w:val="center"/>
    </w:pPr>
    <w:rPr>
      <w:rFonts w:ascii="仿宋_GB2312" w:hAnsi="Arial" w:eastAsia="仿宋_GB2312" w:cs="Arial"/>
      <w:b/>
      <w:bCs/>
    </w:rPr>
  </w:style>
  <w:style w:type="paragraph" w:customStyle="1" w:styleId="48">
    <w:name w:val="样式 标题 1 + 四号 段前: 0 磅 段后: 0 磅 行距: 1.5 倍行距"/>
    <w:basedOn w:val="49"/>
    <w:next w:val="50"/>
    <w:qFormat/>
    <w:uiPriority w:val="0"/>
    <w:pPr>
      <w:spacing w:line="360" w:lineRule="auto"/>
      <w:jc w:val="center"/>
    </w:pPr>
    <w:rPr>
      <w:rFonts w:hAnsi="黑体" w:eastAsia="宋体"/>
      <w:sz w:val="21"/>
    </w:rPr>
  </w:style>
  <w:style w:type="paragraph" w:customStyle="1" w:styleId="49">
    <w:name w:val="1正文"/>
    <w:basedOn w:val="1"/>
    <w:qFormat/>
    <w:uiPriority w:val="0"/>
    <w:pPr>
      <w:spacing w:line="500" w:lineRule="exact"/>
      <w:ind w:firstLine="588" w:firstLineChars="196"/>
    </w:pPr>
    <w:rPr>
      <w:rFonts w:eastAsia="楷体_GB2312"/>
      <w:sz w:val="30"/>
      <w:szCs w:val="30"/>
    </w:rPr>
  </w:style>
  <w:style w:type="paragraph" w:customStyle="1" w:styleId="50">
    <w:name w:val="文本正文"/>
    <w:qFormat/>
    <w:uiPriority w:val="0"/>
    <w:pPr>
      <w:adjustRightInd w:val="0"/>
      <w:snapToGrid w:val="0"/>
      <w:spacing w:line="360" w:lineRule="auto"/>
      <w:ind w:firstLine="200" w:firstLineChars="200"/>
    </w:pPr>
    <w:rPr>
      <w:rFonts w:ascii="Times New Roman" w:hAnsi="Times New Roman" w:eastAsia="宋体" w:cs="Times New Roman"/>
      <w:sz w:val="28"/>
      <w:szCs w:val="22"/>
      <w:lang w:val="en-US" w:eastAsia="zh-CN" w:bidi="ar-SA"/>
    </w:rPr>
  </w:style>
  <w:style w:type="paragraph" w:customStyle="1" w:styleId="51">
    <w:name w:val="报告表正文"/>
    <w:basedOn w:val="1"/>
    <w:qFormat/>
    <w:uiPriority w:val="0"/>
    <w:pPr>
      <w:adjustRightInd w:val="0"/>
      <w:spacing w:line="312" w:lineRule="auto"/>
      <w:ind w:left="113" w:right="113" w:firstLine="482" w:firstLineChars="0"/>
      <w:jc w:val="left"/>
      <w:textAlignment w:val="baseline"/>
    </w:pPr>
    <w:rPr>
      <w:kern w:val="0"/>
      <w:szCs w:val="20"/>
    </w:rPr>
  </w:style>
  <w:style w:type="paragraph" w:customStyle="1" w:styleId="52">
    <w:name w:val="Body Text Indent"/>
    <w:basedOn w:val="1"/>
    <w:qFormat/>
    <w:uiPriority w:val="0"/>
    <w:pPr>
      <w:spacing w:line="360" w:lineRule="auto"/>
      <w:ind w:firstLine="480"/>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25023</Words>
  <Characters>28100</Characters>
  <Lines>0</Lines>
  <Paragraphs>0</Paragraphs>
  <TotalTime>0</TotalTime>
  <ScaleCrop>false</ScaleCrop>
  <LinksUpToDate>false</LinksUpToDate>
  <CharactersWithSpaces>28260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2021-05-25T01:21:00Z</dcterms:created>
  <dc:creator>lcllhb</dc:creator>
  <cp:lastModifiedBy>段勇</cp:lastModifiedBy>
  <cp:lastPrinted>2021-08-13T07:51:00Z</cp:lastPrinted>
  <dcterms:modified xsi:type="dcterms:W3CDTF">2021-12-04T03:25:39Z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067CE4C5C7964329A00CD22765EBA864</vt:lpwstr>
  </property>
</Properties>
</file>