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6"/>
        <w:bidi w:val="0"/>
        <w:rPr>
          <w:rFonts w:hint="eastAsia"/>
        </w:rPr>
      </w:pPr>
      <w:bookmarkStart w:id="0" w:name="标准封面"/>
      <w:bookmarkEnd w:id="0"/>
      <w:r>
        <w:rPr>
          <w:sz w:val="32"/>
        </w:rPr>
        <mc:AlternateContent>
          <mc:Choice Requires="wps">
            <w:drawing>
              <wp:anchor distT="0" distB="0" distL="114300" distR="114300" simplePos="0" relativeHeight="251660288" behindDoc="0" locked="0" layoutInCell="1" allowOverlap="1">
                <wp:simplePos x="0" y="0"/>
                <wp:positionH relativeFrom="page">
                  <wp:posOffset>2737485</wp:posOffset>
                </wp:positionH>
                <wp:positionV relativeFrom="page">
                  <wp:posOffset>467995</wp:posOffset>
                </wp:positionV>
                <wp:extent cx="3960495" cy="914400"/>
                <wp:effectExtent l="0" t="0" r="1905" b="0"/>
                <wp:wrapNone/>
                <wp:docPr id="2" name="首页自画框图3"/>
                <wp:cNvGraphicFramePr/>
                <a:graphic xmlns:a="http://schemas.openxmlformats.org/drawingml/2006/main">
                  <a:graphicData uri="http://schemas.microsoft.com/office/word/2010/wordprocessingShape">
                    <wps:wsp>
                      <wps:cNvSpPr txBox="1"/>
                      <wps:spPr>
                        <a:xfrm>
                          <a:off x="0" y="0"/>
                          <a:ext cx="3960495" cy="914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43"/>
                              <w:bidi w:val="0"/>
                              <w:jc w:val="right"/>
                              <w:rPr>
                                <w:rFonts w:hint="eastAsia"/>
                                <w:lang w:eastAsia="zh-CN"/>
                              </w:rPr>
                            </w:pPr>
                            <w:r>
                              <w:rPr>
                                <w:rFonts w:hint="eastAsia"/>
                                <w:lang w:eastAsia="zh-CN"/>
                              </w:rPr>
                              <w:drawing>
                                <wp:inline distT="0" distB="0" distL="114300" distR="114300">
                                  <wp:extent cx="800100" cy="406400"/>
                                  <wp:effectExtent l="0" t="0" r="7620" b="5080"/>
                                  <wp:docPr id="3" name="图片 3" descr="db"/>
                                  <wp:cNvGraphicFramePr/>
                                  <a:graphic xmlns:a="http://schemas.openxmlformats.org/drawingml/2006/main">
                                    <a:graphicData uri="http://schemas.openxmlformats.org/drawingml/2006/picture">
                                      <pic:pic xmlns:pic="http://schemas.openxmlformats.org/drawingml/2006/picture">
                                        <pic:nvPicPr>
                                          <pic:cNvPr id="3" name="图片 3" descr="db"/>
                                          <pic:cNvPicPr/>
                                        </pic:nvPicPr>
                                        <pic:blipFill>
                                          <a:blip r:embed="rId14"/>
                                          <a:stretch>
                                            <a:fillRect/>
                                          </a:stretch>
                                        </pic:blipFill>
                                        <pic:spPr>
                                          <a:xfrm>
                                            <a:off x="0" y="0"/>
                                            <a:ext cx="800100" cy="406400"/>
                                          </a:xfrm>
                                          <a:prstGeom prst="rect">
                                            <a:avLst/>
                                          </a:prstGeom>
                                        </pic:spPr>
                                      </pic:pic>
                                    </a:graphicData>
                                  </a:graphic>
                                </wp:inline>
                              </w:drawing>
                            </w:r>
                            <w:r>
                              <w:rPr>
                                <w:rFonts w:hint="eastAsia"/>
                                <w:lang w:eastAsia="zh-CN"/>
                              </w:rPr>
                              <w:t>5309</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3" o:spid="_x0000_s1026" o:spt="202" type="#_x0000_t202" style="position:absolute;left:0pt;margin-left:215.55pt;margin-top:36.85pt;height:72pt;width:311.85pt;mso-position-horizontal-relative:page;mso-position-vertical-relative:page;z-index:251660288;mso-width-relative:page;mso-height-relative:page;" fillcolor="#FFFFFF [3201]" filled="t" stroked="f" coordsize="21600,21600" o:gfxdata="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2fdfbbAAAACwEAAA8AAAAAAAAAAQAgAAAA&#10;IgAAAGRycy9kb3ducmV2LnhtbFBLAQIUABQAAAAIAIdO4kBtfaCXQQIAAD0EAAAOAAAAAAAAAAEA&#10;IAAAACoBAABkcnMvZTJvRG9jLnhtbFBLBQYAAAAABgAGAFkBAADdBQAAAAA=&#10;">
                <v:fill on="t" focussize="0,0"/>
                <v:stroke on="f" weight="0.5pt"/>
                <v:imagedata o:title=""/>
                <o:lock v:ext="edit" aspectratio="f"/>
                <v:textbox inset="0mm,0mm,2.54mm,0mm">
                  <w:txbxContent>
                    <w:p>
                      <w:pPr>
                        <w:pStyle w:val="343"/>
                        <w:bidi w:val="0"/>
                        <w:jc w:val="right"/>
                        <w:rPr>
                          <w:rFonts w:hint="eastAsia"/>
                          <w:lang w:eastAsia="zh-CN"/>
                        </w:rPr>
                      </w:pPr>
                      <w:r>
                        <w:rPr>
                          <w:rFonts w:hint="eastAsia"/>
                          <w:lang w:eastAsia="zh-CN"/>
                        </w:rPr>
                        <w:drawing>
                          <wp:inline distT="0" distB="0" distL="114300" distR="114300">
                            <wp:extent cx="800100" cy="406400"/>
                            <wp:effectExtent l="0" t="0" r="7620" b="5080"/>
                            <wp:docPr id="3" name="图片 3" descr="db"/>
                            <wp:cNvGraphicFramePr/>
                            <a:graphic xmlns:a="http://schemas.openxmlformats.org/drawingml/2006/main">
                              <a:graphicData uri="http://schemas.openxmlformats.org/drawingml/2006/picture">
                                <pic:pic xmlns:pic="http://schemas.openxmlformats.org/drawingml/2006/picture">
                                  <pic:nvPicPr>
                                    <pic:cNvPr id="3" name="图片 3" descr="db"/>
                                    <pic:cNvPicPr/>
                                  </pic:nvPicPr>
                                  <pic:blipFill>
                                    <a:blip r:embed="rId14"/>
                                    <a:stretch>
                                      <a:fillRect/>
                                    </a:stretch>
                                  </pic:blipFill>
                                  <pic:spPr>
                                    <a:xfrm>
                                      <a:off x="0" y="0"/>
                                      <a:ext cx="800100" cy="406400"/>
                                    </a:xfrm>
                                    <a:prstGeom prst="rect">
                                      <a:avLst/>
                                    </a:prstGeom>
                                  </pic:spPr>
                                </pic:pic>
                              </a:graphicData>
                            </a:graphic>
                          </wp:inline>
                        </w:drawing>
                      </w:r>
                      <w:r>
                        <w:rPr>
                          <w:rFonts w:hint="eastAsia"/>
                          <w:lang w:eastAsia="zh-CN"/>
                        </w:rPr>
                        <w:t>5309</w:t>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page">
                  <wp:posOffset>900430</wp:posOffset>
                </wp:positionH>
                <wp:positionV relativeFrom="page">
                  <wp:posOffset>360045</wp:posOffset>
                </wp:positionV>
                <wp:extent cx="1800225" cy="720090"/>
                <wp:effectExtent l="0" t="0" r="13335" b="11430"/>
                <wp:wrapNone/>
                <wp:docPr id="1"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33"/>
                              <w:bidi w:val="0"/>
                              <w:rPr>
                                <w:rFonts w:hint="eastAsia"/>
                                <w:lang w:eastAsia="zh-CN"/>
                              </w:rPr>
                            </w:pPr>
                          </w:p>
                          <w:p>
                            <w:pPr>
                              <w:pStyle w:val="333"/>
                              <w:bidi w:val="0"/>
                              <w:rPr>
                                <w:rFonts w:hint="eastAsia"/>
                                <w:lang w:eastAsia="zh-CN"/>
                              </w:rPr>
                            </w:pPr>
                          </w:p>
                          <w:p>
                            <w:pPr>
                              <w:pStyle w:val="333"/>
                              <w:bidi w:val="0"/>
                              <w:rPr>
                                <w:rFonts w:hint="eastAsia"/>
                                <w:lang w:eastAsia="zh-CN"/>
                              </w:rPr>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2" o:spid="_x0000_s1026" o:spt="202" type="#_x0000_t202" style="position:absolute;left:0pt;margin-left:70.9pt;margin-top:28.35pt;height:56.7pt;width:141.75pt;mso-position-horizontal-relative:page;mso-position-vertical-relative:page;z-index:251659264;mso-width-relative:page;mso-height-relative:page;" fillcolor="#FFFFFF [3201]" filled="t" stroked="f" coordsize="21600,21600" o:gfxdata="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Urogh2QAAAAoBAAAPAAAAAAAAAAEAIAAAACIA&#10;AABkcnMvZG93bnJldi54bWxQSwECFAAUAAAACACHTuJAvP/760ECAAA9BAAADgAAAAAAAAABACAA&#10;AAAoAQAAZHJzL2Uyb0RvYy54bWxQSwUGAAAAAAYABgBZAQAA2wUAAAAA&#10;">
                <v:fill on="t" focussize="0,0"/>
                <v:stroke on="f" weight="0.5pt"/>
                <v:imagedata o:title=""/>
                <o:lock v:ext="edit" aspectratio="f"/>
                <v:textbox inset="0mm,0mm,2.54mm,0mm">
                  <w:txbxContent>
                    <w:p>
                      <w:pPr>
                        <w:pStyle w:val="333"/>
                        <w:bidi w:val="0"/>
                        <w:rPr>
                          <w:rFonts w:hint="eastAsia"/>
                          <w:lang w:eastAsia="zh-CN"/>
                        </w:rPr>
                      </w:pPr>
                    </w:p>
                    <w:p>
                      <w:pPr>
                        <w:pStyle w:val="333"/>
                        <w:bidi w:val="0"/>
                        <w:rPr>
                          <w:rFonts w:hint="eastAsia"/>
                          <w:lang w:eastAsia="zh-CN"/>
                        </w:rPr>
                      </w:pPr>
                    </w:p>
                    <w:p>
                      <w:pPr>
                        <w:pStyle w:val="333"/>
                        <w:bidi w:val="0"/>
                        <w:rPr>
                          <w:rFonts w:hint="eastAsia"/>
                          <w:lang w:eastAsia="zh-CN"/>
                        </w:rPr>
                      </w:pPr>
                    </w:p>
                  </w:txbxContent>
                </v:textbox>
              </v:shape>
            </w:pict>
          </mc:Fallback>
        </mc:AlternateContent>
      </w:r>
    </w:p>
    <w:p>
      <w:pPr>
        <w:pStyle w:val="258"/>
        <w:rPr>
          <w:rFonts w:hint="eastAsia"/>
        </w:rPr>
      </w:pPr>
      <w:r>
        <w:rPr>
          <w:sz w:val="21"/>
        </w:rPr>
        <mc:AlternateContent>
          <mc:Choice Requires="wps">
            <w:drawing>
              <wp:anchor distT="0" distB="0" distL="114300" distR="114300" simplePos="0" relativeHeight="251661312" behindDoc="0" locked="0" layoutInCell="1" allowOverlap="1">
                <wp:simplePos x="0" y="0"/>
                <wp:positionH relativeFrom="page">
                  <wp:posOffset>900430</wp:posOffset>
                </wp:positionH>
                <wp:positionV relativeFrom="page">
                  <wp:posOffset>1511935</wp:posOffset>
                </wp:positionV>
                <wp:extent cx="6120765" cy="648335"/>
                <wp:effectExtent l="0" t="0" r="5715" b="6985"/>
                <wp:wrapNone/>
                <wp:docPr id="4" name="首页自画框图4"/>
                <wp:cNvGraphicFramePr/>
                <a:graphic xmlns:a="http://schemas.openxmlformats.org/drawingml/2006/main">
                  <a:graphicData uri="http://schemas.microsoft.com/office/word/2010/wordprocessingShape">
                    <wps:wsp>
                      <wps:cNvSpPr txBox="1"/>
                      <wps:spPr>
                        <a:xfrm>
                          <a:off x="0" y="0"/>
                          <a:ext cx="6120765" cy="6483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36"/>
                              <w:bidi w:val="0"/>
                              <w:rPr>
                                <w:rFonts w:hint="eastAsia"/>
                                <w:lang w:eastAsia="zh-CN"/>
                              </w:rPr>
                            </w:pPr>
                            <w:r>
                              <w:rPr>
                                <w:rFonts w:hint="eastAsia"/>
                                <w:lang w:eastAsia="zh-CN"/>
                              </w:rPr>
                              <w:t>临沧市地方标准</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4" o:spid="_x0000_s1026" o:spt="202" type="#_x0000_t202" style="position:absolute;left:0pt;margin-left:70.9pt;margin-top:119.05pt;height:51.05pt;width:481.95pt;mso-position-horizontal-relative:page;mso-position-vertical-relative:page;z-index:251661312;mso-width-relative:page;mso-height-relative:page;" fillcolor="#FFFFFF [3201]" filled="t" stroked="f" coordsize="21600,21600" o:gfxdata="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2nf1NsAAAAMAQAADwAAAAAAAAABACAAAAAi&#10;AAAAZHJzL2Rvd25yZXYueG1sUEsBAhQAFAAAAAgAh07iQBIh0vdAAgAAPQQAAA4AAAAAAAAAAQAg&#10;AAAAKgEAAGRycy9lMm9Eb2MueG1sUEsFBgAAAAAGAAYAWQEAANwFAAAAAA==&#10;">
                <v:fill on="t" focussize="0,0"/>
                <v:stroke on="f" weight="0.5pt"/>
                <v:imagedata o:title=""/>
                <o:lock v:ext="edit" aspectratio="f"/>
                <v:textbox inset="0mm,0mm,2.54mm,0mm">
                  <w:txbxContent>
                    <w:p>
                      <w:pPr>
                        <w:pStyle w:val="336"/>
                        <w:bidi w:val="0"/>
                        <w:rPr>
                          <w:rFonts w:hint="eastAsia"/>
                          <w:lang w:eastAsia="zh-CN"/>
                        </w:rPr>
                      </w:pPr>
                      <w:r>
                        <w:rPr>
                          <w:rFonts w:hint="eastAsia"/>
                          <w:lang w:eastAsia="zh-CN"/>
                        </w:rPr>
                        <w:t>临沧市地方标准</w:t>
                      </w:r>
                    </w:p>
                  </w:txbxContent>
                </v:textbox>
              </v:shape>
            </w:pict>
          </mc:Fallback>
        </mc:AlternateContent>
      </w:r>
    </w:p>
    <w:p>
      <w:pPr>
        <w:pStyle w:val="258"/>
        <w:rPr>
          <w:rFonts w:hint="eastAsia"/>
        </w:rPr>
      </w:pPr>
    </w:p>
    <w:p>
      <w:pPr>
        <w:pStyle w:val="258"/>
        <w:rPr>
          <w:rFonts w:hint="eastAsia"/>
        </w:rPr>
        <w:sectPr>
          <w:headerReference r:id="rId3" w:type="default"/>
          <w:footerReference r:id="rId5" w:type="default"/>
          <w:headerReference r:id="rId4" w:type="even"/>
          <w:footerReference r:id="rId6" w:type="even"/>
          <w:pgSz w:w="11907" w:h="16839"/>
          <w:pgMar w:top="284" w:right="851" w:bottom="1134" w:left="1418" w:header="284" w:footer="1134" w:gutter="0"/>
          <w:lnNumType w:countBy="0" w:restart="continuous"/>
          <w:pgNumType w:fmt="upperRoman" w:start="1"/>
          <w:cols w:space="425" w:num="1"/>
          <w:titlePg/>
          <w:rtlGutter w:val="0"/>
          <w:docGrid w:type="lines" w:linePitch="312" w:charSpace="0"/>
        </w:sectPr>
      </w:pPr>
      <w:bookmarkStart w:id="5" w:name="_GoBack"/>
      <w:bookmarkEnd w:id="5"/>
      <w:r>
        <w:rPr>
          <w:sz w:val="21"/>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7575550</wp:posOffset>
                </wp:positionV>
                <wp:extent cx="6121400" cy="0"/>
                <wp:effectExtent l="0" t="0" r="0" b="0"/>
                <wp:wrapNone/>
                <wp:docPr id="10" name="首页自画框图10"/>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10" o:spid="_x0000_s1026" o:spt="20" style="position:absolute;left:0pt;margin-left:-1.5pt;margin-top:596.5pt;height:0pt;width:482pt;z-index:251667456;mso-width-relative:page;mso-height-relative:page;" filled="f" stroked="t" coordsize="21600,21600" o:gfxdata="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tzFS3VAAAADAEAAA8AAAAAAAAAAQAgAAAAIgAAAGRy&#10;cy9kb3ducmV2LnhtbFBLAQIUABQAAAAIAIdO4kDezkvRzwEAAGcDAAAOAAAAAAAAAAEAIAAAACQB&#10;AABkcnMvZTJvRG9jLnhtbFBLBQYAAAAABgAGAFkBAABlBQAAAAA=&#10;">
                <v:fill on="f" focussize="0,0"/>
                <v:stroke weight="0.5pt" color="#000000 [3204]" miterlimit="8" joinstyle="miter"/>
                <v:imagedata o:title=""/>
                <o:lock v:ext="edit" aspectratio="f"/>
              </v:lin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page">
                  <wp:posOffset>4615815</wp:posOffset>
                </wp:positionH>
                <wp:positionV relativeFrom="page">
                  <wp:posOffset>9763760</wp:posOffset>
                </wp:positionV>
                <wp:extent cx="810895" cy="184150"/>
                <wp:effectExtent l="0" t="0" r="12065" b="13970"/>
                <wp:wrapNone/>
                <wp:docPr id="12" name="首页自画框图12"/>
                <wp:cNvGraphicFramePr/>
                <a:graphic xmlns:a="http://schemas.openxmlformats.org/drawingml/2006/main">
                  <a:graphicData uri="http://schemas.microsoft.com/office/word/2010/wordprocessingShape">
                    <wps:wsp>
                      <wps:cNvSpPr txBox="1"/>
                      <wps:spPr>
                        <a:xfrm>
                          <a:off x="0" y="0"/>
                          <a:ext cx="1422400" cy="177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95"/>
                              <w:bidi w:val="0"/>
                              <w:rPr>
                                <w:rFonts w:hint="eastAsia"/>
                                <w:lang w:eastAsia="zh-CN"/>
                              </w:rPr>
                            </w:pPr>
                            <w:r>
                              <w:rPr>
                                <w:rFonts w:hint="eastAsia"/>
                                <w:lang w:eastAsia="zh-CN"/>
                              </w:rPr>
                              <w:t>发 布</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首页自画框图12" o:spid="_x0000_s1026" o:spt="202" type="#_x0000_t202" style="position:absolute;left:0pt;margin-left:363.45pt;margin-top:768.8pt;height:14.5pt;width:63.85pt;mso-position-horizontal-relative:page;mso-position-vertical-relative:page;mso-wrap-style:none;z-index:251669504;mso-width-relative:page;mso-height-relative:page;" fillcolor="#FFFFFF [3201]" filled="t" stroked="f" coordsize="21600,21600" o:gfxdata="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2m1rtNwAAAANAQAADwAAAAAAAAABACAAAAAiAAAAZHJz&#10;L2Rvd25yZXYueG1sUEsBAhQAFAAAAAgAh07iQG1VE4k5AgAAOQQAAA4AAAAAAAAAAQAgAAAAKwEA&#10;AGRycy9lMm9Eb2MueG1sUEsFBgAAAAAGAAYAWQEAANYFAAAAAA==&#10;">
                <v:fill on="t" focussize="0,0"/>
                <v:stroke on="f" weight="0.5pt"/>
                <v:imagedata o:title=""/>
                <o:lock v:ext="edit" aspectratio="f"/>
                <v:textbox inset="0mm,0mm,0mm,0mm">
                  <w:txbxContent>
                    <w:p>
                      <w:pPr>
                        <w:pStyle w:val="495"/>
                        <w:bidi w:val="0"/>
                        <w:rPr>
                          <w:rFonts w:hint="eastAsia"/>
                          <w:lang w:eastAsia="zh-CN"/>
                        </w:rPr>
                      </w:pPr>
                      <w:r>
                        <w:rPr>
                          <w:rFonts w:hint="eastAsia"/>
                          <w:lang w:eastAsia="zh-CN"/>
                        </w:rPr>
                        <w:t>发 布</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page">
                  <wp:posOffset>2314575</wp:posOffset>
                </wp:positionH>
                <wp:positionV relativeFrom="page">
                  <wp:posOffset>9738360</wp:posOffset>
                </wp:positionV>
                <wp:extent cx="2301240" cy="234950"/>
                <wp:effectExtent l="0" t="0" r="0" b="8890"/>
                <wp:wrapNone/>
                <wp:docPr id="11" name="首页自画框图11"/>
                <wp:cNvGraphicFramePr/>
                <a:graphic xmlns:a="http://schemas.openxmlformats.org/drawingml/2006/main">
                  <a:graphicData uri="http://schemas.microsoft.com/office/word/2010/wordprocessingShape">
                    <wps:wsp>
                      <wps:cNvSpPr txBox="1"/>
                      <wps:spPr>
                        <a:xfrm>
                          <a:off x="0" y="0"/>
                          <a:ext cx="2286000" cy="2349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41"/>
                              <w:bidi w:val="0"/>
                              <w:rPr>
                                <w:rFonts w:hint="eastAsia"/>
                                <w:lang w:eastAsia="zh-CN"/>
                              </w:rPr>
                            </w:pPr>
                            <w:r>
                              <w:rPr>
                                <w:rFonts w:hint="eastAsia"/>
                                <w:lang w:eastAsia="zh-CN"/>
                              </w:rPr>
                              <w:t>临沧市市场监督管理局</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首页自画框图11" o:spid="_x0000_s1026" o:spt="202" type="#_x0000_t202" style="position:absolute;left:0pt;margin-left:182.25pt;margin-top:766.8pt;height:18.5pt;width:181.2pt;mso-position-horizontal-relative:page;mso-position-vertical-relative:page;mso-wrap-style:none;z-index:251668480;mso-width-relative:page;mso-height-relative:page;" fillcolor="#FFFFFF [3201]" filled="t" stroked="f" coordsize="21600,21600" o:gfxdata="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LJPP/bAAAADQEAAA8AAAAAAAAAAQAgAAAAIgAAAGRycy9k&#10;b3ducmV2LnhtbFBLAQIUABQAAAAIAIdO4kDBYb10OAIAADkEAAAOAAAAAAAAAAEAIAAAACoBAABk&#10;cnMvZTJvRG9jLnhtbFBLBQYAAAAABgAGAFkBAADUBQAAAAA=&#10;">
                <v:fill on="t" focussize="0,0"/>
                <v:stroke on="f" weight="0.5pt"/>
                <v:imagedata o:title=""/>
                <o:lock v:ext="edit" aspectratio="f"/>
                <v:textbox inset="0mm,0mm,0mm,0mm">
                  <w:txbxContent>
                    <w:p>
                      <w:pPr>
                        <w:pStyle w:val="341"/>
                        <w:bidi w:val="0"/>
                        <w:rPr>
                          <w:rFonts w:hint="eastAsia"/>
                          <w:lang w:eastAsia="zh-CN"/>
                        </w:rPr>
                      </w:pPr>
                      <w:r>
                        <w:rPr>
                          <w:rFonts w:hint="eastAsia"/>
                          <w:lang w:eastAsia="zh-CN"/>
                        </w:rPr>
                        <w:t>临沧市市场监督管理局</w:t>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page">
                  <wp:posOffset>4140200</wp:posOffset>
                </wp:positionH>
                <wp:positionV relativeFrom="page">
                  <wp:posOffset>8893175</wp:posOffset>
                </wp:positionV>
                <wp:extent cx="2880360" cy="360045"/>
                <wp:effectExtent l="0" t="0" r="0" b="5715"/>
                <wp:wrapNone/>
                <wp:docPr id="9" name="首页自画框图9"/>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91"/>
                              <w:bidi w:val="0"/>
                              <w:jc w:val="right"/>
                              <w:rPr>
                                <w:rFonts w:hint="eastAsia"/>
                                <w:lang w:eastAsia="zh-CN"/>
                              </w:rPr>
                            </w:pPr>
                            <w:r>
                              <w:rPr>
                                <w:rFonts w:hint="eastAsia"/>
                                <w:lang w:eastAsia="zh-CN"/>
                              </w:rPr>
                              <w:t>2022-XX-XX实施</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9" o:spid="_x0000_s1026" o:spt="202" type="#_x0000_t202" style="position:absolute;left:0pt;margin-left:326pt;margin-top:700.25pt;height:28.35pt;width:226.8pt;mso-position-horizontal-relative:page;mso-position-vertical-relative:page;z-index:251666432;mso-width-relative:page;mso-height-relative:page;" fillcolor="#FFFFFF [3201]" filled="t" stroked="f" coordsize="21600,21600" o:gfxdata="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pYkp2twAAAAOAQAADwAAAAAAAAABACAAAAAi&#10;AAAAZHJzL2Rvd25yZXYueG1sUEsBAhQAFAAAAAgAh07iQAhg/6E/AgAAPQQAAA4AAAAAAAAAAQAg&#10;AAAAKwEAAGRycy9lMm9Eb2MueG1sUEsFBgAAAAAGAAYAWQEAANwFAAAAAA==&#10;">
                <v:fill on="t" focussize="0,0"/>
                <v:stroke on="f" weight="0.5pt"/>
                <v:imagedata o:title=""/>
                <o:lock v:ext="edit" aspectratio="f"/>
                <v:textbox inset="0mm,0mm,2.54mm,0mm">
                  <w:txbxContent>
                    <w:p>
                      <w:pPr>
                        <w:pStyle w:val="291"/>
                        <w:bidi w:val="0"/>
                        <w:jc w:val="right"/>
                        <w:rPr>
                          <w:rFonts w:hint="eastAsia"/>
                          <w:lang w:eastAsia="zh-CN"/>
                        </w:rPr>
                      </w:pPr>
                      <w:r>
                        <w:rPr>
                          <w:rFonts w:hint="eastAsia"/>
                          <w:lang w:eastAsia="zh-CN"/>
                        </w:rPr>
                        <w:t>2022-XX-XX实施</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page">
                  <wp:posOffset>900430</wp:posOffset>
                </wp:positionH>
                <wp:positionV relativeFrom="page">
                  <wp:posOffset>8893175</wp:posOffset>
                </wp:positionV>
                <wp:extent cx="2880360" cy="360045"/>
                <wp:effectExtent l="0" t="0" r="0" b="5715"/>
                <wp:wrapNone/>
                <wp:docPr id="8" name="首页自画框图8"/>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4"/>
                              <w:bidi w:val="0"/>
                              <w:rPr>
                                <w:rFonts w:hint="eastAsia"/>
                                <w:lang w:eastAsia="zh-CN"/>
                              </w:rPr>
                            </w:pPr>
                            <w:r>
                              <w:rPr>
                                <w:rFonts w:hint="eastAsia"/>
                                <w:lang w:eastAsia="zh-CN"/>
                              </w:rPr>
                              <w:t>2022-XX-XX发布</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8" o:spid="_x0000_s1026" o:spt="202" type="#_x0000_t202" style="position:absolute;left:0pt;margin-left:70.9pt;margin-top:700.25pt;height:28.35pt;width:226.8pt;mso-position-horizontal-relative:page;mso-position-vertical-relative:page;z-index:251665408;mso-width-relative:page;mso-height-relative:page;" fillcolor="#FFFFFF [3201]" filled="t" stroked="f" coordsize="21600,21600" o:gfxdata="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Ad+M02wAAAA0BAAAPAAAAAAAAAAEAIAAAACIA&#10;AABkcnMvZG93bnJldi54bWxQSwECFAAUAAAACACHTuJAg4y4xj8CAAA9BAAADgAAAAAAAAABACAA&#10;AAAqAQAAZHJzL2Uyb0RvYy54bWxQSwUGAAAAAAYABgBZAQAA2wUAAAAA&#10;">
                <v:fill on="t" focussize="0,0"/>
                <v:stroke on="f" weight="0.5pt"/>
                <v:imagedata o:title=""/>
                <o:lock v:ext="edit" aspectratio="f"/>
                <v:textbox inset="0mm,0mm,2.54mm,0mm">
                  <w:txbxContent>
                    <w:p>
                      <w:pPr>
                        <w:pStyle w:val="264"/>
                        <w:bidi w:val="0"/>
                        <w:rPr>
                          <w:rFonts w:hint="eastAsia"/>
                          <w:lang w:eastAsia="zh-CN"/>
                        </w:rPr>
                      </w:pPr>
                      <w:r>
                        <w:rPr>
                          <w:rFonts w:hint="eastAsia"/>
                          <w:lang w:eastAsia="zh-CN"/>
                        </w:rPr>
                        <w:t>2022-XX-XX发布</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page">
                  <wp:posOffset>900430</wp:posOffset>
                </wp:positionH>
                <wp:positionV relativeFrom="page">
                  <wp:posOffset>4140200</wp:posOffset>
                </wp:positionV>
                <wp:extent cx="6120765" cy="4320540"/>
                <wp:effectExtent l="0" t="0" r="5715" b="7620"/>
                <wp:wrapNone/>
                <wp:docPr id="7"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8"/>
                              <w:bidi w:val="0"/>
                              <w:rPr>
                                <w:rFonts w:hint="eastAsia"/>
                                <w:lang w:eastAsia="zh-CN"/>
                              </w:rPr>
                            </w:pPr>
                            <w:r>
                              <w:rPr>
                                <w:rFonts w:hint="eastAsia"/>
                                <w:lang w:eastAsia="zh-CN"/>
                              </w:rPr>
                              <w:t>地理标志产品 永德芒果</w:t>
                            </w:r>
                          </w:p>
                          <w:p>
                            <w:pPr>
                              <w:pStyle w:val="271"/>
                              <w:bidi w:val="0"/>
                              <w:rPr>
                                <w:rFonts w:hint="eastAsia"/>
                                <w:lang w:eastAsia="zh-CN"/>
                              </w:rPr>
                            </w:pPr>
                          </w:p>
                          <w:p>
                            <w:pPr>
                              <w:pStyle w:val="272"/>
                              <w:bidi w:val="0"/>
                              <w:rPr>
                                <w:rFonts w:hint="eastAsia"/>
                                <w:lang w:eastAsia="zh-CN"/>
                              </w:rPr>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7" o:spid="_x0000_s1026" o:spt="202" type="#_x0000_t202" style="position:absolute;left:0pt;margin-left:70.9pt;margin-top:326pt;height:340.2pt;width:481.95pt;mso-position-horizontal-relative:page;mso-position-vertical-relative:page;z-index:251664384;mso-width-relative:page;mso-height-relative:page;" fillcolor="#FFFFFF [3201]" filled="t" stroked="f" coordsize="21600,21600" o:gfxdata="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xO9dDcAAAADQEAAA8AAAAAAAAAAQAg&#10;AAAAIgAAAGRycy9kb3ducmV2LnhtbFBLAQIUABQAAAAIAIdO4kC77Q25QwIAAD4EAAAOAAAAAAAA&#10;AAEAIAAAACsBAABkcnMvZTJvRG9jLnhtbFBLBQYAAAAABgAGAFkBAADgBQAAAAA=&#10;">
                <v:fill on="t" focussize="0,0"/>
                <v:stroke on="f" weight="0.5pt"/>
                <v:imagedata o:title=""/>
                <o:lock v:ext="edit" aspectratio="f"/>
                <v:textbox inset="0mm,0mm,2.54mm,0mm">
                  <w:txbxContent>
                    <w:p>
                      <w:pPr>
                        <w:pStyle w:val="268"/>
                        <w:bidi w:val="0"/>
                        <w:rPr>
                          <w:rFonts w:hint="eastAsia"/>
                          <w:lang w:eastAsia="zh-CN"/>
                        </w:rPr>
                      </w:pPr>
                      <w:r>
                        <w:rPr>
                          <w:rFonts w:hint="eastAsia"/>
                          <w:lang w:eastAsia="zh-CN"/>
                        </w:rPr>
                        <w:t>地理标志产品 永德芒果</w:t>
                      </w:r>
                    </w:p>
                    <w:p>
                      <w:pPr>
                        <w:pStyle w:val="271"/>
                        <w:bidi w:val="0"/>
                        <w:rPr>
                          <w:rFonts w:hint="eastAsia"/>
                          <w:lang w:eastAsia="zh-CN"/>
                        </w:rPr>
                      </w:pPr>
                    </w:p>
                    <w:p>
                      <w:pPr>
                        <w:pStyle w:val="272"/>
                        <w:bidi w:val="0"/>
                        <w:rPr>
                          <w:rFonts w:hint="eastAsia"/>
                          <w:lang w:eastAsia="zh-CN"/>
                        </w:rPr>
                      </w:pP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908050</wp:posOffset>
                </wp:positionV>
                <wp:extent cx="6121400" cy="0"/>
                <wp:effectExtent l="0" t="0" r="0" b="0"/>
                <wp:wrapNone/>
                <wp:docPr id="6" name="首页自画框图6"/>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6" o:spid="_x0000_s1026" o:spt="20" style="position:absolute;left:0pt;margin-left:-0.9pt;margin-top:71.5pt;height:0pt;width:482pt;z-index:251663360;mso-width-relative:page;mso-height-relative:page;" filled="f" stroked="t" coordsize="21600,21600" o:gfxdata="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&#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MvnPC1wAAAAoBAAAPAAAAAAAAAAEAIAAAACIAAABk&#10;cnMvZG93bnJldi54bWxQSwECFAAUAAAACACHTuJAex2Ans4BAABlAwAADgAAAAAAAAABACAAAAAm&#10;AQAAZHJzL2Uyb0RvYy54bWxQSwUGAAAAAAYABgBZAQAAZgUAAAAA&#10;">
                <v:fill on="f" focussize="0,0"/>
                <v:stroke weight="0.5pt" color="#000000 [3204]" miterlimit="8" joinstyle="miter"/>
                <v:imagedata o:title=""/>
                <o:lock v:ext="edit" aspectratio="f"/>
              </v:lin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page">
                  <wp:posOffset>2520315</wp:posOffset>
                </wp:positionH>
                <wp:positionV relativeFrom="page">
                  <wp:posOffset>2124075</wp:posOffset>
                </wp:positionV>
                <wp:extent cx="4320540" cy="720090"/>
                <wp:effectExtent l="0" t="0" r="7620" b="11430"/>
                <wp:wrapNone/>
                <wp:docPr id="5"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5"/>
                              <w:bidi w:val="0"/>
                              <w:rPr>
                                <w:rFonts w:hint="eastAsia"/>
                                <w:lang w:eastAsia="zh-CN"/>
                              </w:rPr>
                            </w:pPr>
                            <w:r>
                              <w:rPr>
                                <w:rFonts w:hint="eastAsia"/>
                                <w:lang w:eastAsia="zh-CN"/>
                              </w:rPr>
                              <w:t>DB5309/T051-2022</w:t>
                            </w:r>
                          </w:p>
                          <w:p>
                            <w:pPr>
                              <w:pStyle w:val="267"/>
                              <w:bidi w:val="0"/>
                              <w:rPr>
                                <w:rFonts w:hint="eastAsia"/>
                                <w:lang w:eastAsia="zh-CN"/>
                              </w:rPr>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5" o:spid="_x0000_s1026" o:spt="202" type="#_x0000_t202" style="position:absolute;left:0pt;margin-left:198.45pt;margin-top:167.25pt;height:56.7pt;width:340.2pt;mso-position-horizontal-relative:page;mso-position-vertical-relative:page;z-index:251662336;mso-width-relative:page;mso-height-relative:page;" fillcolor="#FFFFFF [3201]" filled="t" stroked="f" coordsize="21600,21600" o:gfxdata="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1M7K+3AAAAAwBAAAPAAAAAAAAAAEAIAAA&#10;ACIAAABkcnMvZG93bnJldi54bWxQSwECFAAUAAAACACHTuJApuqdf0ECAAA9BAAADgAAAAAAAAAB&#10;ACAAAAArAQAAZHJzL2Uyb0RvYy54bWxQSwUGAAAAAAYABgBZAQAA3gUAAAAA&#10;">
                <v:fill on="t" focussize="0,0"/>
                <v:stroke on="f" weight="0.5pt"/>
                <v:imagedata o:title=""/>
                <o:lock v:ext="edit" aspectratio="f"/>
                <v:textbox inset="0mm,0mm,2.54mm,0mm">
                  <w:txbxContent>
                    <w:p>
                      <w:pPr>
                        <w:pStyle w:val="265"/>
                        <w:bidi w:val="0"/>
                        <w:rPr>
                          <w:rFonts w:hint="eastAsia"/>
                          <w:lang w:eastAsia="zh-CN"/>
                        </w:rPr>
                      </w:pPr>
                      <w:r>
                        <w:rPr>
                          <w:rFonts w:hint="eastAsia"/>
                          <w:lang w:eastAsia="zh-CN"/>
                        </w:rPr>
                        <w:t>DB5309/T051-2022</w:t>
                      </w:r>
                    </w:p>
                    <w:p>
                      <w:pPr>
                        <w:pStyle w:val="267"/>
                        <w:bidi w:val="0"/>
                        <w:rPr>
                          <w:rFonts w:hint="eastAsia"/>
                          <w:lang w:eastAsia="zh-CN"/>
                        </w:rPr>
                      </w:pPr>
                    </w:p>
                  </w:txbxContent>
                </v:textbox>
              </v:shape>
            </w:pict>
          </mc:Fallback>
        </mc:AlternateContent>
      </w:r>
    </w:p>
    <w:p>
      <w:pPr>
        <w:pStyle w:val="256"/>
        <w:bidi w:val="0"/>
        <w:rPr>
          <w:rFonts w:hint="eastAsia"/>
          <w:lang w:eastAsia="zh-CN"/>
        </w:rPr>
      </w:pPr>
      <w:bookmarkStart w:id="1" w:name="标准前言"/>
      <w:bookmarkEnd w:id="1"/>
      <w:r>
        <w:rPr>
          <w:rFonts w:hint="eastAsia"/>
          <w:lang w:eastAsia="zh-CN"/>
        </w:rPr>
        <w:t>前    言</w:t>
      </w:r>
    </w:p>
    <w:p>
      <w:pPr>
        <w:pStyle w:val="258"/>
        <w:bidi w:val="0"/>
        <w:rPr>
          <w:rFonts w:hint="eastAsia"/>
          <w:lang w:eastAsia="zh-CN"/>
        </w:rPr>
      </w:pPr>
      <w:r>
        <w:rPr>
          <w:rFonts w:hint="eastAsia"/>
          <w:lang w:eastAsia="zh-CN"/>
        </w:rPr>
        <w:t>本文件根据原国家质量监督检验检疫总局颁布的2005年第78号令《地理标志产品保护规定》和GB/T 17924-2008《地理标志产品标准通用要求》制定。</w:t>
      </w:r>
    </w:p>
    <w:p>
      <w:pPr>
        <w:pStyle w:val="258"/>
        <w:bidi w:val="0"/>
        <w:rPr>
          <w:rFonts w:hint="eastAsia"/>
          <w:lang w:eastAsia="zh-CN"/>
        </w:rPr>
      </w:pPr>
      <w:r>
        <w:rPr>
          <w:rFonts w:hint="eastAsia"/>
          <w:lang w:eastAsia="zh-CN"/>
        </w:rPr>
        <w:t>本文件按照GB/T 1.1—2020《标准化工作导则  第1部分：标准化文件的结构和起草规则》的规定起草。</w:t>
      </w:r>
    </w:p>
    <w:p>
      <w:pPr>
        <w:pStyle w:val="258"/>
        <w:bidi w:val="0"/>
        <w:rPr>
          <w:rFonts w:hint="eastAsia"/>
          <w:lang w:eastAsia="zh-CN"/>
        </w:rPr>
      </w:pPr>
      <w:r>
        <w:rPr>
          <w:rFonts w:hint="eastAsia"/>
          <w:lang w:eastAsia="zh-CN"/>
        </w:rPr>
        <w:t>本文件由永德县市场监督管理局提出。</w:t>
      </w:r>
    </w:p>
    <w:p>
      <w:pPr>
        <w:pStyle w:val="258"/>
        <w:bidi w:val="0"/>
        <w:rPr>
          <w:rFonts w:hint="eastAsia"/>
          <w:lang w:eastAsia="zh-CN"/>
        </w:rPr>
      </w:pPr>
      <w:r>
        <w:rPr>
          <w:rFonts w:hint="eastAsia"/>
          <w:lang w:eastAsia="zh-CN"/>
        </w:rPr>
        <w:t>本文件由临沧市市场监管管理局归口。</w:t>
      </w:r>
    </w:p>
    <w:p>
      <w:pPr>
        <w:pStyle w:val="258"/>
        <w:bidi w:val="0"/>
        <w:rPr>
          <w:rFonts w:hint="eastAsia"/>
          <w:lang w:eastAsia="zh-CN"/>
        </w:rPr>
      </w:pPr>
      <w:r>
        <w:rPr>
          <w:rFonts w:hint="eastAsia"/>
          <w:lang w:eastAsia="zh-CN"/>
        </w:rPr>
        <w:t>本文件起草单位：临沧市质量技术监督综合检测中心、永德县市场监督管理局、临沧市食品药品监督检验所、孟定海关综合检测中心。</w:t>
      </w:r>
    </w:p>
    <w:p>
      <w:pPr>
        <w:pStyle w:val="258"/>
        <w:bidi w:val="0"/>
        <w:rPr>
          <w:rFonts w:hint="eastAsia"/>
          <w:lang w:eastAsia="zh-CN"/>
        </w:rPr>
      </w:pPr>
      <w:r>
        <w:rPr>
          <w:rFonts w:hint="eastAsia"/>
          <w:lang w:eastAsia="zh-CN"/>
        </w:rPr>
        <w:t>本文件主要起草人：唐忠凤、薛章拢、苏 娟、字国林、赵立新、杨建明、董 斌、张国昌、张洋滔、罗震宇、李子云、白宛可、费贤彬、张 仙、刘婷婷、俸文琪、杨群峰、杨仁延、李成兰。</w:t>
      </w:r>
    </w:p>
    <w:p>
      <w:pPr>
        <w:pStyle w:val="258"/>
        <w:bidi w:val="0"/>
        <w:rPr>
          <w:rFonts w:hint="eastAsia"/>
          <w:lang w:eastAsia="zh-CN"/>
        </w:rPr>
      </w:pPr>
    </w:p>
    <w:p>
      <w:pPr>
        <w:pStyle w:val="258"/>
        <w:bidi w:val="0"/>
        <w:ind w:left="0" w:leftChars="0" w:firstLine="0" w:firstLineChars="0"/>
        <w:rPr>
          <w:rFonts w:hint="eastAsia"/>
          <w:lang w:eastAsia="zh-CN"/>
        </w:rPr>
        <w:sectPr>
          <w:headerReference r:id="rId8" w:type="first"/>
          <w:footerReference r:id="rId10" w:type="first"/>
          <w:headerReference r:id="rId7" w:type="default"/>
          <w:footerReference r:id="rId9" w:type="default"/>
          <w:pgSz w:w="11907" w:h="16839"/>
          <w:pgMar w:top="1418" w:right="1134" w:bottom="1134" w:left="1418" w:header="1418" w:footer="1134" w:gutter="0"/>
          <w:lnNumType w:countBy="0" w:restart="continuous"/>
          <w:pgNumType w:fmt="upperRoman" w:start="1"/>
          <w:cols w:space="425" w:num="1"/>
          <w:rtlGutter w:val="0"/>
          <w:docGrid w:type="lines" w:linePitch="312" w:charSpace="0"/>
        </w:sectPr>
      </w:pPr>
    </w:p>
    <w:p>
      <w:pPr>
        <w:pStyle w:val="315"/>
        <w:bidi w:val="0"/>
        <w:rPr>
          <w:rFonts w:hint="eastAsia"/>
          <w:lang w:eastAsia="zh-CN"/>
        </w:rPr>
      </w:pPr>
      <w:bookmarkStart w:id="2" w:name="标准内容"/>
      <w:bookmarkEnd w:id="2"/>
      <w:r>
        <w:rPr>
          <w:rFonts w:hint="eastAsia"/>
          <w:lang w:eastAsia="zh-CN"/>
        </w:rPr>
        <w:t>地理标志产品 永德芒果</w:t>
      </w:r>
    </w:p>
    <w:p>
      <w:pPr>
        <w:pStyle w:val="259"/>
      </w:pPr>
      <w:r>
        <w:rPr>
          <w:rFonts w:hint="eastAsia"/>
        </w:rPr>
        <w:t>范围</w:t>
      </w:r>
    </w:p>
    <w:p>
      <w:pPr>
        <w:pStyle w:val="258"/>
        <w:bidi w:val="0"/>
        <w:rPr>
          <w:rFonts w:hint="eastAsia"/>
        </w:rPr>
      </w:pPr>
      <w:r>
        <w:rPr>
          <w:rFonts w:hint="eastAsia"/>
        </w:rPr>
        <w:t>本文件规定了地理标志产品</w:t>
      </w:r>
      <w:r>
        <w:rPr>
          <w:rFonts w:hint="eastAsia"/>
          <w:lang w:eastAsia="zh-CN"/>
        </w:rPr>
        <w:t>永德芒果</w:t>
      </w:r>
      <w:r>
        <w:rPr>
          <w:rFonts w:hint="eastAsia"/>
        </w:rPr>
        <w:t>的术语和定义、地理标志产品保护范围、</w:t>
      </w:r>
      <w:r>
        <w:rPr>
          <w:rFonts w:hint="eastAsia"/>
          <w:lang w:eastAsia="zh-CN"/>
        </w:rPr>
        <w:t>种植</w:t>
      </w:r>
      <w:r>
        <w:rPr>
          <w:rFonts w:hint="eastAsia"/>
        </w:rPr>
        <w:t>要求、</w:t>
      </w:r>
      <w:r>
        <w:rPr>
          <w:rFonts w:hint="eastAsia"/>
          <w:lang w:eastAsia="zh-CN"/>
        </w:rPr>
        <w:t>质量要求</w:t>
      </w:r>
      <w:r>
        <w:rPr>
          <w:rFonts w:hint="eastAsia"/>
        </w:rPr>
        <w:t>、</w:t>
      </w:r>
      <w:r>
        <w:rPr>
          <w:rFonts w:hint="eastAsia"/>
          <w:lang w:eastAsia="zh-CN"/>
        </w:rPr>
        <w:t>检验方法、检验规则、标签、</w:t>
      </w:r>
      <w:r>
        <w:rPr>
          <w:rFonts w:hint="eastAsia"/>
        </w:rPr>
        <w:t>标志、包装、运输和</w:t>
      </w:r>
      <w:r>
        <w:rPr>
          <w:rFonts w:hint="eastAsia"/>
          <w:lang w:eastAsia="zh-CN"/>
        </w:rPr>
        <w:t>贮藏</w:t>
      </w:r>
      <w:r>
        <w:rPr>
          <w:rFonts w:hint="eastAsia"/>
        </w:rPr>
        <w:t>。</w:t>
      </w:r>
    </w:p>
    <w:p>
      <w:pPr>
        <w:pStyle w:val="258"/>
        <w:bidi w:val="0"/>
      </w:pPr>
      <w:r>
        <w:rPr>
          <w:rFonts w:hint="eastAsia"/>
        </w:rPr>
        <w:t>本文件适用于国家市场监督</w:t>
      </w:r>
      <w:r>
        <w:rPr>
          <w:rFonts w:hint="eastAsia"/>
          <w:lang w:val="en-US" w:eastAsia="zh-CN"/>
        </w:rPr>
        <w:t>管理</w:t>
      </w:r>
      <w:r>
        <w:rPr>
          <w:rFonts w:hint="eastAsia"/>
        </w:rPr>
        <w:t>部门根据《地理标志产品保护规定》批准保护的三年芒、缅二芒、泰国芒</w:t>
      </w:r>
      <w:r>
        <w:rPr>
          <w:rFonts w:hint="eastAsia"/>
          <w:lang w:val="en-US" w:eastAsia="zh-CN"/>
        </w:rPr>
        <w:t>三个</w:t>
      </w:r>
      <w:r>
        <w:rPr>
          <w:rFonts w:hint="eastAsia"/>
          <w:lang w:eastAsia="zh-CN"/>
        </w:rPr>
        <w:t>品种的永德芒果</w:t>
      </w:r>
      <w:r>
        <w:rPr>
          <w:rFonts w:hint="eastAsia"/>
        </w:rPr>
        <w:t>。</w:t>
      </w:r>
    </w:p>
    <w:p>
      <w:pPr>
        <w:pStyle w:val="259"/>
      </w:pPr>
      <w:r>
        <w:rPr>
          <w:rFonts w:hint="eastAsia"/>
        </w:rPr>
        <w:t>规范性引用文件</w:t>
      </w:r>
    </w:p>
    <w:p>
      <w:pPr>
        <w:pStyle w:val="258"/>
        <w:ind w:firstLine="420"/>
      </w:pPr>
      <w:sdt>
        <w:sdtPr>
          <w:rPr>
            <w:rFonts w:hint="eastAsia"/>
          </w:rPr>
          <w:alias w:val="规范性引用文件文字描述选择"/>
          <w:tag w:val="规范性引用文件文字描述选择"/>
          <w:id w:val="715848253"/>
          <w:placeholder>
            <w:docPart w:val="89BE852335354B25A9A1502BD6B4F87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p>
    <w:p>
      <w:pPr>
        <w:pStyle w:val="258"/>
        <w:tabs>
          <w:tab w:val="center" w:pos="4201"/>
          <w:tab w:val="right" w:leader="dot" w:pos="9298"/>
        </w:tabs>
        <w:ind w:firstLine="420"/>
        <w:rPr>
          <w:rFonts w:hint="eastAsia"/>
          <w:highlight w:val="none"/>
        </w:rPr>
      </w:pPr>
      <w:r>
        <w:rPr>
          <w:rFonts w:hint="eastAsia"/>
          <w:highlight w:val="none"/>
        </w:rPr>
        <w:t>GB/T 191 包装储运图示标志</w:t>
      </w:r>
    </w:p>
    <w:p>
      <w:pPr>
        <w:pStyle w:val="258"/>
        <w:tabs>
          <w:tab w:val="center" w:pos="4201"/>
          <w:tab w:val="right" w:leader="dot" w:pos="9298"/>
        </w:tabs>
        <w:ind w:firstLine="420"/>
        <w:rPr>
          <w:rFonts w:hint="eastAsia"/>
          <w:highlight w:val="none"/>
        </w:rPr>
      </w:pPr>
      <w:r>
        <w:rPr>
          <w:rFonts w:hint="eastAsia"/>
          <w:highlight w:val="none"/>
        </w:rPr>
        <w:t>GB 2762 食品安全国家标准 食品污染物限量</w:t>
      </w:r>
    </w:p>
    <w:p>
      <w:pPr>
        <w:pStyle w:val="258"/>
        <w:tabs>
          <w:tab w:val="center" w:pos="4201"/>
          <w:tab w:val="right" w:leader="dot" w:pos="9298"/>
        </w:tabs>
        <w:ind w:firstLine="420"/>
        <w:rPr>
          <w:rFonts w:hint="eastAsia"/>
          <w:highlight w:val="none"/>
        </w:rPr>
      </w:pPr>
      <w:r>
        <w:rPr>
          <w:rFonts w:hint="eastAsia"/>
          <w:highlight w:val="none"/>
        </w:rPr>
        <w:t>GB 2763 食品安全国家标准 食品中农药最大残留限量</w:t>
      </w:r>
    </w:p>
    <w:p>
      <w:pPr>
        <w:pStyle w:val="258"/>
        <w:tabs>
          <w:tab w:val="center" w:pos="4201"/>
          <w:tab w:val="right" w:leader="dot" w:pos="9298"/>
        </w:tabs>
        <w:ind w:firstLine="420"/>
        <w:rPr>
          <w:rFonts w:hint="eastAsia"/>
          <w:highlight w:val="none"/>
        </w:rPr>
      </w:pPr>
      <w:r>
        <w:rPr>
          <w:rFonts w:hint="eastAsia"/>
          <w:highlight w:val="none"/>
        </w:rPr>
        <w:t>GB 5084 农田灌溉水质标准</w:t>
      </w:r>
    </w:p>
    <w:p>
      <w:pPr>
        <w:pStyle w:val="258"/>
        <w:tabs>
          <w:tab w:val="center" w:pos="4201"/>
          <w:tab w:val="right" w:leader="dot" w:pos="9298"/>
        </w:tabs>
        <w:ind w:firstLine="420"/>
        <w:rPr>
          <w:rFonts w:hint="eastAsia"/>
          <w:highlight w:val="none"/>
        </w:rPr>
      </w:pPr>
      <w:r>
        <w:rPr>
          <w:rFonts w:hint="eastAsia"/>
          <w:highlight w:val="none"/>
        </w:rPr>
        <w:t>GB/T 6543 运输包装用单瓦楞纸箱和双瓦楞纸箱</w:t>
      </w:r>
    </w:p>
    <w:p>
      <w:pPr>
        <w:pStyle w:val="258"/>
        <w:tabs>
          <w:tab w:val="center" w:pos="4201"/>
          <w:tab w:val="right" w:leader="dot" w:pos="9298"/>
        </w:tabs>
        <w:ind w:firstLine="420"/>
        <w:rPr>
          <w:rFonts w:hint="eastAsia"/>
          <w:highlight w:val="none"/>
        </w:rPr>
      </w:pPr>
      <w:r>
        <w:rPr>
          <w:rFonts w:hint="eastAsia"/>
          <w:highlight w:val="none"/>
        </w:rPr>
        <w:t>GB/T 8321</w:t>
      </w:r>
      <w:r>
        <w:rPr>
          <w:rFonts w:hint="eastAsia"/>
          <w:highlight w:val="none"/>
          <w:lang w:val="en-US" w:eastAsia="zh-CN"/>
        </w:rPr>
        <w:t>.1～10</w:t>
      </w:r>
      <w:r>
        <w:rPr>
          <w:rFonts w:hint="eastAsia"/>
          <w:highlight w:val="none"/>
        </w:rPr>
        <w:t xml:space="preserve"> 农药合理使用准则</w:t>
      </w:r>
    </w:p>
    <w:p>
      <w:pPr>
        <w:pStyle w:val="258"/>
        <w:tabs>
          <w:tab w:val="center" w:pos="4201"/>
          <w:tab w:val="right" w:leader="dot" w:pos="9298"/>
        </w:tabs>
        <w:ind w:firstLine="420"/>
        <w:rPr>
          <w:rFonts w:hint="eastAsia"/>
          <w:highlight w:val="none"/>
        </w:rPr>
      </w:pPr>
      <w:r>
        <w:rPr>
          <w:rFonts w:hint="eastAsia"/>
          <w:highlight w:val="none"/>
        </w:rPr>
        <w:t>GB</w:t>
      </w:r>
      <w:r>
        <w:rPr>
          <w:rFonts w:hint="eastAsia"/>
          <w:highlight w:val="none"/>
          <w:lang w:val="en-US" w:eastAsia="zh-CN"/>
        </w:rPr>
        <w:t xml:space="preserve"> </w:t>
      </w:r>
      <w:r>
        <w:rPr>
          <w:rFonts w:hint="eastAsia"/>
          <w:highlight w:val="none"/>
        </w:rPr>
        <w:t>12456 食品安全国家标准 食品中总酸的测定</w:t>
      </w:r>
    </w:p>
    <w:p>
      <w:pPr>
        <w:pStyle w:val="258"/>
        <w:tabs>
          <w:tab w:val="center" w:pos="4201"/>
          <w:tab w:val="right" w:leader="dot" w:pos="9298"/>
        </w:tabs>
        <w:ind w:firstLine="420"/>
        <w:rPr>
          <w:rFonts w:hint="eastAsia"/>
          <w:highlight w:val="none"/>
        </w:rPr>
      </w:pPr>
      <w:r>
        <w:rPr>
          <w:rFonts w:hint="eastAsia"/>
          <w:highlight w:val="none"/>
        </w:rPr>
        <w:t>GB/T 15034 芒果贮藏导则</w:t>
      </w:r>
    </w:p>
    <w:p>
      <w:pPr>
        <w:pStyle w:val="258"/>
        <w:tabs>
          <w:tab w:val="center" w:pos="4201"/>
          <w:tab w:val="right" w:leader="dot" w:pos="9298"/>
        </w:tabs>
        <w:ind w:firstLine="420"/>
        <w:rPr>
          <w:rFonts w:hint="eastAsia"/>
          <w:highlight w:val="none"/>
        </w:rPr>
      </w:pPr>
      <w:r>
        <w:rPr>
          <w:rFonts w:hint="eastAsia"/>
          <w:highlight w:val="none"/>
        </w:rPr>
        <w:t>NY/T 393 绿色食品农药使用准则</w:t>
      </w:r>
    </w:p>
    <w:p>
      <w:pPr>
        <w:pStyle w:val="258"/>
        <w:tabs>
          <w:tab w:val="center" w:pos="4201"/>
          <w:tab w:val="right" w:leader="dot" w:pos="9298"/>
        </w:tabs>
        <w:ind w:firstLine="420"/>
        <w:rPr>
          <w:rFonts w:hint="eastAsia"/>
          <w:highlight w:val="none"/>
        </w:rPr>
      </w:pPr>
      <w:r>
        <w:rPr>
          <w:rFonts w:hint="eastAsia"/>
          <w:highlight w:val="none"/>
        </w:rPr>
        <w:t>NY/T 394 绿色食品肥料使用准则</w:t>
      </w:r>
    </w:p>
    <w:p>
      <w:pPr>
        <w:pStyle w:val="258"/>
        <w:tabs>
          <w:tab w:val="center" w:pos="4201"/>
          <w:tab w:val="right" w:leader="dot" w:pos="9298"/>
        </w:tabs>
        <w:ind w:firstLine="420"/>
        <w:rPr>
          <w:rFonts w:hint="eastAsia"/>
          <w:highlight w:val="none"/>
        </w:rPr>
      </w:pPr>
      <w:r>
        <w:rPr>
          <w:rFonts w:hint="eastAsia"/>
          <w:highlight w:val="none"/>
        </w:rPr>
        <w:t>NY/T 492</w:t>
      </w:r>
      <w:r>
        <w:rPr>
          <w:rFonts w:hint="eastAsia"/>
          <w:highlight w:val="none"/>
          <w:lang w:val="en-US" w:eastAsia="zh-CN"/>
        </w:rPr>
        <w:t xml:space="preserve"> </w:t>
      </w:r>
      <w:r>
        <w:rPr>
          <w:rFonts w:hint="eastAsia"/>
          <w:highlight w:val="none"/>
        </w:rPr>
        <w:t>芒果</w:t>
      </w:r>
    </w:p>
    <w:p>
      <w:pPr>
        <w:pStyle w:val="258"/>
        <w:tabs>
          <w:tab w:val="center" w:pos="4201"/>
          <w:tab w:val="right" w:leader="dot" w:pos="9298"/>
        </w:tabs>
        <w:ind w:firstLine="420"/>
        <w:rPr>
          <w:rFonts w:hint="eastAsia"/>
          <w:highlight w:val="none"/>
        </w:rPr>
      </w:pPr>
      <w:r>
        <w:rPr>
          <w:rFonts w:hint="eastAsia"/>
          <w:highlight w:val="none"/>
        </w:rPr>
        <w:t>NY/T 590 芒果嫁接苗</w:t>
      </w:r>
    </w:p>
    <w:p>
      <w:pPr>
        <w:pStyle w:val="258"/>
        <w:tabs>
          <w:tab w:val="center" w:pos="4201"/>
          <w:tab w:val="right" w:leader="dot" w:pos="9298"/>
        </w:tabs>
        <w:ind w:firstLine="420"/>
        <w:rPr>
          <w:rFonts w:hint="eastAsia"/>
          <w:highlight w:val="none"/>
        </w:rPr>
      </w:pPr>
      <w:r>
        <w:rPr>
          <w:rFonts w:hint="eastAsia"/>
          <w:highlight w:val="none"/>
        </w:rPr>
        <w:t>NY/T 2637 水果和蔬菜可溶性固形物含量的测定折射仪法</w:t>
      </w:r>
    </w:p>
    <w:p>
      <w:pPr>
        <w:pStyle w:val="258"/>
        <w:tabs>
          <w:tab w:val="center" w:pos="4201"/>
          <w:tab w:val="right" w:leader="dot" w:pos="9298"/>
        </w:tabs>
        <w:ind w:firstLine="420"/>
        <w:rPr>
          <w:rFonts w:hint="eastAsia"/>
          <w:highlight w:val="none"/>
        </w:rPr>
      </w:pPr>
      <w:r>
        <w:rPr>
          <w:rFonts w:hint="eastAsia"/>
          <w:highlight w:val="none"/>
        </w:rPr>
        <w:t>NY/T 3011 芒果等级规格</w:t>
      </w:r>
    </w:p>
    <w:p>
      <w:pPr>
        <w:pStyle w:val="258"/>
        <w:tabs>
          <w:tab w:val="center" w:pos="4201"/>
          <w:tab w:val="right" w:leader="dot" w:pos="9298"/>
        </w:tabs>
        <w:ind w:firstLine="420"/>
        <w:rPr>
          <w:rFonts w:hint="eastAsia"/>
          <w:highlight w:val="none"/>
        </w:rPr>
      </w:pPr>
      <w:r>
        <w:rPr>
          <w:rFonts w:hint="eastAsia"/>
          <w:highlight w:val="none"/>
        </w:rPr>
        <w:t>NY/T 3333 芒果采收及采后处理技术规程</w:t>
      </w:r>
    </w:p>
    <w:p>
      <w:pPr>
        <w:pStyle w:val="258"/>
        <w:tabs>
          <w:tab w:val="center" w:pos="4201"/>
          <w:tab w:val="right" w:leader="dot" w:pos="9298"/>
        </w:tabs>
        <w:ind w:firstLine="420"/>
        <w:rPr>
          <w:rFonts w:hint="eastAsia"/>
          <w:highlight w:val="none"/>
        </w:rPr>
      </w:pPr>
      <w:r>
        <w:rPr>
          <w:rFonts w:hint="eastAsia"/>
          <w:highlight w:val="none"/>
        </w:rPr>
        <w:t>JJF 1070 定量包装商品净含量计量检验规则</w:t>
      </w:r>
    </w:p>
    <w:p>
      <w:pPr>
        <w:pStyle w:val="258"/>
        <w:tabs>
          <w:tab w:val="center" w:pos="4201"/>
          <w:tab w:val="right" w:leader="dot" w:pos="9298"/>
        </w:tabs>
        <w:ind w:firstLine="420"/>
      </w:pPr>
      <w:r>
        <w:rPr>
          <w:rFonts w:hint="eastAsia"/>
          <w:highlight w:val="none"/>
        </w:rPr>
        <w:t>国家质量监督检验检疫总局令[2005]第75号 定量包装商品计量监督管理办法</w:t>
      </w:r>
    </w:p>
    <w:p>
      <w:pPr>
        <w:pStyle w:val="259"/>
      </w:pPr>
      <w:r>
        <w:rPr>
          <w:rFonts w:hint="eastAsia"/>
        </w:rPr>
        <w:t>术语</w:t>
      </w:r>
      <w:r>
        <w:t>和定义</w:t>
      </w:r>
    </w:p>
    <w:sdt>
      <w:sdtPr>
        <w:alias w:val="术语和定义文字描述选择"/>
        <w:tag w:val="术语和定义文字描述选择"/>
        <w:id w:val="-1909835108"/>
        <w:placeholder>
          <w:docPart w:val="F15AA0937B0E4072B2014D8F39C268A5"/>
        </w:placeholder>
        <w:comboBox>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258"/>
            <w:ind w:firstLine="420"/>
          </w:pPr>
          <w:r>
            <w:t>下列术语和定义适用于本文件。</w:t>
          </w:r>
        </w:p>
      </w:sdtContent>
    </w:sdt>
    <w:p>
      <w:pPr>
        <w:pStyle w:val="260"/>
        <w:numPr>
          <w:ilvl w:val="1"/>
          <w:numId w:val="0"/>
        </w:numPr>
        <w:rPr>
          <w:rFonts w:hint="eastAsia"/>
          <w:lang w:val="en-US" w:eastAsia="zh-CN"/>
        </w:rPr>
      </w:pPr>
      <w:r>
        <w:rPr>
          <w:rFonts w:hint="eastAsia"/>
          <w:lang w:val="en-US" w:eastAsia="zh-CN"/>
        </w:rPr>
        <w:t>3.1</w:t>
      </w:r>
    </w:p>
    <w:p>
      <w:pPr>
        <w:pStyle w:val="260"/>
        <w:numPr>
          <w:ilvl w:val="1"/>
          <w:numId w:val="0"/>
        </w:numPr>
        <w:ind w:leftChars="0" w:firstLine="420" w:firstLineChars="200"/>
        <w:rPr>
          <w:lang w:val="en-US" w:eastAsia="zh-CN"/>
        </w:rPr>
      </w:pPr>
      <w:r>
        <w:rPr>
          <w:rFonts w:hint="eastAsia"/>
          <w:lang w:val="en-US" w:eastAsia="zh-CN"/>
        </w:rPr>
        <w:t>永德芒果</w:t>
      </w:r>
    </w:p>
    <w:p>
      <w:pPr>
        <w:pStyle w:val="258"/>
        <w:tabs>
          <w:tab w:val="center" w:pos="4201"/>
          <w:tab w:val="right" w:leader="dot" w:pos="9298"/>
        </w:tabs>
        <w:rPr>
          <w:rFonts w:hint="eastAsia"/>
        </w:rPr>
      </w:pPr>
      <w:r>
        <w:rPr>
          <w:rFonts w:hint="eastAsia"/>
        </w:rPr>
        <w:t>是指在</w:t>
      </w:r>
      <w:r>
        <w:rPr>
          <w:rFonts w:hint="eastAsia"/>
          <w:lang w:eastAsia="zh-CN"/>
        </w:rPr>
        <w:t>原国家质量监督检验检疫总局</w:t>
      </w:r>
      <w:r>
        <w:rPr>
          <w:rFonts w:hint="eastAsia"/>
        </w:rPr>
        <w:t>批准的地理标志产品</w:t>
      </w:r>
      <w:r>
        <w:rPr>
          <w:rFonts w:hint="eastAsia"/>
          <w:lang w:eastAsia="zh-CN"/>
        </w:rPr>
        <w:t>保护范围内</w:t>
      </w:r>
      <w:r>
        <w:rPr>
          <w:rFonts w:hint="eastAsia"/>
        </w:rPr>
        <w:t>特定自然环境条件下生产</w:t>
      </w:r>
      <w:r>
        <w:rPr>
          <w:rFonts w:hint="eastAsia"/>
          <w:lang w:eastAsia="zh-CN"/>
        </w:rPr>
        <w:t>的</w:t>
      </w:r>
      <w:r>
        <w:rPr>
          <w:rFonts w:hint="eastAsia"/>
        </w:rPr>
        <w:t>，符合本</w:t>
      </w:r>
      <w:r>
        <w:rPr>
          <w:rFonts w:hint="eastAsia"/>
          <w:lang w:eastAsia="zh-CN"/>
        </w:rPr>
        <w:t>文件要求的</w:t>
      </w:r>
      <w:r>
        <w:rPr>
          <w:rFonts w:hint="eastAsia"/>
        </w:rPr>
        <w:t>三年芒、缅二芒、泰国芒</w:t>
      </w:r>
      <w:r>
        <w:rPr>
          <w:rFonts w:hint="eastAsia"/>
          <w:lang w:val="en-US" w:eastAsia="zh-CN"/>
        </w:rPr>
        <w:t>三个</w:t>
      </w:r>
      <w:r>
        <w:rPr>
          <w:rFonts w:hint="eastAsia"/>
          <w:lang w:eastAsia="zh-CN"/>
        </w:rPr>
        <w:t>品种的</w:t>
      </w:r>
      <w:r>
        <w:rPr>
          <w:rFonts w:hint="eastAsia"/>
        </w:rPr>
        <w:t>芒果。</w:t>
      </w:r>
    </w:p>
    <w:p>
      <w:pPr>
        <w:pStyle w:val="259"/>
        <w:bidi w:val="0"/>
        <w:rPr>
          <w:rFonts w:hint="eastAsia"/>
          <w:lang w:val="en-US" w:eastAsia="zh-CN"/>
        </w:rPr>
      </w:pPr>
      <w:r>
        <w:rPr>
          <w:rFonts w:hint="eastAsia"/>
          <w:lang w:val="en-US" w:eastAsia="zh-CN"/>
        </w:rPr>
        <w:t>保护范围</w:t>
      </w:r>
    </w:p>
    <w:p>
      <w:pPr>
        <w:pStyle w:val="258"/>
        <w:bidi w:val="0"/>
        <w:rPr>
          <w:rFonts w:hint="eastAsia"/>
          <w:lang w:val="en-US" w:eastAsia="zh-CN"/>
        </w:rPr>
      </w:pPr>
      <w:r>
        <w:rPr>
          <w:rFonts w:hint="eastAsia"/>
          <w:lang w:val="en-US" w:eastAsia="zh-CN"/>
        </w:rPr>
        <w:t>永德芒果地理标志产品保护范围限于《质检总局关于批准对涉县柴胡等70个产品实施国家地理标志产品保护的公告》（2016年第128号）批准的范围，即云南省永德县德党镇、小勐统镇、永康镇、勐板乡、亚练乡、乌木龙彝族乡、大雪山彝族拉祜族傣族乡、班卡乡、崇岗乡、大山乡3镇7乡118个居民小组，详见附录A。</w:t>
      </w:r>
    </w:p>
    <w:p>
      <w:pPr>
        <w:pStyle w:val="259"/>
        <w:rPr>
          <w:rFonts w:hint="eastAsia"/>
          <w:lang w:eastAsia="zh-CN"/>
        </w:rPr>
      </w:pPr>
      <w:r>
        <w:rPr>
          <w:rFonts w:hint="eastAsia"/>
          <w:lang w:eastAsia="zh-CN"/>
        </w:rPr>
        <w:t>种植要求</w:t>
      </w:r>
    </w:p>
    <w:p>
      <w:pPr>
        <w:pStyle w:val="260"/>
        <w:rPr>
          <w:rFonts w:hint="eastAsia"/>
          <w:lang w:eastAsia="zh-CN"/>
        </w:rPr>
      </w:pPr>
      <w:r>
        <w:rPr>
          <w:rFonts w:hint="eastAsia"/>
          <w:lang w:eastAsia="zh-CN"/>
        </w:rPr>
        <w:t>立地条件</w:t>
      </w:r>
    </w:p>
    <w:p>
      <w:pPr>
        <w:pStyle w:val="258"/>
        <w:tabs>
          <w:tab w:val="center" w:pos="4201"/>
          <w:tab w:val="right" w:leader="dot" w:pos="9298"/>
        </w:tabs>
        <w:rPr>
          <w:rFonts w:hint="eastAsia"/>
          <w:lang w:val="en-US" w:eastAsia="zh-CN"/>
        </w:rPr>
      </w:pPr>
      <w:r>
        <w:rPr>
          <w:rFonts w:hint="eastAsia"/>
          <w:lang w:val="en-US" w:eastAsia="zh-CN"/>
        </w:rPr>
        <w:t>永德县行政辖区内海拔≤1 300 m的南亚热带与北热带交汇河谷热区，年平均气温＞21 ℃，最冷月平均气温≥15 ℃，基本无霜，最适宜温度21 ℃～27 ℃，土壤类型为赤红壤、砖红壤，土壤质地为砂壤、壤土，有机质含量≥1.0%、土层厚度≥0.6 m。</w:t>
      </w:r>
    </w:p>
    <w:p>
      <w:pPr>
        <w:pStyle w:val="260"/>
      </w:pPr>
      <w:r>
        <w:rPr>
          <w:rFonts w:hint="eastAsia"/>
          <w:lang w:eastAsia="zh-CN"/>
        </w:rPr>
        <w:t>品种</w:t>
      </w:r>
    </w:p>
    <w:p>
      <w:pPr>
        <w:pStyle w:val="258"/>
        <w:bidi w:val="0"/>
      </w:pPr>
      <w:r>
        <w:rPr>
          <w:rFonts w:hint="eastAsia"/>
        </w:rPr>
        <w:t>砧木</w:t>
      </w:r>
      <w:r>
        <w:rPr>
          <w:rFonts w:hint="eastAsia"/>
          <w:lang w:val="en-US" w:eastAsia="zh-CN"/>
        </w:rPr>
        <w:t>品种为</w:t>
      </w:r>
      <w:r>
        <w:rPr>
          <w:rFonts w:hint="eastAsia"/>
        </w:rPr>
        <w:t>三年芒。</w:t>
      </w:r>
      <w:r>
        <w:rPr>
          <w:rFonts w:hint="eastAsia"/>
          <w:lang w:val="en-US" w:eastAsia="zh-CN"/>
        </w:rPr>
        <w:t>接穗品种为</w:t>
      </w:r>
      <w:r>
        <w:rPr>
          <w:rFonts w:hint="eastAsia"/>
        </w:rPr>
        <w:t>三年芒、缅二芒</w:t>
      </w:r>
      <w:r>
        <w:rPr>
          <w:rFonts w:hint="eastAsia"/>
          <w:lang w:val="en-US" w:eastAsia="zh-CN"/>
        </w:rPr>
        <w:t>和</w:t>
      </w:r>
      <w:r>
        <w:rPr>
          <w:rFonts w:hint="eastAsia"/>
        </w:rPr>
        <w:t>泰国芒</w:t>
      </w:r>
      <w:r>
        <w:rPr>
          <w:rFonts w:hint="eastAsia"/>
          <w:lang w:eastAsia="zh-CN"/>
        </w:rPr>
        <w:t>。</w:t>
      </w:r>
    </w:p>
    <w:p>
      <w:pPr>
        <w:pStyle w:val="260"/>
        <w:bidi w:val="0"/>
        <w:rPr>
          <w:rFonts w:hint="eastAsia"/>
          <w:lang w:eastAsia="zh-CN"/>
        </w:rPr>
      </w:pPr>
      <w:r>
        <w:rPr>
          <w:rFonts w:hint="eastAsia"/>
          <w:lang w:eastAsia="zh-CN"/>
        </w:rPr>
        <w:t>育苗</w:t>
      </w:r>
    </w:p>
    <w:p>
      <w:pPr>
        <w:pStyle w:val="261"/>
        <w:bidi w:val="0"/>
      </w:pPr>
      <w:r>
        <w:rPr>
          <w:rFonts w:hint="eastAsia"/>
        </w:rPr>
        <w:t>苗圃地选择和整理</w:t>
      </w:r>
    </w:p>
    <w:p>
      <w:pPr>
        <w:pStyle w:val="258"/>
        <w:bidi w:val="0"/>
        <w:rPr>
          <w:rFonts w:hint="eastAsia"/>
        </w:rPr>
      </w:pPr>
      <w:r>
        <w:rPr>
          <w:rFonts w:hint="eastAsia"/>
        </w:rPr>
        <w:t>苗圃地宜选择交通便利、地势平坦、背风向阳、排灌方便、远离病虫害疫区、便于就近取土的地块。采用营养袋育苗。育苗前</w:t>
      </w:r>
      <w:r>
        <w:rPr>
          <w:rFonts w:hint="eastAsia"/>
          <w:lang w:val="en-US" w:eastAsia="zh-CN"/>
        </w:rPr>
        <w:t>应</w:t>
      </w:r>
      <w:r>
        <w:rPr>
          <w:rFonts w:hint="eastAsia"/>
        </w:rPr>
        <w:t>全面清除地面杂草、杂树、树根、石块等杂物</w:t>
      </w:r>
      <w:r>
        <w:rPr>
          <w:rFonts w:hint="eastAsia"/>
          <w:lang w:eastAsia="zh-CN"/>
        </w:rPr>
        <w:t>，</w:t>
      </w:r>
      <w:r>
        <w:rPr>
          <w:rFonts w:hint="eastAsia"/>
        </w:rPr>
        <w:t xml:space="preserve">建成宽1 m </w:t>
      </w:r>
      <w:r>
        <w:rPr>
          <w:rFonts w:hint="eastAsia"/>
          <w:lang w:val="en-US" w:eastAsia="zh-CN"/>
        </w:rPr>
        <w:t>～</w:t>
      </w:r>
      <w:r>
        <w:rPr>
          <w:rFonts w:hint="eastAsia"/>
        </w:rPr>
        <w:t>1.2 m，高</w:t>
      </w:r>
    </w:p>
    <w:p>
      <w:pPr>
        <w:pStyle w:val="258"/>
        <w:bidi w:val="0"/>
        <w:ind w:left="0" w:leftChars="0" w:firstLine="0" w:firstLineChars="0"/>
        <w:rPr>
          <w:rFonts w:hint="eastAsia"/>
        </w:rPr>
      </w:pPr>
      <w:r>
        <w:rPr>
          <w:rFonts w:hint="eastAsia"/>
        </w:rPr>
        <w:t>10㎝</w:t>
      </w:r>
      <w:r>
        <w:rPr>
          <w:rFonts w:hint="eastAsia"/>
          <w:lang w:val="en-US" w:eastAsia="zh-CN"/>
        </w:rPr>
        <w:t>～</w:t>
      </w:r>
      <w:r>
        <w:rPr>
          <w:rFonts w:hint="eastAsia"/>
        </w:rPr>
        <w:t>15㎝的苗床，要求苗床平整、便于排水；苗床间距30㎝</w:t>
      </w:r>
      <w:r>
        <w:rPr>
          <w:rFonts w:hint="eastAsia"/>
          <w:lang w:val="en-US" w:eastAsia="zh-CN"/>
        </w:rPr>
        <w:t>～</w:t>
      </w:r>
      <w:r>
        <w:rPr>
          <w:rFonts w:hint="eastAsia"/>
        </w:rPr>
        <w:t>40㎝。</w:t>
      </w:r>
    </w:p>
    <w:p>
      <w:pPr>
        <w:pStyle w:val="261"/>
        <w:bidi w:val="0"/>
      </w:pPr>
      <w:r>
        <w:rPr>
          <w:rFonts w:hint="eastAsia"/>
          <w:lang w:val="en-US" w:eastAsia="zh-CN"/>
        </w:rPr>
        <w:t>种子选择与处理</w:t>
      </w:r>
    </w:p>
    <w:p>
      <w:pPr>
        <w:pStyle w:val="258"/>
        <w:bidi w:val="0"/>
        <w:rPr>
          <w:rFonts w:hint="eastAsia"/>
          <w:lang w:eastAsia="zh-CN"/>
        </w:rPr>
      </w:pPr>
      <w:r>
        <w:rPr>
          <w:rFonts w:hint="eastAsia"/>
          <w:lang w:val="en-US" w:eastAsia="zh-CN"/>
        </w:rPr>
        <w:t>砧木种子用的果实应选自生长健壮的母树，要求充分成熟、饱满、新鲜、无病虫害</w:t>
      </w:r>
      <w:r>
        <w:rPr>
          <w:rFonts w:hint="eastAsia"/>
          <w:lang w:eastAsia="zh-CN"/>
        </w:rPr>
        <w:t>。</w:t>
      </w:r>
      <w:r>
        <w:rPr>
          <w:rFonts w:hint="eastAsia"/>
          <w:lang w:val="en-US" w:eastAsia="zh-CN"/>
        </w:rPr>
        <w:t>人工</w:t>
      </w:r>
      <w:r>
        <w:rPr>
          <w:rFonts w:hint="eastAsia"/>
        </w:rPr>
        <w:t>采集后</w:t>
      </w:r>
      <w:r>
        <w:rPr>
          <w:rFonts w:hint="eastAsia"/>
          <w:lang w:val="en-US" w:eastAsia="zh-CN"/>
        </w:rPr>
        <w:t>去除果皮</w:t>
      </w:r>
      <w:r>
        <w:rPr>
          <w:rFonts w:hint="eastAsia"/>
        </w:rPr>
        <w:t>果肉，</w:t>
      </w:r>
      <w:r>
        <w:rPr>
          <w:rFonts w:hint="eastAsia"/>
          <w:lang w:val="en-US" w:eastAsia="zh-CN"/>
        </w:rPr>
        <w:t>洗净</w:t>
      </w:r>
      <w:r>
        <w:rPr>
          <w:rFonts w:hint="eastAsia"/>
        </w:rPr>
        <w:t>晾干备用</w:t>
      </w:r>
      <w:r>
        <w:rPr>
          <w:rFonts w:hint="eastAsia"/>
          <w:lang w:eastAsia="zh-CN"/>
        </w:rPr>
        <w:t>。</w:t>
      </w:r>
      <w:r>
        <w:rPr>
          <w:rFonts w:hint="eastAsia"/>
          <w:lang w:val="en-US" w:eastAsia="zh-CN"/>
        </w:rPr>
        <w:t>种子应</w:t>
      </w:r>
      <w:r>
        <w:rPr>
          <w:rFonts w:hint="eastAsia"/>
        </w:rPr>
        <w:t>在5 d内播种</w:t>
      </w:r>
      <w:r>
        <w:rPr>
          <w:rFonts w:hint="eastAsia"/>
          <w:lang w:eastAsia="zh-CN"/>
        </w:rPr>
        <w:t>，</w:t>
      </w:r>
      <w:r>
        <w:rPr>
          <w:rFonts w:hint="eastAsia"/>
        </w:rPr>
        <w:t>播种前剥去种子外壳，取出种仁，经杀菌处理后播种</w:t>
      </w:r>
      <w:r>
        <w:rPr>
          <w:rFonts w:hint="eastAsia"/>
          <w:lang w:eastAsia="zh-CN"/>
        </w:rPr>
        <w:t>。</w:t>
      </w:r>
    </w:p>
    <w:p>
      <w:pPr>
        <w:pStyle w:val="261"/>
        <w:bidi w:val="0"/>
        <w:rPr>
          <w:rFonts w:hint="eastAsia"/>
          <w:lang w:eastAsia="zh-CN"/>
        </w:rPr>
      </w:pPr>
      <w:r>
        <w:rPr>
          <w:rFonts w:hint="eastAsia"/>
          <w:lang w:val="en-US" w:eastAsia="zh-CN"/>
        </w:rPr>
        <w:t>营养土配置</w:t>
      </w:r>
    </w:p>
    <w:p>
      <w:pPr>
        <w:pStyle w:val="258"/>
        <w:bidi w:val="0"/>
        <w:rPr>
          <w:rFonts w:hint="eastAsia"/>
          <w:lang w:val="en-US" w:eastAsia="zh-CN"/>
        </w:rPr>
      </w:pPr>
      <w:r>
        <w:rPr>
          <w:rFonts w:hint="eastAsia"/>
          <w:highlight w:val="none"/>
          <w:lang w:val="en-US" w:eastAsia="zh-CN"/>
        </w:rPr>
        <w:t>营养土的配置应做到土松而不散，营养全面且无病菌。</w:t>
      </w:r>
      <w:r>
        <w:rPr>
          <w:rFonts w:hint="eastAsia"/>
          <w:lang w:val="en-US" w:eastAsia="zh-CN"/>
        </w:rPr>
        <w:t>选用经充分发酵腐熟的糖泥、蔗渣或牛（羊）粪等有机肥中的任意一种，按有机肥（kg）：土壤（kg）=1:20比例混合搅拌均匀配置而成后，</w:t>
      </w:r>
      <w:r>
        <w:rPr>
          <w:rFonts w:hint="eastAsia"/>
          <w:highlight w:val="none"/>
          <w:lang w:val="en-US" w:eastAsia="zh-CN"/>
        </w:rPr>
        <w:t>用50%敌克松500倍液进行消毒</w:t>
      </w:r>
      <w:r>
        <w:rPr>
          <w:rFonts w:hint="eastAsia"/>
          <w:lang w:val="en-US" w:eastAsia="zh-CN"/>
        </w:rPr>
        <w:t>。土壤宜选用</w:t>
      </w:r>
      <w:r>
        <w:rPr>
          <w:rFonts w:hint="eastAsia"/>
          <w:highlight w:val="none"/>
          <w:lang w:val="en-US" w:eastAsia="zh-CN"/>
        </w:rPr>
        <w:t>红壤或砖红壤</w:t>
      </w:r>
      <w:r>
        <w:rPr>
          <w:rFonts w:hint="eastAsia"/>
          <w:lang w:val="en-US" w:eastAsia="zh-CN"/>
        </w:rPr>
        <w:t>。</w:t>
      </w:r>
    </w:p>
    <w:p>
      <w:pPr>
        <w:pStyle w:val="261"/>
        <w:bidi w:val="0"/>
        <w:rPr>
          <w:rFonts w:hint="eastAsia"/>
          <w:lang w:val="en-US" w:eastAsia="zh-CN"/>
        </w:rPr>
      </w:pPr>
      <w:r>
        <w:rPr>
          <w:rFonts w:hint="eastAsia"/>
          <w:lang w:val="en-US" w:eastAsia="zh-CN"/>
        </w:rPr>
        <w:t>装袋、播种</w:t>
      </w:r>
    </w:p>
    <w:p>
      <w:pPr>
        <w:pStyle w:val="258"/>
        <w:bidi w:val="0"/>
        <w:rPr>
          <w:rFonts w:hint="eastAsia"/>
          <w:lang w:val="en-US" w:eastAsia="zh-CN"/>
        </w:rPr>
      </w:pPr>
      <w:r>
        <w:rPr>
          <w:rFonts w:hint="eastAsia"/>
          <w:lang w:val="en-US" w:eastAsia="zh-CN"/>
        </w:rPr>
        <w:t>选用16㎝～20㎝×20㎝～25㎝的塑料或无纺布育苗袋，将配制好的营养土装入育苗袋2/3处，放入杀菌后的种子，种子肚脐朝下，加入营养土至营养袋口0.5㎝～1cm处，摇匀，摆放在苗床上，空隙中填入细沙（土），淋透定根水，15 d～20 d后出苗。</w:t>
      </w:r>
    </w:p>
    <w:p>
      <w:pPr>
        <w:pStyle w:val="261"/>
        <w:bidi w:val="0"/>
        <w:rPr>
          <w:rFonts w:hint="eastAsia"/>
          <w:lang w:val="en-US" w:eastAsia="zh-CN"/>
        </w:rPr>
      </w:pPr>
      <w:r>
        <w:rPr>
          <w:rFonts w:hint="eastAsia"/>
          <w:lang w:val="en-US" w:eastAsia="zh-CN"/>
        </w:rPr>
        <w:t>砧木苗管理</w:t>
      </w:r>
    </w:p>
    <w:p>
      <w:pPr>
        <w:pStyle w:val="258"/>
        <w:rPr>
          <w:rFonts w:hint="eastAsia"/>
          <w:lang w:val="en-US" w:eastAsia="zh-CN"/>
        </w:rPr>
      </w:pPr>
      <w:r>
        <w:rPr>
          <w:rFonts w:hint="eastAsia"/>
          <w:lang w:val="en-US" w:eastAsia="zh-CN"/>
        </w:rPr>
        <w:t>遮荫、保持土壤湿润，抽梢后每梢追肥一次，注重病虫害防治，及时清除杂草。</w:t>
      </w:r>
    </w:p>
    <w:p>
      <w:pPr>
        <w:pStyle w:val="261"/>
        <w:bidi w:val="0"/>
        <w:rPr>
          <w:rFonts w:hint="eastAsia"/>
          <w:lang w:val="en-US" w:eastAsia="zh-CN"/>
        </w:rPr>
      </w:pPr>
      <w:r>
        <w:rPr>
          <w:rFonts w:hint="eastAsia"/>
          <w:lang w:val="en-US" w:eastAsia="zh-CN"/>
        </w:rPr>
        <w:t>嫁接</w:t>
      </w:r>
    </w:p>
    <w:p>
      <w:pPr>
        <w:pStyle w:val="258"/>
        <w:bidi w:val="0"/>
        <w:rPr>
          <w:rFonts w:hint="eastAsia"/>
          <w:lang w:val="en-US" w:eastAsia="zh-CN"/>
        </w:rPr>
      </w:pPr>
      <w:r>
        <w:rPr>
          <w:rFonts w:hint="eastAsia"/>
        </w:rPr>
        <w:t>砧木</w:t>
      </w:r>
      <w:r>
        <w:rPr>
          <w:rFonts w:hint="eastAsia"/>
          <w:lang w:val="en-US" w:eastAsia="zh-CN"/>
        </w:rPr>
        <w:t>直径长至0.8㎝～1.2㎝时进行</w:t>
      </w:r>
      <w:r>
        <w:rPr>
          <w:rFonts w:hint="eastAsia"/>
        </w:rPr>
        <w:t>嫁接。接穗应选</w:t>
      </w:r>
      <w:r>
        <w:rPr>
          <w:rFonts w:hint="eastAsia"/>
          <w:lang w:val="en-US" w:eastAsia="zh-CN"/>
        </w:rPr>
        <w:t>自</w:t>
      </w:r>
      <w:r>
        <w:rPr>
          <w:rFonts w:hint="eastAsia"/>
        </w:rPr>
        <w:t>生长健壮、无病虫、品种纯正的母树上的当年生健壮枝条</w:t>
      </w:r>
      <w:r>
        <w:rPr>
          <w:rFonts w:hint="eastAsia"/>
          <w:lang w:eastAsia="zh-CN"/>
        </w:rPr>
        <w:t>，</w:t>
      </w:r>
      <w:r>
        <w:rPr>
          <w:rFonts w:hint="eastAsia"/>
          <w:lang w:val="en-US" w:eastAsia="zh-CN"/>
        </w:rPr>
        <w:t>要求</w:t>
      </w:r>
      <w:r>
        <w:rPr>
          <w:rFonts w:hint="eastAsia"/>
        </w:rPr>
        <w:t>发育正常、芽眼饱满、</w:t>
      </w:r>
      <w:r>
        <w:rPr>
          <w:rFonts w:hint="eastAsia"/>
          <w:lang w:val="en-US" w:eastAsia="zh-CN"/>
        </w:rPr>
        <w:t>完全</w:t>
      </w:r>
      <w:r>
        <w:rPr>
          <w:rFonts w:hint="eastAsia"/>
        </w:rPr>
        <w:t>木质化。</w:t>
      </w:r>
      <w:r>
        <w:rPr>
          <w:rFonts w:hint="eastAsia"/>
          <w:lang w:val="en-US" w:eastAsia="zh-CN"/>
        </w:rPr>
        <w:t>采</w:t>
      </w:r>
      <w:r>
        <w:rPr>
          <w:rFonts w:hint="eastAsia"/>
        </w:rPr>
        <w:t>用芽接</w:t>
      </w:r>
      <w:r>
        <w:rPr>
          <w:rFonts w:hint="eastAsia"/>
          <w:lang w:val="en-US" w:eastAsia="zh-CN"/>
        </w:rPr>
        <w:t>或</w:t>
      </w:r>
      <w:r>
        <w:rPr>
          <w:rFonts w:hint="eastAsia"/>
        </w:rPr>
        <w:t>切接法</w:t>
      </w:r>
      <w:r>
        <w:rPr>
          <w:rFonts w:hint="eastAsia"/>
          <w:lang w:val="en-US" w:eastAsia="zh-CN"/>
        </w:rPr>
        <w:t>嫁接。</w:t>
      </w:r>
      <w:r>
        <w:rPr>
          <w:rFonts w:hint="eastAsia"/>
        </w:rPr>
        <w:t>嫁接时间</w:t>
      </w:r>
      <w:r>
        <w:rPr>
          <w:rFonts w:hint="eastAsia"/>
          <w:lang w:val="en-US" w:eastAsia="zh-CN"/>
        </w:rPr>
        <w:t>为</w:t>
      </w:r>
      <w:r>
        <w:rPr>
          <w:rFonts w:hint="eastAsia"/>
        </w:rPr>
        <w:t>3 月初～4 月底或8月份～9月份，</w:t>
      </w:r>
      <w:r>
        <w:rPr>
          <w:rFonts w:hint="eastAsia"/>
          <w:lang w:val="en-US" w:eastAsia="zh-CN"/>
        </w:rPr>
        <w:t>宜在</w:t>
      </w:r>
      <w:r>
        <w:rPr>
          <w:rFonts w:hint="eastAsia"/>
        </w:rPr>
        <w:t>晴天嫁接</w:t>
      </w:r>
      <w:r>
        <w:rPr>
          <w:rFonts w:hint="eastAsia"/>
          <w:lang w:eastAsia="zh-CN"/>
        </w:rPr>
        <w:t>。</w:t>
      </w:r>
      <w:r>
        <w:rPr>
          <w:rFonts w:hint="eastAsia"/>
          <w:lang w:val="en-US" w:eastAsia="zh-CN"/>
        </w:rPr>
        <w:t>接芽萌发后应及时除萌，若接芽不萌发或接芽坏死，应及时进行补接。</w:t>
      </w:r>
    </w:p>
    <w:p>
      <w:pPr>
        <w:pStyle w:val="261"/>
        <w:bidi w:val="0"/>
        <w:rPr>
          <w:rFonts w:hint="default"/>
          <w:lang w:val="en-US" w:eastAsia="zh-CN"/>
        </w:rPr>
      </w:pPr>
      <w:r>
        <w:rPr>
          <w:rFonts w:hint="eastAsia"/>
          <w:lang w:val="en-US" w:eastAsia="zh-CN"/>
        </w:rPr>
        <w:t>苗木出圃</w:t>
      </w:r>
    </w:p>
    <w:p>
      <w:pPr>
        <w:pStyle w:val="258"/>
        <w:bidi w:val="0"/>
        <w:rPr>
          <w:rFonts w:hint="eastAsia"/>
        </w:rPr>
      </w:pPr>
      <w:r>
        <w:t>出圃苗木应是生长健壮、树形、骨架基础良好的苗木</w:t>
      </w:r>
      <w:r>
        <w:rPr>
          <w:rFonts w:hint="eastAsia"/>
          <w:lang w:eastAsia="zh-CN"/>
        </w:rPr>
        <w:t>，</w:t>
      </w:r>
      <w:r>
        <w:rPr>
          <w:rFonts w:hint="eastAsia"/>
          <w:lang w:val="en-US" w:eastAsia="zh-CN"/>
        </w:rPr>
        <w:t>要求</w:t>
      </w:r>
      <w:r>
        <w:rPr>
          <w:rFonts w:hint="eastAsia"/>
        </w:rPr>
        <w:t>品种纯正、亲和良好，根系发达，须根多</w:t>
      </w:r>
      <w:r>
        <w:rPr>
          <w:rFonts w:hint="eastAsia"/>
          <w:lang w:eastAsia="zh-CN"/>
        </w:rPr>
        <w:t>。</w:t>
      </w:r>
      <w:r>
        <w:rPr>
          <w:rFonts w:hint="eastAsia"/>
          <w:lang w:val="en-US" w:eastAsia="zh-CN"/>
        </w:rPr>
        <w:t>苗木质量</w:t>
      </w:r>
      <w:r>
        <w:rPr>
          <w:rFonts w:hint="eastAsia"/>
        </w:rPr>
        <w:t>应符合NY/T 590 的要求。</w:t>
      </w:r>
    </w:p>
    <w:p>
      <w:pPr>
        <w:pStyle w:val="260"/>
        <w:bidi w:val="0"/>
        <w:rPr>
          <w:rFonts w:hint="default"/>
          <w:lang w:val="en-US" w:eastAsia="zh-CN"/>
        </w:rPr>
      </w:pPr>
      <w:r>
        <w:rPr>
          <w:rFonts w:hint="eastAsia"/>
          <w:lang w:val="en-US" w:eastAsia="zh-CN"/>
        </w:rPr>
        <w:t>建园</w:t>
      </w:r>
    </w:p>
    <w:p>
      <w:pPr>
        <w:pStyle w:val="258"/>
        <w:ind w:firstLine="420"/>
        <w:rPr>
          <w:rFonts w:hint="eastAsia"/>
          <w:lang w:val="en-US" w:eastAsia="zh-CN"/>
        </w:rPr>
      </w:pPr>
      <w:r>
        <w:rPr>
          <w:rFonts w:hint="eastAsia"/>
          <w:lang w:val="en-US" w:eastAsia="zh-CN"/>
        </w:rPr>
        <w:t>应选择在＜</w:t>
      </w:r>
      <w:r>
        <w:rPr>
          <w:rFonts w:hint="eastAsia"/>
        </w:rPr>
        <w:t>20°</w:t>
      </w:r>
      <w:r>
        <w:rPr>
          <w:rFonts w:hint="eastAsia"/>
          <w:lang w:val="en-US" w:eastAsia="zh-CN"/>
        </w:rPr>
        <w:t>的</w:t>
      </w:r>
      <w:r>
        <w:rPr>
          <w:rFonts w:hint="eastAsia"/>
        </w:rPr>
        <w:t>坡地</w:t>
      </w:r>
      <w:r>
        <w:rPr>
          <w:rFonts w:hint="eastAsia"/>
          <w:lang w:val="en-US" w:eastAsia="zh-CN"/>
        </w:rPr>
        <w:t>建园，要求交通便利、集中连片、背风向阳、排灌方便、土层深厚肥沃、地势较开阔不易积水。</w:t>
      </w:r>
    </w:p>
    <w:p>
      <w:pPr>
        <w:pStyle w:val="260"/>
        <w:bidi w:val="0"/>
        <w:rPr>
          <w:rFonts w:hint="default"/>
          <w:lang w:val="en-US" w:eastAsia="zh-CN"/>
        </w:rPr>
      </w:pPr>
      <w:r>
        <w:rPr>
          <w:rFonts w:hint="eastAsia"/>
          <w:lang w:val="en-US" w:eastAsia="zh-CN"/>
        </w:rPr>
        <w:t>定植</w:t>
      </w:r>
    </w:p>
    <w:p>
      <w:pPr>
        <w:pStyle w:val="261"/>
        <w:bidi w:val="0"/>
      </w:pPr>
      <w:r>
        <w:rPr>
          <w:rFonts w:hint="eastAsia"/>
        </w:rPr>
        <w:t>定植穴开挖</w:t>
      </w:r>
    </w:p>
    <w:p>
      <w:pPr>
        <w:pStyle w:val="258"/>
        <w:bidi w:val="0"/>
      </w:pPr>
      <w:r>
        <w:rPr>
          <w:rFonts w:hint="eastAsia"/>
        </w:rPr>
        <w:t>一年四季均可定植。根据品种特性，分别采用行距4 m～5 m、株距3 m～4 m规格，每</w:t>
      </w:r>
      <w:r>
        <w:rPr>
          <w:rFonts w:hint="eastAsia"/>
          <w:lang w:val="en-US" w:eastAsia="zh-CN"/>
        </w:rPr>
        <w:t>公顷</w:t>
      </w:r>
      <w:r>
        <w:rPr>
          <w:rFonts w:hint="eastAsia"/>
        </w:rPr>
        <w:t>定植数在495～825株之间；按株、行距规格挖定植穴，定植穴的长、宽、深均</w:t>
      </w:r>
      <w:r>
        <w:rPr>
          <w:rFonts w:hint="eastAsia"/>
          <w:lang w:val="en-US" w:eastAsia="zh-CN"/>
        </w:rPr>
        <w:t>应≥</w:t>
      </w:r>
      <w:r>
        <w:rPr>
          <w:rFonts w:hint="eastAsia"/>
        </w:rPr>
        <w:t>80 ㎝，挖穴时表土和底土分开堆放。</w:t>
      </w:r>
    </w:p>
    <w:p>
      <w:pPr>
        <w:pStyle w:val="261"/>
        <w:bidi w:val="0"/>
      </w:pPr>
      <w:r>
        <w:rPr>
          <w:rFonts w:hint="eastAsia"/>
        </w:rPr>
        <w:t>回填、施肥</w:t>
      </w:r>
    </w:p>
    <w:p>
      <w:pPr>
        <w:pStyle w:val="258"/>
        <w:bidi w:val="0"/>
      </w:pPr>
      <w:r>
        <w:rPr>
          <w:rFonts w:hint="eastAsia"/>
          <w:lang w:eastAsia="zh-CN"/>
        </w:rPr>
        <w:t>定植穴</w:t>
      </w:r>
      <w:r>
        <w:rPr>
          <w:rFonts w:hint="eastAsia"/>
        </w:rPr>
        <w:t>挖好后，每穴施优质农家肥25 ㎏、磷肥0.5 ㎏～1 ㎏，肥料与表土混匀；回填时，将部分表土和草皮、绿肥、杂草等混合物填在</w:t>
      </w:r>
      <w:r>
        <w:rPr>
          <w:rFonts w:hint="eastAsia"/>
          <w:lang w:eastAsia="zh-CN"/>
        </w:rPr>
        <w:t>定植穴</w:t>
      </w:r>
      <w:r>
        <w:rPr>
          <w:rFonts w:hint="eastAsia"/>
        </w:rPr>
        <w:t>底部，将肥料与部分表土混合后填在</w:t>
      </w:r>
      <w:r>
        <w:rPr>
          <w:rFonts w:hint="eastAsia"/>
          <w:lang w:eastAsia="zh-CN"/>
        </w:rPr>
        <w:t>定植穴</w:t>
      </w:r>
      <w:r>
        <w:rPr>
          <w:rFonts w:hint="eastAsia"/>
        </w:rPr>
        <w:t>的中上部，底土回填在上层，回填土高出地面10㎝～15㎝。</w:t>
      </w:r>
    </w:p>
    <w:p>
      <w:pPr>
        <w:pStyle w:val="261"/>
        <w:bidi w:val="0"/>
      </w:pPr>
      <w:r>
        <w:rPr>
          <w:rFonts w:hint="eastAsia"/>
        </w:rPr>
        <w:t>苗木定植</w:t>
      </w:r>
    </w:p>
    <w:p>
      <w:pPr>
        <w:pStyle w:val="258"/>
        <w:bidi w:val="0"/>
        <w:rPr>
          <w:rFonts w:hint="eastAsia"/>
        </w:rPr>
      </w:pPr>
      <w:r>
        <w:rPr>
          <w:rFonts w:hint="eastAsia"/>
        </w:rPr>
        <w:t>定植时在回填好的穴面中心挖</w:t>
      </w:r>
      <w:r>
        <w:rPr>
          <w:rFonts w:hint="eastAsia"/>
          <w:lang w:eastAsia="zh-CN"/>
        </w:rPr>
        <w:t>定植穴</w:t>
      </w:r>
      <w:r>
        <w:rPr>
          <w:rFonts w:hint="eastAsia"/>
        </w:rPr>
        <w:t>，坑的深度以营养袋口低于植穴面10㎝为宜，去除营养袋，将带营养土的苗木放入</w:t>
      </w:r>
      <w:r>
        <w:rPr>
          <w:rFonts w:hint="eastAsia"/>
          <w:lang w:eastAsia="zh-CN"/>
        </w:rPr>
        <w:t>定植穴</w:t>
      </w:r>
      <w:r>
        <w:rPr>
          <w:rFonts w:hint="eastAsia"/>
        </w:rPr>
        <w:t>，保持苗体垂直地面，回填细土，填土时用手分层压实；定植后浇足定根水，盖地膜</w:t>
      </w:r>
      <w:r>
        <w:rPr>
          <w:rFonts w:hint="eastAsia"/>
          <w:lang w:eastAsia="zh-CN"/>
        </w:rPr>
        <w:t>，</w:t>
      </w:r>
      <w:r>
        <w:rPr>
          <w:rFonts w:hint="eastAsia"/>
        </w:rPr>
        <w:t>成活后及时</w:t>
      </w:r>
      <w:r>
        <w:rPr>
          <w:rFonts w:hint="eastAsia"/>
          <w:lang w:val="en-US" w:eastAsia="zh-CN"/>
        </w:rPr>
        <w:t>抹去嫁接口</w:t>
      </w:r>
      <w:r>
        <w:rPr>
          <w:rFonts w:hint="eastAsia"/>
        </w:rPr>
        <w:t>以下的芽。</w:t>
      </w:r>
    </w:p>
    <w:p>
      <w:pPr>
        <w:pStyle w:val="261"/>
        <w:bidi w:val="0"/>
      </w:pPr>
      <w:r>
        <w:rPr>
          <w:rFonts w:hint="eastAsia"/>
          <w:lang w:eastAsia="zh-CN"/>
        </w:rPr>
        <w:t>整形和修剪</w:t>
      </w:r>
    </w:p>
    <w:p>
      <w:pPr>
        <w:pStyle w:val="327"/>
        <w:bidi w:val="0"/>
        <w:rPr>
          <w:rFonts w:hint="eastAsia"/>
          <w:lang w:eastAsia="zh-CN"/>
        </w:rPr>
      </w:pPr>
      <w:r>
        <w:rPr>
          <w:rFonts w:hint="eastAsia"/>
        </w:rPr>
        <w:t>幼树修剪以整形为主</w:t>
      </w:r>
      <w:r>
        <w:rPr>
          <w:rFonts w:hint="eastAsia"/>
          <w:lang w:eastAsia="zh-CN"/>
        </w:rPr>
        <w:t>。根据品种特性，定植成活后在主干离地60 cm～80 cm处截顶定干。定植后第2</w:t>
      </w:r>
      <w:r>
        <w:rPr>
          <w:rFonts w:hint="eastAsia"/>
          <w:lang w:val="en-US" w:eastAsia="zh-CN"/>
        </w:rPr>
        <w:t>年</w:t>
      </w:r>
      <w:r>
        <w:rPr>
          <w:rFonts w:hint="eastAsia"/>
          <w:lang w:eastAsia="zh-CN"/>
        </w:rPr>
        <w:t>～4年对树体进行定型。主干分枝抽生后，在45 cm～50 cm处选留3～5条长势均匀、位置适宜的分枝作主枝，主枝与主干的夹角为50°～70°。当主枝伸长</w:t>
      </w:r>
      <w:r>
        <w:rPr>
          <w:rFonts w:hint="eastAsia"/>
          <w:lang w:val="en-US" w:eastAsia="zh-CN"/>
        </w:rPr>
        <w:t>至36</w:t>
      </w:r>
      <w:r>
        <w:rPr>
          <w:rFonts w:hint="eastAsia"/>
          <w:lang w:eastAsia="zh-CN"/>
        </w:rPr>
        <w:t>cm～</w:t>
      </w:r>
      <w:r>
        <w:rPr>
          <w:rFonts w:hint="eastAsia"/>
          <w:lang w:val="en-US" w:eastAsia="zh-CN"/>
        </w:rPr>
        <w:t>45</w:t>
      </w:r>
      <w:r>
        <w:rPr>
          <w:rFonts w:hint="eastAsia"/>
          <w:lang w:eastAsia="zh-CN"/>
        </w:rPr>
        <w:t xml:space="preserve"> cm时进行剪顶，每条主枝选留2～3条长势均匀的二级枝作副主枝。再如法培养三、四级枝。及时剪除徒长枝、交叉枝、重叠枝、病虫枝、弱枝及多余的萌冀。</w:t>
      </w:r>
    </w:p>
    <w:p>
      <w:pPr>
        <w:pStyle w:val="327"/>
        <w:bidi w:val="0"/>
      </w:pPr>
      <w:r>
        <w:rPr>
          <w:rFonts w:hint="eastAsia"/>
        </w:rPr>
        <w:t>结果树修剪宜在采果后1个月内进行，以回缩修剪为主，剪掉病虫枝、下垂枝等，培育健壮老熟秋梢。</w:t>
      </w:r>
    </w:p>
    <w:p>
      <w:pPr>
        <w:pStyle w:val="261"/>
        <w:bidi w:val="0"/>
      </w:pPr>
      <w:r>
        <w:rPr>
          <w:rFonts w:hint="eastAsia"/>
          <w:lang w:eastAsia="zh-CN"/>
        </w:rPr>
        <w:t>肥水管理</w:t>
      </w:r>
    </w:p>
    <w:p>
      <w:pPr>
        <w:pStyle w:val="327"/>
        <w:bidi w:val="0"/>
        <w:rPr>
          <w:rFonts w:hint="eastAsia"/>
          <w:lang w:val="en-US" w:eastAsia="zh-CN"/>
        </w:rPr>
      </w:pPr>
      <w:r>
        <w:rPr>
          <w:rFonts w:hint="eastAsia"/>
          <w:lang w:val="en-US" w:eastAsia="zh-CN"/>
        </w:rPr>
        <w:t>施肥以有机肥为主，化肥为辅，每年每公顷</w:t>
      </w:r>
      <w:r>
        <w:rPr>
          <w:rFonts w:hint="eastAsia"/>
        </w:rPr>
        <w:t>施有机肥</w:t>
      </w:r>
      <w:r>
        <w:rPr>
          <w:rFonts w:hint="eastAsia"/>
          <w:lang w:eastAsia="zh-CN"/>
        </w:rPr>
        <w:t>不少于</w:t>
      </w:r>
      <w:r>
        <w:rPr>
          <w:rFonts w:hint="eastAsia"/>
          <w:lang w:val="en-US" w:eastAsia="zh-CN"/>
        </w:rPr>
        <w:t>15 t。幼年树以勤施薄施为原则，实行一梢两肥，施肥量随树体长大而增加。结果树施好促梢、壮梢、保花保果和壮果肥。肥料种类及使用应符合NY/T 394 规定。</w:t>
      </w:r>
    </w:p>
    <w:p>
      <w:pPr>
        <w:pStyle w:val="327"/>
        <w:bidi w:val="0"/>
        <w:rPr>
          <w:rFonts w:hint="eastAsia"/>
          <w:lang w:val="en-US" w:eastAsia="zh-CN"/>
        </w:rPr>
      </w:pPr>
      <w:r>
        <w:rPr>
          <w:rFonts w:hint="eastAsia"/>
        </w:rPr>
        <w:t>根据芒果生长需水规律及土壤墒情</w:t>
      </w:r>
      <w:r>
        <w:rPr>
          <w:rFonts w:hint="eastAsia"/>
          <w:lang w:eastAsia="zh-CN"/>
        </w:rPr>
        <w:t>，</w:t>
      </w:r>
      <w:r>
        <w:rPr>
          <w:rFonts w:hint="eastAsia"/>
        </w:rPr>
        <w:t>采用滴灌、渗灌、微喷等方式适时灌水</w:t>
      </w:r>
      <w:r>
        <w:rPr>
          <w:rFonts w:hint="eastAsia"/>
          <w:lang w:eastAsia="zh-CN"/>
        </w:rPr>
        <w:t>。</w:t>
      </w:r>
      <w:r>
        <w:rPr>
          <w:rFonts w:hint="eastAsia"/>
          <w:lang w:val="en-US" w:eastAsia="zh-CN"/>
        </w:rPr>
        <w:t>灌溉用水质符合NY/T 5084规定。</w:t>
      </w:r>
    </w:p>
    <w:p>
      <w:pPr>
        <w:pStyle w:val="327"/>
        <w:rPr>
          <w:rFonts w:hint="eastAsia"/>
        </w:rPr>
      </w:pPr>
      <w:r>
        <w:rPr>
          <w:rFonts w:hint="eastAsia"/>
        </w:rPr>
        <w:t>在芒果秋梢抽发期、花芽分化期、果实发育前、中期应加强</w:t>
      </w:r>
      <w:r>
        <w:rPr>
          <w:rFonts w:hint="eastAsia"/>
          <w:lang w:eastAsia="zh-CN"/>
        </w:rPr>
        <w:t>水肥</w:t>
      </w:r>
      <w:r>
        <w:rPr>
          <w:rFonts w:hint="eastAsia"/>
        </w:rPr>
        <w:t>管理。</w:t>
      </w:r>
    </w:p>
    <w:p>
      <w:pPr>
        <w:pStyle w:val="261"/>
        <w:bidi w:val="0"/>
        <w:rPr>
          <w:rFonts w:hint="eastAsia"/>
          <w:lang w:eastAsia="zh-CN"/>
        </w:rPr>
      </w:pPr>
      <w:r>
        <w:rPr>
          <w:rFonts w:hint="eastAsia"/>
          <w:lang w:eastAsia="zh-CN"/>
        </w:rPr>
        <w:t>病虫害防治</w:t>
      </w:r>
    </w:p>
    <w:p>
      <w:pPr>
        <w:pStyle w:val="258"/>
        <w:bidi w:val="0"/>
        <w:rPr>
          <w:rFonts w:hint="eastAsia"/>
          <w:lang w:eastAsia="zh-CN"/>
        </w:rPr>
      </w:pPr>
      <w:r>
        <w:rPr>
          <w:rFonts w:hint="eastAsia"/>
        </w:rPr>
        <w:t>病虫害防治应贯彻“预防为主、综合防治”的植保方针</w:t>
      </w:r>
      <w:r>
        <w:rPr>
          <w:rFonts w:hint="eastAsia"/>
          <w:lang w:eastAsia="zh-CN"/>
        </w:rPr>
        <w:t>，</w:t>
      </w:r>
      <w:r>
        <w:rPr>
          <w:rFonts w:hint="eastAsia"/>
        </w:rPr>
        <w:t>优先采用农业防控、生物防控、物理防控</w:t>
      </w:r>
      <w:r>
        <w:rPr>
          <w:rFonts w:hint="eastAsia"/>
          <w:lang w:eastAsia="zh-CN"/>
        </w:rPr>
        <w:t>，</w:t>
      </w:r>
      <w:r>
        <w:rPr>
          <w:rFonts w:hint="eastAsia"/>
        </w:rPr>
        <w:t>根据病虫害发生规律，科学合理采用化学防治技术。农药</w:t>
      </w:r>
      <w:r>
        <w:rPr>
          <w:rFonts w:hint="eastAsia"/>
          <w:lang w:eastAsia="zh-CN"/>
        </w:rPr>
        <w:t>的</w:t>
      </w:r>
      <w:r>
        <w:rPr>
          <w:rFonts w:hint="eastAsia"/>
        </w:rPr>
        <w:t>使用应符合NY/T 393 和GB/T 8321</w:t>
      </w:r>
      <w:r>
        <w:rPr>
          <w:rFonts w:hint="eastAsia"/>
          <w:lang w:val="en-US" w:eastAsia="zh-CN"/>
        </w:rPr>
        <w:t>.1～10</w:t>
      </w:r>
      <w:r>
        <w:rPr>
          <w:rFonts w:hint="eastAsia"/>
        </w:rPr>
        <w:t>的规定。</w:t>
      </w:r>
    </w:p>
    <w:p>
      <w:pPr>
        <w:pStyle w:val="261"/>
        <w:bidi w:val="0"/>
        <w:rPr>
          <w:rFonts w:hint="eastAsia"/>
          <w:lang w:eastAsia="zh-CN"/>
        </w:rPr>
      </w:pPr>
      <w:r>
        <w:rPr>
          <w:rFonts w:hint="eastAsia"/>
          <w:lang w:eastAsia="zh-CN"/>
        </w:rPr>
        <w:t>花果管理</w:t>
      </w:r>
    </w:p>
    <w:p>
      <w:pPr>
        <w:pStyle w:val="327"/>
        <w:rPr>
          <w:rFonts w:hint="eastAsia"/>
        </w:rPr>
      </w:pPr>
      <w:r>
        <w:rPr>
          <w:rFonts w:hint="eastAsia"/>
          <w:lang w:eastAsia="zh-CN"/>
        </w:rPr>
        <w:t>疏花疏果</w:t>
      </w:r>
      <w:r>
        <w:rPr>
          <w:rFonts w:hint="eastAsia"/>
        </w:rPr>
        <w:t>按照NY/T 5025 中8.2 的要求执行。</w:t>
      </w:r>
    </w:p>
    <w:p>
      <w:pPr>
        <w:pStyle w:val="327"/>
        <w:rPr>
          <w:rFonts w:hint="eastAsia"/>
          <w:lang w:eastAsia="zh-CN"/>
        </w:rPr>
      </w:pPr>
      <w:r>
        <w:rPr>
          <w:rFonts w:hint="eastAsia"/>
        </w:rPr>
        <w:t>套袋按照NY/T 5025 中8.3 的要求执行。</w:t>
      </w:r>
    </w:p>
    <w:p>
      <w:pPr>
        <w:pStyle w:val="261"/>
        <w:bidi w:val="0"/>
        <w:rPr>
          <w:rFonts w:hint="eastAsia"/>
          <w:lang w:eastAsia="zh-CN"/>
        </w:rPr>
      </w:pPr>
      <w:r>
        <w:rPr>
          <w:rFonts w:hint="eastAsia"/>
          <w:lang w:eastAsia="zh-CN"/>
        </w:rPr>
        <w:t>果实采收</w:t>
      </w:r>
    </w:p>
    <w:p>
      <w:pPr>
        <w:pStyle w:val="327"/>
        <w:bidi w:val="0"/>
        <w:rPr>
          <w:rFonts w:hint="eastAsia"/>
        </w:rPr>
      </w:pPr>
      <w:r>
        <w:rPr>
          <w:rFonts w:hint="eastAsia"/>
          <w:lang w:eastAsia="zh-CN"/>
        </w:rPr>
        <w:t>采收时间</w:t>
      </w:r>
      <w:r>
        <w:rPr>
          <w:rFonts w:hint="eastAsia"/>
          <w:lang w:val="en-US" w:eastAsia="zh-CN"/>
        </w:rPr>
        <w:t>及要求</w:t>
      </w:r>
      <w:r>
        <w:rPr>
          <w:rFonts w:hint="eastAsia"/>
          <w:lang w:eastAsia="zh-CN"/>
        </w:rPr>
        <w:t>见表</w:t>
      </w:r>
      <w:r>
        <w:rPr>
          <w:rFonts w:hint="eastAsia"/>
          <w:lang w:val="en-US" w:eastAsia="zh-CN"/>
        </w:rPr>
        <w:t>1</w:t>
      </w:r>
      <w:r>
        <w:rPr>
          <w:rFonts w:hint="eastAsia"/>
        </w:rPr>
        <w:t>。</w:t>
      </w:r>
    </w:p>
    <w:p>
      <w:pPr>
        <w:pStyle w:val="327"/>
        <w:bidi w:val="0"/>
        <w:rPr>
          <w:rFonts w:hint="eastAsia"/>
        </w:rPr>
      </w:pPr>
      <w:r>
        <w:rPr>
          <w:rFonts w:hint="eastAsia"/>
          <w:lang w:val="en-US" w:eastAsia="zh-CN"/>
        </w:rPr>
        <w:t>应</w:t>
      </w:r>
      <w:r>
        <w:rPr>
          <w:rFonts w:hint="eastAsia"/>
        </w:rPr>
        <w:t>晴天采收，采果时应避免机械损伤，采收成熟度要求参考GB/T 15034 执行，采收后处理参考NY/T 3333 执行。</w:t>
      </w:r>
    </w:p>
    <w:p>
      <w:pPr>
        <w:pStyle w:val="301"/>
        <w:bidi w:val="0"/>
        <w:rPr>
          <w:rFonts w:hint="eastAsia"/>
        </w:rPr>
      </w:pPr>
      <w:r>
        <w:rPr>
          <w:rFonts w:hint="eastAsia"/>
          <w:lang w:val="en-US" w:eastAsia="zh-CN"/>
        </w:rPr>
        <w:t>永德芒果采收时间</w:t>
      </w:r>
    </w:p>
    <w:tbl>
      <w:tblPr>
        <w:tblStyle w:val="89"/>
        <w:tblW w:w="93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618"/>
        <w:gridCol w:w="2749"/>
        <w:gridCol w:w="40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618" w:type="dxa"/>
            <w:tcBorders>
              <w:bottom w:val="single" w:color="auto" w:sz="8" w:space="0"/>
            </w:tcBorders>
            <w:vAlign w:val="top"/>
          </w:tcPr>
          <w:p>
            <w:pPr>
              <w:pStyle w:val="258"/>
              <w:tabs>
                <w:tab w:val="center" w:pos="4201"/>
                <w:tab w:val="right" w:leader="dot" w:pos="9298"/>
              </w:tabs>
              <w:ind w:left="0" w:leftChars="0" w:firstLine="0" w:firstLineChars="0"/>
              <w:jc w:val="center"/>
              <w:rPr>
                <w:rFonts w:hint="eastAsia" w:eastAsia="宋体"/>
                <w:b/>
                <w:sz w:val="18"/>
                <w:szCs w:val="18"/>
                <w:lang w:val="en-US" w:eastAsia="zh-CN"/>
              </w:rPr>
            </w:pPr>
            <w:r>
              <w:rPr>
                <w:rFonts w:hint="eastAsia"/>
                <w:b/>
                <w:sz w:val="18"/>
                <w:szCs w:val="18"/>
                <w:lang w:val="en-US" w:eastAsia="zh-CN"/>
              </w:rPr>
              <w:t>品种</w:t>
            </w:r>
          </w:p>
        </w:tc>
        <w:tc>
          <w:tcPr>
            <w:tcW w:w="2749" w:type="dxa"/>
            <w:tcBorders>
              <w:bottom w:val="single" w:color="auto" w:sz="8" w:space="0"/>
            </w:tcBorders>
            <w:vAlign w:val="top"/>
          </w:tcPr>
          <w:p>
            <w:pPr>
              <w:pStyle w:val="258"/>
              <w:tabs>
                <w:tab w:val="center" w:pos="4201"/>
                <w:tab w:val="right" w:leader="dot" w:pos="9298"/>
              </w:tabs>
              <w:ind w:left="0" w:leftChars="0" w:firstLine="0" w:firstLineChars="0"/>
              <w:jc w:val="center"/>
              <w:rPr>
                <w:rFonts w:hint="eastAsia" w:eastAsia="宋体"/>
                <w:b/>
                <w:sz w:val="18"/>
                <w:szCs w:val="18"/>
                <w:lang w:val="en-US" w:eastAsia="zh-CN"/>
              </w:rPr>
            </w:pPr>
            <w:r>
              <w:rPr>
                <w:rFonts w:hint="eastAsia"/>
                <w:b/>
                <w:sz w:val="18"/>
                <w:szCs w:val="18"/>
                <w:lang w:val="en-US" w:eastAsia="zh-CN"/>
              </w:rPr>
              <w:t>采收时间</w:t>
            </w:r>
          </w:p>
        </w:tc>
        <w:tc>
          <w:tcPr>
            <w:tcW w:w="4008" w:type="dxa"/>
            <w:tcBorders>
              <w:bottom w:val="single" w:color="auto" w:sz="8" w:space="0"/>
            </w:tcBorders>
            <w:vAlign w:val="top"/>
          </w:tcPr>
          <w:p>
            <w:pPr>
              <w:pStyle w:val="258"/>
              <w:tabs>
                <w:tab w:val="center" w:pos="4201"/>
                <w:tab w:val="right" w:leader="dot" w:pos="9298"/>
              </w:tabs>
              <w:ind w:firstLine="361" w:firstLineChars="200"/>
              <w:jc w:val="center"/>
              <w:rPr>
                <w:rFonts w:hint="default" w:eastAsia="宋体"/>
                <w:b/>
                <w:sz w:val="18"/>
                <w:szCs w:val="18"/>
                <w:lang w:val="en-US" w:eastAsia="zh-CN"/>
              </w:rPr>
            </w:pPr>
            <w:r>
              <w:rPr>
                <w:rFonts w:hint="eastAsia"/>
                <w:b/>
                <w:sz w:val="18"/>
                <w:szCs w:val="18"/>
                <w:lang w:val="en-US" w:eastAsia="zh-CN"/>
              </w:rPr>
              <w:t>采收要求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23" w:hRule="atLeast"/>
          <w:jc w:val="center"/>
        </w:trPr>
        <w:tc>
          <w:tcPr>
            <w:tcW w:w="2618" w:type="dxa"/>
            <w:tcBorders>
              <w:top w:val="single" w:color="auto" w:sz="8" w:space="0"/>
            </w:tcBorders>
            <w:vAlign w:val="center"/>
          </w:tcPr>
          <w:p>
            <w:pPr>
              <w:pStyle w:val="258"/>
              <w:tabs>
                <w:tab w:val="center" w:pos="4201"/>
                <w:tab w:val="right" w:leader="dot" w:pos="9298"/>
              </w:tabs>
              <w:ind w:left="0" w:leftChars="0" w:firstLine="0" w:firstLineChars="0"/>
              <w:jc w:val="center"/>
              <w:rPr>
                <w:rFonts w:hint="eastAsia"/>
              </w:rPr>
            </w:pPr>
            <w:r>
              <w:rPr>
                <w:rFonts w:hint="eastAsia"/>
                <w:sz w:val="18"/>
                <w:szCs w:val="18"/>
                <w:highlight w:val="none"/>
                <w:vertAlign w:val="baseline"/>
                <w:lang w:eastAsia="zh-CN"/>
              </w:rPr>
              <w:t>三年芒</w:t>
            </w:r>
          </w:p>
        </w:tc>
        <w:tc>
          <w:tcPr>
            <w:tcW w:w="2749" w:type="dxa"/>
            <w:tcBorders>
              <w:top w:val="single" w:color="auto" w:sz="8" w:space="0"/>
            </w:tcBorders>
            <w:vAlign w:val="center"/>
          </w:tcPr>
          <w:p>
            <w:pPr>
              <w:pStyle w:val="258"/>
              <w:tabs>
                <w:tab w:val="center" w:pos="4201"/>
                <w:tab w:val="right" w:leader="dot" w:pos="9298"/>
              </w:tabs>
              <w:ind w:left="0" w:leftChars="0" w:firstLine="0" w:firstLineChars="0"/>
              <w:jc w:val="center"/>
              <w:rPr>
                <w:rFonts w:hint="eastAsia"/>
              </w:rPr>
            </w:pPr>
            <w:r>
              <w:rPr>
                <w:rFonts w:hint="eastAsia"/>
                <w:sz w:val="18"/>
                <w:szCs w:val="18"/>
                <w:highlight w:val="none"/>
                <w:vertAlign w:val="baseline"/>
                <w:lang w:val="en-US" w:eastAsia="zh-CN"/>
              </w:rPr>
              <w:t>6月中旬至7月下旬</w:t>
            </w:r>
          </w:p>
        </w:tc>
        <w:tc>
          <w:tcPr>
            <w:tcW w:w="4008" w:type="dxa"/>
            <w:vMerge w:val="restart"/>
            <w:tcBorders>
              <w:top w:val="single" w:color="auto" w:sz="8" w:space="0"/>
            </w:tcBorders>
          </w:tcPr>
          <w:p>
            <w:pPr>
              <w:pStyle w:val="258"/>
              <w:tabs>
                <w:tab w:val="center" w:pos="4201"/>
                <w:tab w:val="right" w:leader="dot" w:pos="9298"/>
              </w:tabs>
              <w:ind w:left="0" w:leftChars="0" w:firstLine="0" w:firstLineChars="0"/>
              <w:jc w:val="left"/>
              <w:rPr>
                <w:rFonts w:hint="eastAsia"/>
                <w:sz w:val="18"/>
                <w:szCs w:val="18"/>
                <w:highlight w:val="none"/>
                <w:vertAlign w:val="baseline"/>
                <w:lang w:eastAsia="zh-CN"/>
              </w:rPr>
            </w:pPr>
            <w:r>
              <w:rPr>
                <w:rFonts w:hint="eastAsia"/>
                <w:sz w:val="18"/>
                <w:szCs w:val="18"/>
                <w:highlight w:val="none"/>
                <w:vertAlign w:val="baseline"/>
                <w:lang w:val="en-US" w:eastAsia="zh-CN"/>
              </w:rPr>
              <w:t>1、</w:t>
            </w:r>
            <w:r>
              <w:rPr>
                <w:rFonts w:hint="eastAsia"/>
                <w:sz w:val="18"/>
                <w:szCs w:val="18"/>
                <w:highlight w:val="none"/>
                <w:vertAlign w:val="baseline"/>
                <w:lang w:eastAsia="zh-CN"/>
              </w:rPr>
              <w:t xml:space="preserve">果实停止增大，饱满充实、果肩浑圆、果皮颜色转暗； </w:t>
            </w:r>
          </w:p>
          <w:p>
            <w:pPr>
              <w:pStyle w:val="258"/>
              <w:tabs>
                <w:tab w:val="center" w:pos="4201"/>
                <w:tab w:val="right" w:leader="dot" w:pos="9298"/>
              </w:tabs>
              <w:ind w:left="0" w:leftChars="0" w:firstLine="0" w:firstLineChars="0"/>
              <w:jc w:val="left"/>
              <w:rPr>
                <w:rFonts w:hint="eastAsia"/>
                <w:sz w:val="18"/>
                <w:szCs w:val="18"/>
                <w:highlight w:val="none"/>
                <w:vertAlign w:val="baseline"/>
                <w:lang w:eastAsia="zh-CN"/>
              </w:rPr>
            </w:pPr>
            <w:r>
              <w:rPr>
                <w:rFonts w:hint="eastAsia"/>
                <w:sz w:val="18"/>
                <w:szCs w:val="18"/>
                <w:highlight w:val="none"/>
                <w:vertAlign w:val="baseline"/>
                <w:lang w:val="en-US" w:eastAsia="zh-CN"/>
              </w:rPr>
              <w:t>2、</w:t>
            </w:r>
            <w:r>
              <w:rPr>
                <w:rFonts w:hint="eastAsia"/>
                <w:sz w:val="18"/>
                <w:szCs w:val="18"/>
                <w:highlight w:val="none"/>
              </w:rPr>
              <w:t>果皮色泽由青绿变淡黄</w:t>
            </w:r>
            <w:r>
              <w:rPr>
                <w:rFonts w:hint="eastAsia"/>
                <w:sz w:val="18"/>
                <w:szCs w:val="18"/>
                <w:highlight w:val="none"/>
                <w:lang w:eastAsia="zh-CN"/>
              </w:rPr>
              <w:t>色</w:t>
            </w:r>
            <w:r>
              <w:rPr>
                <w:rFonts w:hint="eastAsia"/>
                <w:sz w:val="18"/>
                <w:szCs w:val="18"/>
                <w:highlight w:val="none"/>
              </w:rPr>
              <w:t>或紫红色</w:t>
            </w:r>
            <w:r>
              <w:rPr>
                <w:rFonts w:hint="eastAsia"/>
                <w:sz w:val="18"/>
                <w:szCs w:val="18"/>
                <w:highlight w:val="none"/>
                <w:lang w:eastAsia="zh-CN"/>
              </w:rPr>
              <w:t>，</w:t>
            </w:r>
            <w:r>
              <w:rPr>
                <w:rFonts w:hint="eastAsia"/>
                <w:sz w:val="18"/>
                <w:szCs w:val="18"/>
                <w:highlight w:val="none"/>
                <w:vertAlign w:val="baseline"/>
                <w:lang w:eastAsia="zh-CN"/>
              </w:rPr>
              <w:t xml:space="preserve">果肉由乳白色转为淡黄色，近核处现黄色； </w:t>
            </w:r>
          </w:p>
          <w:p>
            <w:pPr>
              <w:pStyle w:val="517"/>
              <w:bidi w:val="0"/>
              <w:spacing w:line="240" w:lineRule="auto"/>
              <w:jc w:val="left"/>
              <w:rPr>
                <w:rFonts w:hint="eastAsia"/>
              </w:rPr>
            </w:pPr>
            <w:r>
              <w:rPr>
                <w:rFonts w:hint="eastAsia"/>
                <w:sz w:val="18"/>
                <w:szCs w:val="18"/>
                <w:highlight w:val="none"/>
                <w:vertAlign w:val="baseline"/>
                <w:lang w:val="en-US" w:eastAsia="zh-CN"/>
              </w:rPr>
              <w:t>3、</w:t>
            </w:r>
            <w:r>
              <w:rPr>
                <w:rFonts w:hint="eastAsia"/>
                <w:sz w:val="18"/>
                <w:szCs w:val="18"/>
                <w:highlight w:val="none"/>
                <w:vertAlign w:val="baseline"/>
                <w:lang w:eastAsia="zh-CN"/>
              </w:rPr>
              <w:t>果实置于水中下沉或半下沉。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618" w:type="dxa"/>
            <w:vAlign w:val="center"/>
          </w:tcPr>
          <w:p>
            <w:pPr>
              <w:pStyle w:val="258"/>
              <w:tabs>
                <w:tab w:val="center" w:pos="4201"/>
                <w:tab w:val="right" w:leader="dot" w:pos="9298"/>
              </w:tabs>
              <w:ind w:left="0" w:leftChars="0" w:firstLine="0" w:firstLineChars="0"/>
              <w:jc w:val="center"/>
              <w:rPr>
                <w:rFonts w:hint="eastAsia"/>
              </w:rPr>
            </w:pPr>
            <w:r>
              <w:rPr>
                <w:rFonts w:hint="eastAsia"/>
                <w:sz w:val="18"/>
                <w:szCs w:val="18"/>
                <w:highlight w:val="none"/>
                <w:vertAlign w:val="baseline"/>
                <w:lang w:eastAsia="zh-CN"/>
              </w:rPr>
              <w:t>泰国芒</w:t>
            </w:r>
          </w:p>
        </w:tc>
        <w:tc>
          <w:tcPr>
            <w:tcW w:w="2749" w:type="dxa"/>
            <w:vAlign w:val="center"/>
          </w:tcPr>
          <w:p>
            <w:pPr>
              <w:pStyle w:val="258"/>
              <w:tabs>
                <w:tab w:val="center" w:pos="4201"/>
                <w:tab w:val="right" w:leader="dot" w:pos="9298"/>
              </w:tabs>
              <w:ind w:left="0" w:leftChars="0" w:firstLine="0" w:firstLineChars="0"/>
              <w:jc w:val="center"/>
              <w:rPr>
                <w:rFonts w:hint="eastAsia"/>
              </w:rPr>
            </w:pPr>
            <w:r>
              <w:rPr>
                <w:rFonts w:hint="eastAsia"/>
                <w:sz w:val="18"/>
                <w:szCs w:val="18"/>
                <w:highlight w:val="none"/>
                <w:vertAlign w:val="baseline"/>
                <w:lang w:val="en-US" w:eastAsia="zh-CN"/>
              </w:rPr>
              <w:t>6月下旬至7月下旬</w:t>
            </w:r>
          </w:p>
        </w:tc>
        <w:tc>
          <w:tcPr>
            <w:tcW w:w="4008" w:type="dxa"/>
            <w:vMerge w:val="continue"/>
          </w:tcPr>
          <w:p>
            <w:pPr>
              <w:pStyle w:val="517"/>
              <w:bidi w:val="0"/>
              <w:spacing w:line="240" w:lineRule="auto"/>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618" w:type="dxa"/>
            <w:vAlign w:val="center"/>
          </w:tcPr>
          <w:p>
            <w:pPr>
              <w:pStyle w:val="258"/>
              <w:tabs>
                <w:tab w:val="center" w:pos="4201"/>
                <w:tab w:val="right" w:leader="dot" w:pos="9298"/>
              </w:tabs>
              <w:ind w:left="0" w:leftChars="0" w:firstLine="0" w:firstLineChars="0"/>
              <w:jc w:val="center"/>
              <w:rPr>
                <w:rFonts w:hint="eastAsia"/>
              </w:rPr>
            </w:pPr>
            <w:r>
              <w:rPr>
                <w:rFonts w:hint="eastAsia"/>
                <w:sz w:val="18"/>
                <w:szCs w:val="18"/>
                <w:highlight w:val="none"/>
                <w:vertAlign w:val="baseline"/>
                <w:lang w:eastAsia="zh-CN"/>
              </w:rPr>
              <w:t>缅二芒</w:t>
            </w:r>
          </w:p>
        </w:tc>
        <w:tc>
          <w:tcPr>
            <w:tcW w:w="2749" w:type="dxa"/>
            <w:vAlign w:val="center"/>
          </w:tcPr>
          <w:p>
            <w:pPr>
              <w:pStyle w:val="258"/>
              <w:tabs>
                <w:tab w:val="center" w:pos="4201"/>
                <w:tab w:val="right" w:leader="dot" w:pos="9298"/>
              </w:tabs>
              <w:ind w:left="0" w:leftChars="0" w:firstLine="0" w:firstLineChars="0"/>
              <w:jc w:val="center"/>
              <w:rPr>
                <w:rFonts w:hint="eastAsia"/>
              </w:rPr>
            </w:pPr>
            <w:r>
              <w:rPr>
                <w:rFonts w:hint="eastAsia"/>
                <w:sz w:val="18"/>
                <w:szCs w:val="18"/>
                <w:highlight w:val="none"/>
                <w:vertAlign w:val="baseline"/>
                <w:lang w:val="en-US" w:eastAsia="zh-CN"/>
              </w:rPr>
              <w:t>7月中旬至8月下旬</w:t>
            </w:r>
          </w:p>
        </w:tc>
        <w:tc>
          <w:tcPr>
            <w:tcW w:w="4008" w:type="dxa"/>
          </w:tcPr>
          <w:p>
            <w:pPr>
              <w:pStyle w:val="258"/>
              <w:tabs>
                <w:tab w:val="center" w:pos="4201"/>
                <w:tab w:val="right" w:leader="dot" w:pos="9298"/>
              </w:tabs>
              <w:ind w:left="0" w:leftChars="0" w:firstLine="0" w:firstLineChars="0"/>
              <w:jc w:val="left"/>
              <w:rPr>
                <w:rFonts w:hint="eastAsia"/>
                <w:sz w:val="18"/>
                <w:szCs w:val="18"/>
                <w:highlight w:val="none"/>
                <w:vertAlign w:val="baseline"/>
                <w:lang w:eastAsia="zh-CN"/>
              </w:rPr>
            </w:pPr>
            <w:r>
              <w:rPr>
                <w:rFonts w:hint="eastAsia"/>
                <w:sz w:val="18"/>
                <w:szCs w:val="18"/>
                <w:highlight w:val="none"/>
                <w:vertAlign w:val="baseline"/>
                <w:lang w:val="en-US" w:eastAsia="zh-CN"/>
              </w:rPr>
              <w:t>1、</w:t>
            </w:r>
            <w:r>
              <w:rPr>
                <w:rFonts w:hint="eastAsia"/>
                <w:sz w:val="18"/>
                <w:szCs w:val="18"/>
                <w:highlight w:val="none"/>
                <w:vertAlign w:val="baseline"/>
                <w:lang w:eastAsia="zh-CN"/>
              </w:rPr>
              <w:t xml:space="preserve">果实停止增大，饱满充实、果肩浑圆、果皮颜色转暗； </w:t>
            </w:r>
          </w:p>
          <w:p>
            <w:pPr>
              <w:pStyle w:val="258"/>
              <w:tabs>
                <w:tab w:val="center" w:pos="4201"/>
                <w:tab w:val="right" w:leader="dot" w:pos="9298"/>
              </w:tabs>
              <w:ind w:left="0" w:leftChars="0" w:firstLine="0" w:firstLineChars="0"/>
              <w:jc w:val="left"/>
              <w:rPr>
                <w:rFonts w:hint="eastAsia"/>
                <w:sz w:val="18"/>
                <w:szCs w:val="18"/>
                <w:highlight w:val="none"/>
                <w:vertAlign w:val="baseline"/>
                <w:lang w:eastAsia="zh-CN"/>
              </w:rPr>
            </w:pPr>
            <w:r>
              <w:rPr>
                <w:rFonts w:hint="eastAsia"/>
                <w:sz w:val="18"/>
                <w:szCs w:val="18"/>
                <w:highlight w:val="none"/>
                <w:vertAlign w:val="baseline"/>
                <w:lang w:val="en-US" w:eastAsia="zh-CN"/>
              </w:rPr>
              <w:t>2、</w:t>
            </w:r>
            <w:r>
              <w:rPr>
                <w:rFonts w:hint="eastAsia"/>
                <w:sz w:val="18"/>
                <w:szCs w:val="18"/>
                <w:highlight w:val="none"/>
              </w:rPr>
              <w:t>果皮色泽</w:t>
            </w:r>
            <w:r>
              <w:rPr>
                <w:rFonts w:hint="eastAsia"/>
                <w:sz w:val="18"/>
                <w:szCs w:val="18"/>
                <w:highlight w:val="none"/>
                <w:lang w:val="en-US" w:eastAsia="zh-CN"/>
              </w:rPr>
              <w:t>为</w:t>
            </w:r>
            <w:r>
              <w:rPr>
                <w:rFonts w:hint="eastAsia"/>
                <w:sz w:val="18"/>
                <w:szCs w:val="18"/>
                <w:highlight w:val="none"/>
                <w:vertAlign w:val="baseline"/>
                <w:lang w:val="en-US" w:eastAsia="zh-CN"/>
              </w:rPr>
              <w:t>绿色</w:t>
            </w:r>
            <w:r>
              <w:rPr>
                <w:rFonts w:hint="eastAsia"/>
                <w:sz w:val="18"/>
                <w:szCs w:val="18"/>
                <w:highlight w:val="none"/>
                <w:lang w:eastAsia="zh-CN"/>
              </w:rPr>
              <w:t>，</w:t>
            </w:r>
            <w:r>
              <w:rPr>
                <w:rFonts w:hint="eastAsia"/>
                <w:sz w:val="18"/>
                <w:szCs w:val="18"/>
                <w:highlight w:val="none"/>
                <w:vertAlign w:val="baseline"/>
                <w:lang w:eastAsia="zh-CN"/>
              </w:rPr>
              <w:t xml:space="preserve">果肉由乳白色转为淡黄色，近核处现黄色； </w:t>
            </w:r>
          </w:p>
          <w:p>
            <w:pPr>
              <w:pStyle w:val="517"/>
              <w:bidi w:val="0"/>
              <w:spacing w:line="240" w:lineRule="auto"/>
              <w:jc w:val="left"/>
              <w:rPr>
                <w:rFonts w:hint="eastAsia"/>
              </w:rPr>
            </w:pPr>
            <w:r>
              <w:rPr>
                <w:rFonts w:hint="eastAsia"/>
                <w:sz w:val="18"/>
                <w:szCs w:val="18"/>
                <w:highlight w:val="none"/>
                <w:vertAlign w:val="baseline"/>
                <w:lang w:val="en-US" w:eastAsia="zh-CN"/>
              </w:rPr>
              <w:t>3、</w:t>
            </w:r>
            <w:r>
              <w:rPr>
                <w:rFonts w:hint="eastAsia"/>
                <w:sz w:val="18"/>
                <w:szCs w:val="18"/>
                <w:highlight w:val="none"/>
                <w:vertAlign w:val="baseline"/>
                <w:lang w:eastAsia="zh-CN"/>
              </w:rPr>
              <w:t>果实置于水中下沉或半下沉。</w:t>
            </w:r>
          </w:p>
        </w:tc>
      </w:tr>
    </w:tbl>
    <w:p>
      <w:pPr>
        <w:pStyle w:val="259"/>
        <w:bidi w:val="0"/>
        <w:rPr>
          <w:rFonts w:hint="eastAsia"/>
          <w:lang w:eastAsia="zh-CN"/>
        </w:rPr>
      </w:pPr>
      <w:r>
        <w:rPr>
          <w:rFonts w:hint="eastAsia"/>
          <w:lang w:eastAsia="zh-CN"/>
        </w:rPr>
        <w:t>质量要求</w:t>
      </w:r>
    </w:p>
    <w:p>
      <w:pPr>
        <w:pStyle w:val="260"/>
        <w:bidi w:val="0"/>
        <w:rPr>
          <w:rFonts w:hint="eastAsia"/>
          <w:lang w:val="en-US" w:eastAsia="zh-CN"/>
        </w:rPr>
      </w:pPr>
      <w:r>
        <w:rPr>
          <w:rFonts w:hint="eastAsia"/>
          <w:lang w:val="en-US" w:eastAsia="zh-CN"/>
        </w:rPr>
        <w:t>基本要求</w:t>
      </w:r>
    </w:p>
    <w:p>
      <w:pPr>
        <w:pStyle w:val="326"/>
        <w:bidi w:val="0"/>
        <w:rPr>
          <w:rFonts w:hint="eastAsia"/>
          <w:lang w:val="en-US" w:eastAsia="zh-CN"/>
        </w:rPr>
      </w:pPr>
      <w:r>
        <w:rPr>
          <w:rFonts w:hint="eastAsia"/>
          <w:lang w:val="en-US" w:eastAsia="zh-CN"/>
        </w:rPr>
        <w:t>果实发育充分，达到适当的成熟度；</w:t>
      </w:r>
    </w:p>
    <w:p>
      <w:pPr>
        <w:pStyle w:val="326"/>
        <w:bidi w:val="0"/>
        <w:rPr>
          <w:rFonts w:hint="eastAsia"/>
          <w:lang w:val="en-US" w:eastAsia="zh-CN"/>
        </w:rPr>
      </w:pPr>
      <w:r>
        <w:rPr>
          <w:rFonts w:hint="eastAsia"/>
          <w:lang w:val="en-US" w:eastAsia="zh-CN"/>
        </w:rPr>
        <w:t>果形端正、具有该品种芒果固有的特征；</w:t>
      </w:r>
    </w:p>
    <w:p>
      <w:pPr>
        <w:pStyle w:val="326"/>
        <w:bidi w:val="0"/>
        <w:rPr>
          <w:rFonts w:hint="eastAsia"/>
          <w:lang w:val="en-US" w:eastAsia="zh-CN"/>
        </w:rPr>
      </w:pPr>
      <w:r>
        <w:rPr>
          <w:rFonts w:hint="eastAsia"/>
          <w:lang w:val="en-US" w:eastAsia="zh-CN"/>
        </w:rPr>
        <w:t>果实无生理性病变，果肉无腐坏、空心等；新鲜、完好、未软化；基本无病虫害、冷害、冻害；</w:t>
      </w:r>
    </w:p>
    <w:p>
      <w:pPr>
        <w:pStyle w:val="326"/>
        <w:bidi w:val="0"/>
        <w:rPr>
          <w:rFonts w:hint="eastAsia"/>
          <w:lang w:val="en-US" w:eastAsia="zh-CN"/>
        </w:rPr>
      </w:pPr>
      <w:r>
        <w:rPr>
          <w:rFonts w:hint="eastAsia"/>
          <w:lang w:val="en-US" w:eastAsia="zh-CN"/>
        </w:rPr>
        <w:t>果面光洁、无腐烂变质、无明显坏死斑块、无机械伤、无异常气味和味道；</w:t>
      </w:r>
    </w:p>
    <w:p>
      <w:pPr>
        <w:pStyle w:val="326"/>
        <w:bidi w:val="0"/>
      </w:pPr>
      <w:r>
        <w:t>无异常的外部水分，冷藏取出后无收缩；</w:t>
      </w:r>
    </w:p>
    <w:p>
      <w:pPr>
        <w:pStyle w:val="326"/>
        <w:bidi w:val="0"/>
        <w:rPr>
          <w:rFonts w:hint="eastAsia"/>
          <w:lang w:val="en-US" w:eastAsia="zh-CN"/>
        </w:rPr>
      </w:pPr>
      <w:r>
        <w:t>带果柄，</w:t>
      </w:r>
      <w:r>
        <w:rPr>
          <w:rFonts w:hint="eastAsia"/>
          <w:lang w:val="en-US" w:eastAsia="zh-CN"/>
        </w:rPr>
        <w:t>且</w:t>
      </w:r>
      <w:r>
        <w:t>长度</w:t>
      </w:r>
      <w:r>
        <w:rPr>
          <w:rFonts w:hint="eastAsia"/>
          <w:lang w:val="en-US" w:eastAsia="zh-CN"/>
        </w:rPr>
        <w:t>≤</w:t>
      </w:r>
      <w:r>
        <w:t>1 cm。</w:t>
      </w:r>
    </w:p>
    <w:p>
      <w:pPr>
        <w:pStyle w:val="260"/>
        <w:bidi w:val="0"/>
        <w:rPr>
          <w:rFonts w:hint="eastAsia"/>
          <w:lang w:val="en-US" w:eastAsia="zh-CN"/>
        </w:rPr>
      </w:pPr>
      <w:r>
        <w:rPr>
          <w:rFonts w:hint="eastAsia"/>
          <w:lang w:val="en-US" w:eastAsia="zh-CN"/>
        </w:rPr>
        <w:t>感官、分级要求</w:t>
      </w:r>
    </w:p>
    <w:p>
      <w:pPr>
        <w:pStyle w:val="258"/>
        <w:bidi w:val="0"/>
        <w:rPr>
          <w:rFonts w:hint="eastAsia"/>
          <w:lang w:val="en-US" w:eastAsia="zh-CN"/>
        </w:rPr>
      </w:pPr>
      <w:r>
        <w:rPr>
          <w:rFonts w:hint="eastAsia"/>
          <w:lang w:val="en-US" w:eastAsia="zh-CN"/>
        </w:rPr>
        <w:t>在果实符合基本条件的前提下，永德芒果的感官要求和分级要求应符合表2的规定。</w:t>
      </w:r>
    </w:p>
    <w:p>
      <w:pPr>
        <w:pStyle w:val="301"/>
        <w:bidi w:val="0"/>
        <w:rPr>
          <w:rFonts w:hint="default"/>
          <w:lang w:val="en-US" w:eastAsia="zh-CN"/>
        </w:rPr>
      </w:pPr>
      <w:r>
        <w:rPr>
          <w:rFonts w:hint="eastAsia"/>
          <w:lang w:val="en-US" w:eastAsia="zh-CN"/>
        </w:rPr>
        <w:t>永德</w:t>
      </w:r>
      <w:r>
        <w:rPr>
          <w:rFonts w:hint="default"/>
          <w:lang w:eastAsia="zh-CN"/>
        </w:rPr>
        <w:t>芒果</w:t>
      </w:r>
      <w:r>
        <w:rPr>
          <w:rFonts w:hint="eastAsia"/>
          <w:lang w:val="en-US" w:eastAsia="zh-CN"/>
        </w:rPr>
        <w:t>的感官要求和分级要求</w:t>
      </w:r>
    </w:p>
    <w:tbl>
      <w:tblPr>
        <w:tblStyle w:val="89"/>
        <w:tblW w:w="93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64"/>
        <w:gridCol w:w="1564"/>
        <w:gridCol w:w="1564"/>
        <w:gridCol w:w="1709"/>
        <w:gridCol w:w="1680"/>
        <w:gridCol w:w="12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64" w:type="dxa"/>
            <w:vMerge w:val="restart"/>
            <w:vAlign w:val="center"/>
          </w:tcPr>
          <w:p>
            <w:pPr>
              <w:pStyle w:val="517"/>
              <w:bidi w:val="0"/>
              <w:spacing w:line="240" w:lineRule="auto"/>
              <w:jc w:val="center"/>
              <w:rPr>
                <w:rFonts w:hint="default"/>
                <w:b/>
                <w:lang w:val="en-US" w:eastAsia="zh-CN"/>
              </w:rPr>
            </w:pPr>
            <w:r>
              <w:rPr>
                <w:rFonts w:hint="eastAsia"/>
                <w:b/>
                <w:lang w:val="en-US" w:eastAsia="zh-CN"/>
              </w:rPr>
              <w:t>品种</w:t>
            </w:r>
          </w:p>
        </w:tc>
        <w:tc>
          <w:tcPr>
            <w:tcW w:w="1564" w:type="dxa"/>
            <w:vMerge w:val="restart"/>
            <w:vAlign w:val="center"/>
          </w:tcPr>
          <w:p>
            <w:pPr>
              <w:pStyle w:val="517"/>
              <w:bidi w:val="0"/>
              <w:spacing w:line="240" w:lineRule="auto"/>
              <w:jc w:val="center"/>
              <w:rPr>
                <w:rFonts w:hint="default"/>
                <w:b/>
                <w:lang w:val="en-US" w:eastAsia="zh-CN"/>
              </w:rPr>
            </w:pPr>
            <w:r>
              <w:rPr>
                <w:rFonts w:hint="eastAsia"/>
                <w:b/>
                <w:lang w:val="en-US" w:eastAsia="zh-CN"/>
              </w:rPr>
              <w:t>感官</w:t>
            </w:r>
          </w:p>
        </w:tc>
        <w:tc>
          <w:tcPr>
            <w:tcW w:w="4953" w:type="dxa"/>
            <w:gridSpan w:val="3"/>
            <w:tcBorders>
              <w:bottom w:val="single" w:color="auto" w:sz="8" w:space="0"/>
            </w:tcBorders>
          </w:tcPr>
          <w:p>
            <w:pPr>
              <w:pStyle w:val="517"/>
              <w:bidi w:val="0"/>
              <w:spacing w:line="240" w:lineRule="auto"/>
              <w:jc w:val="center"/>
              <w:rPr>
                <w:rFonts w:hint="default"/>
                <w:b/>
                <w:lang w:val="en-US" w:eastAsia="zh-CN"/>
              </w:rPr>
            </w:pPr>
            <w:r>
              <w:rPr>
                <w:rFonts w:hint="eastAsia"/>
                <w:b/>
                <w:lang w:val="en-US" w:eastAsia="zh-CN"/>
              </w:rPr>
              <w:t>分级</w:t>
            </w:r>
          </w:p>
        </w:tc>
        <w:tc>
          <w:tcPr>
            <w:tcW w:w="1294" w:type="dxa"/>
            <w:vMerge w:val="restart"/>
            <w:vAlign w:val="center"/>
          </w:tcPr>
          <w:p>
            <w:pPr>
              <w:pStyle w:val="517"/>
              <w:bidi w:val="0"/>
              <w:spacing w:line="240" w:lineRule="auto"/>
              <w:jc w:val="center"/>
              <w:rPr>
                <w:rFonts w:hint="default"/>
                <w:b/>
                <w:lang w:val="en-US" w:eastAsia="zh-CN"/>
              </w:rPr>
            </w:pPr>
            <w:r>
              <w:rPr>
                <w:rFonts w:hint="eastAsia"/>
                <w:b/>
                <w:lang w:val="en-US" w:eastAsia="zh-CN"/>
              </w:rPr>
              <w:t>检测方法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4" w:type="dxa"/>
            <w:vMerge w:val="continue"/>
          </w:tcPr>
          <w:p>
            <w:pPr>
              <w:pStyle w:val="517"/>
              <w:bidi w:val="0"/>
              <w:spacing w:line="240" w:lineRule="auto"/>
              <w:jc w:val="center"/>
              <w:rPr>
                <w:rFonts w:hint="default"/>
                <w:lang w:val="en-US" w:eastAsia="zh-CN"/>
              </w:rPr>
            </w:pPr>
          </w:p>
        </w:tc>
        <w:tc>
          <w:tcPr>
            <w:tcW w:w="1564" w:type="dxa"/>
            <w:vMerge w:val="continue"/>
          </w:tcPr>
          <w:p>
            <w:pPr>
              <w:pStyle w:val="517"/>
              <w:bidi w:val="0"/>
              <w:spacing w:line="240" w:lineRule="auto"/>
              <w:jc w:val="center"/>
              <w:rPr>
                <w:rFonts w:hint="default"/>
                <w:lang w:val="en-US" w:eastAsia="zh-CN"/>
              </w:rPr>
            </w:pPr>
          </w:p>
        </w:tc>
        <w:tc>
          <w:tcPr>
            <w:tcW w:w="1564" w:type="dxa"/>
            <w:tcBorders>
              <w:top w:val="single" w:color="auto" w:sz="8" w:space="0"/>
            </w:tcBorders>
            <w:vAlign w:val="center"/>
          </w:tcPr>
          <w:p>
            <w:pPr>
              <w:keepNext w:val="0"/>
              <w:keepLines w:val="0"/>
              <w:widowControl/>
              <w:suppressLineNumbers w:val="0"/>
              <w:jc w:val="center"/>
              <w:rPr>
                <w:rFonts w:hint="default"/>
                <w:lang w:val="en-US" w:eastAsia="zh-CN"/>
              </w:rPr>
            </w:pPr>
            <w:r>
              <w:rPr>
                <w:rFonts w:hint="eastAsia" w:ascii="宋体" w:hAnsi="宋体" w:eastAsia="宋体" w:cs="宋体"/>
                <w:color w:val="000000"/>
                <w:kern w:val="0"/>
                <w:sz w:val="21"/>
                <w:szCs w:val="21"/>
                <w:highlight w:val="none"/>
                <w:lang w:val="en-US" w:eastAsia="zh-CN" w:bidi="ar"/>
              </w:rPr>
              <w:t>优级品</w:t>
            </w:r>
          </w:p>
        </w:tc>
        <w:tc>
          <w:tcPr>
            <w:tcW w:w="1709" w:type="dxa"/>
            <w:tcBorders>
              <w:top w:val="single" w:color="auto" w:sz="8" w:space="0"/>
            </w:tcBorders>
            <w:vAlign w:val="center"/>
          </w:tcPr>
          <w:p>
            <w:pPr>
              <w:keepNext w:val="0"/>
              <w:keepLines w:val="0"/>
              <w:widowControl/>
              <w:suppressLineNumbers w:val="0"/>
              <w:jc w:val="center"/>
              <w:rPr>
                <w:rFonts w:hint="default"/>
                <w:lang w:val="en-US" w:eastAsia="zh-CN"/>
              </w:rPr>
            </w:pPr>
            <w:r>
              <w:rPr>
                <w:rFonts w:hint="eastAsia" w:ascii="宋体" w:hAnsi="宋体" w:eastAsia="宋体" w:cs="宋体"/>
                <w:color w:val="000000"/>
                <w:kern w:val="0"/>
                <w:sz w:val="21"/>
                <w:szCs w:val="21"/>
                <w:highlight w:val="none"/>
                <w:lang w:val="en-US" w:eastAsia="zh-CN" w:bidi="ar"/>
              </w:rPr>
              <w:t>一级品</w:t>
            </w:r>
          </w:p>
        </w:tc>
        <w:tc>
          <w:tcPr>
            <w:tcW w:w="1680" w:type="dxa"/>
            <w:tcBorders>
              <w:top w:val="single" w:color="auto" w:sz="8" w:space="0"/>
            </w:tcBorders>
            <w:vAlign w:val="center"/>
          </w:tcPr>
          <w:p>
            <w:pPr>
              <w:keepNext w:val="0"/>
              <w:keepLines w:val="0"/>
              <w:widowControl/>
              <w:suppressLineNumbers w:val="0"/>
              <w:jc w:val="center"/>
              <w:rPr>
                <w:rFonts w:hint="default"/>
                <w:lang w:val="en-US" w:eastAsia="zh-CN"/>
              </w:rPr>
            </w:pPr>
            <w:r>
              <w:rPr>
                <w:rFonts w:hint="eastAsia" w:ascii="宋体" w:hAnsi="宋体" w:eastAsia="宋体" w:cs="宋体"/>
                <w:color w:val="000000"/>
                <w:kern w:val="0"/>
                <w:sz w:val="21"/>
                <w:szCs w:val="21"/>
                <w:highlight w:val="none"/>
                <w:lang w:val="en-US" w:eastAsia="zh-CN" w:bidi="ar"/>
              </w:rPr>
              <w:t>二级品</w:t>
            </w:r>
          </w:p>
        </w:tc>
        <w:tc>
          <w:tcPr>
            <w:tcW w:w="1294" w:type="dxa"/>
            <w:vMerge w:val="continue"/>
          </w:tcPr>
          <w:p>
            <w:pPr>
              <w:pStyle w:val="517"/>
              <w:bidi w:val="0"/>
              <w:spacing w:line="240" w:lineRule="auto"/>
              <w:jc w:val="center"/>
              <w:rPr>
                <w:rFonts w:hint="default"/>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4" w:type="dxa"/>
            <w:vAlign w:val="center"/>
          </w:tcPr>
          <w:p>
            <w:pPr>
              <w:pStyle w:val="517"/>
              <w:bidi w:val="0"/>
              <w:spacing w:line="240" w:lineRule="auto"/>
              <w:jc w:val="center"/>
              <w:rPr>
                <w:rFonts w:hint="default"/>
                <w:sz w:val="18"/>
                <w:szCs w:val="18"/>
                <w:lang w:val="en-US" w:eastAsia="zh-CN"/>
              </w:rPr>
            </w:pPr>
            <w:r>
              <w:rPr>
                <w:rFonts w:hint="eastAsia"/>
                <w:sz w:val="18"/>
                <w:szCs w:val="18"/>
                <w:lang w:val="en-US" w:eastAsia="zh-CN"/>
              </w:rPr>
              <w:t>三年芒</w:t>
            </w:r>
          </w:p>
        </w:tc>
        <w:tc>
          <w:tcPr>
            <w:tcW w:w="1564" w:type="dxa"/>
            <w:vAlign w:val="center"/>
          </w:tcPr>
          <w:p>
            <w:pPr>
              <w:pStyle w:val="258"/>
              <w:tabs>
                <w:tab w:val="center" w:pos="4201"/>
                <w:tab w:val="right" w:leader="dot" w:pos="9298"/>
              </w:tabs>
              <w:ind w:left="0" w:leftChars="0" w:firstLine="0" w:firstLineChars="0"/>
              <w:jc w:val="left"/>
              <w:rPr>
                <w:rFonts w:hint="default"/>
                <w:sz w:val="18"/>
                <w:szCs w:val="18"/>
                <w:lang w:val="en-US" w:eastAsia="zh-CN"/>
              </w:rPr>
            </w:pPr>
            <w:r>
              <w:rPr>
                <w:rFonts w:hint="eastAsia"/>
                <w:sz w:val="18"/>
                <w:szCs w:val="18"/>
                <w:vertAlign w:val="baseline"/>
                <w:lang w:val="en-US" w:eastAsia="zh-CN"/>
              </w:rPr>
              <w:t>果皮金黄中带红、纤维较多、味香甜、汁多，有纯清香味。</w:t>
            </w:r>
          </w:p>
        </w:tc>
        <w:tc>
          <w:tcPr>
            <w:tcW w:w="1564" w:type="dxa"/>
            <w:vMerge w:val="restart"/>
            <w:vAlign w:val="center"/>
          </w:tcPr>
          <w:p>
            <w:pPr>
              <w:pStyle w:val="258"/>
              <w:numPr>
                <w:ilvl w:val="0"/>
                <w:numId w:val="0"/>
              </w:numPr>
              <w:tabs>
                <w:tab w:val="center" w:pos="4201"/>
                <w:tab w:val="right" w:leader="dot" w:pos="9298"/>
              </w:tabs>
              <w:ind w:leftChars="0"/>
              <w:jc w:val="both"/>
              <w:rPr>
                <w:rFonts w:hint="eastAsia" w:hAnsi="宋体" w:cs="宋体"/>
                <w:color w:val="000000"/>
                <w:kern w:val="0"/>
                <w:sz w:val="18"/>
                <w:szCs w:val="18"/>
                <w:highlight w:val="none"/>
                <w:lang w:val="en-US" w:eastAsia="zh-CN" w:bidi="ar"/>
              </w:rPr>
            </w:pPr>
            <w:r>
              <w:rPr>
                <w:rFonts w:hint="eastAsia" w:hAnsi="宋体" w:cs="宋体"/>
                <w:color w:val="000000"/>
                <w:kern w:val="0"/>
                <w:sz w:val="18"/>
                <w:szCs w:val="18"/>
                <w:highlight w:val="none"/>
                <w:lang w:val="en-US" w:eastAsia="zh-CN" w:bidi="ar"/>
              </w:rPr>
              <w:t>1、具</w:t>
            </w:r>
            <w:r>
              <w:rPr>
                <w:rFonts w:hint="eastAsia" w:ascii="宋体" w:hAnsi="宋体" w:eastAsia="宋体" w:cs="宋体"/>
                <w:color w:val="000000"/>
                <w:kern w:val="0"/>
                <w:sz w:val="18"/>
                <w:szCs w:val="18"/>
                <w:highlight w:val="none"/>
                <w:lang w:val="en-US" w:eastAsia="zh-CN" w:bidi="ar"/>
              </w:rPr>
              <w:t>有该品种的特征，无畸形，大小均匀</w:t>
            </w:r>
            <w:r>
              <w:rPr>
                <w:rFonts w:hint="eastAsia" w:hAnsi="宋体" w:cs="宋体"/>
                <w:color w:val="000000"/>
                <w:kern w:val="0"/>
                <w:sz w:val="18"/>
                <w:szCs w:val="18"/>
                <w:highlight w:val="none"/>
                <w:lang w:val="en-US" w:eastAsia="zh-CN" w:bidi="ar"/>
              </w:rPr>
              <w:t>。</w:t>
            </w:r>
          </w:p>
          <w:p>
            <w:pPr>
              <w:pStyle w:val="258"/>
              <w:numPr>
                <w:ilvl w:val="0"/>
                <w:numId w:val="0"/>
              </w:numPr>
              <w:tabs>
                <w:tab w:val="center" w:pos="4201"/>
                <w:tab w:val="right" w:leader="dot" w:pos="9298"/>
              </w:tabs>
              <w:ind w:leftChars="0"/>
              <w:jc w:val="both"/>
              <w:rPr>
                <w:rFonts w:hint="eastAsia"/>
                <w:sz w:val="18"/>
                <w:szCs w:val="18"/>
                <w:highlight w:val="yellow"/>
                <w:vertAlign w:val="baseline"/>
                <w:lang w:eastAsia="zh-CN"/>
              </w:rPr>
            </w:pPr>
            <w:r>
              <w:rPr>
                <w:rFonts w:hint="eastAsia" w:hAnsi="宋体" w:cs="宋体"/>
                <w:color w:val="000000"/>
                <w:kern w:val="0"/>
                <w:sz w:val="18"/>
                <w:szCs w:val="18"/>
                <w:highlight w:val="none"/>
                <w:lang w:val="en-US" w:eastAsia="zh-CN" w:bidi="ar"/>
              </w:rPr>
              <w:t>2、</w:t>
            </w:r>
            <w:r>
              <w:rPr>
                <w:rFonts w:hint="eastAsia" w:ascii="宋体" w:hAnsi="宋体" w:eastAsia="宋体" w:cs="宋体"/>
                <w:color w:val="000000"/>
                <w:kern w:val="0"/>
                <w:sz w:val="18"/>
                <w:szCs w:val="18"/>
                <w:highlight w:val="none"/>
                <w:lang w:val="en-US" w:eastAsia="zh-CN" w:bidi="ar"/>
              </w:rPr>
              <w:t>果实色泽正常、着色均匀</w:t>
            </w:r>
            <w:r>
              <w:rPr>
                <w:rFonts w:hint="eastAsia" w:hAnsi="宋体" w:cs="宋体"/>
                <w:color w:val="000000"/>
                <w:kern w:val="0"/>
                <w:sz w:val="18"/>
                <w:szCs w:val="18"/>
                <w:highlight w:val="none"/>
                <w:lang w:val="en-US" w:eastAsia="zh-CN" w:bidi="ar"/>
              </w:rPr>
              <w:t>。</w:t>
            </w:r>
          </w:p>
          <w:p>
            <w:pPr>
              <w:pStyle w:val="258"/>
              <w:numPr>
                <w:ilvl w:val="0"/>
                <w:numId w:val="0"/>
              </w:numPr>
              <w:tabs>
                <w:tab w:val="center" w:pos="4201"/>
                <w:tab w:val="right" w:leader="dot" w:pos="9298"/>
              </w:tabs>
              <w:ind w:left="0" w:leftChars="0" w:firstLine="0" w:firstLineChars="0"/>
              <w:jc w:val="both"/>
              <w:rPr>
                <w:rFonts w:hint="default"/>
                <w:sz w:val="18"/>
                <w:szCs w:val="18"/>
                <w:lang w:val="en-US" w:eastAsia="zh-CN"/>
              </w:rPr>
            </w:pPr>
            <w:r>
              <w:rPr>
                <w:rFonts w:hint="eastAsia" w:hAnsi="宋体" w:cs="宋体"/>
                <w:color w:val="000000"/>
                <w:kern w:val="0"/>
                <w:sz w:val="18"/>
                <w:szCs w:val="18"/>
                <w:highlight w:val="none"/>
                <w:lang w:val="en-US" w:eastAsia="zh-CN" w:bidi="ar"/>
              </w:rPr>
              <w:t>3、</w:t>
            </w:r>
            <w:r>
              <w:rPr>
                <w:rFonts w:hint="eastAsia" w:ascii="宋体" w:hAnsi="宋体" w:eastAsia="宋体" w:cs="宋体"/>
                <w:color w:val="000000"/>
                <w:kern w:val="0"/>
                <w:sz w:val="18"/>
                <w:szCs w:val="18"/>
                <w:highlight w:val="none"/>
                <w:lang w:val="en-US" w:eastAsia="zh-CN" w:bidi="ar"/>
              </w:rPr>
              <w:t>果皮光滑，基本无缺陷，单果斑点不超过2个，每个斑点直径≤2.0mm</w:t>
            </w:r>
            <w:r>
              <w:rPr>
                <w:rFonts w:hint="eastAsia" w:hAnsi="宋体" w:cs="宋体"/>
                <w:color w:val="000000"/>
                <w:kern w:val="0"/>
                <w:sz w:val="18"/>
                <w:szCs w:val="18"/>
                <w:highlight w:val="none"/>
                <w:lang w:val="en-US" w:eastAsia="zh-CN" w:bidi="ar"/>
              </w:rPr>
              <w:t>。</w:t>
            </w:r>
          </w:p>
        </w:tc>
        <w:tc>
          <w:tcPr>
            <w:tcW w:w="1709" w:type="dxa"/>
            <w:vMerge w:val="restart"/>
            <w:vAlign w:val="center"/>
          </w:tcPr>
          <w:p>
            <w:pPr>
              <w:keepNext w:val="0"/>
              <w:keepLines w:val="0"/>
              <w:widowControl/>
              <w:suppressLineNumbers w:val="0"/>
              <w:jc w:val="left"/>
              <w:rPr>
                <w:rFonts w:hint="eastAsia" w:ascii="宋体" w:hAnsi="宋体" w:eastAsia="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1、</w:t>
            </w:r>
            <w:r>
              <w:rPr>
                <w:rFonts w:hint="eastAsia" w:ascii="宋体" w:hAnsi="宋体" w:eastAsia="宋体" w:cs="宋体"/>
                <w:color w:val="000000"/>
                <w:kern w:val="0"/>
                <w:sz w:val="18"/>
                <w:szCs w:val="18"/>
                <w:highlight w:val="none"/>
                <w:lang w:val="en-US" w:eastAsia="zh-CN" w:bidi="ar"/>
              </w:rPr>
              <w:t>具有该品种的特征，无明显变形</w:t>
            </w:r>
            <w:r>
              <w:rPr>
                <w:rFonts w:hint="eastAsia" w:ascii="宋体" w:hAnsi="宋体" w:cs="宋体"/>
                <w:color w:val="000000"/>
                <w:kern w:val="0"/>
                <w:sz w:val="18"/>
                <w:szCs w:val="18"/>
                <w:highlight w:val="none"/>
                <w:lang w:val="en-US" w:eastAsia="zh-CN" w:bidi="ar"/>
              </w:rPr>
              <w:t>。</w:t>
            </w:r>
          </w:p>
          <w:p>
            <w:pPr>
              <w:keepNext w:val="0"/>
              <w:keepLines w:val="0"/>
              <w:widowControl/>
              <w:suppressLineNumbers w:val="0"/>
              <w:jc w:val="left"/>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2、</w:t>
            </w:r>
            <w:r>
              <w:rPr>
                <w:rFonts w:hint="eastAsia" w:ascii="宋体" w:hAnsi="宋体" w:eastAsia="宋体" w:cs="宋体"/>
                <w:color w:val="000000"/>
                <w:kern w:val="0"/>
                <w:sz w:val="18"/>
                <w:szCs w:val="18"/>
                <w:highlight w:val="none"/>
                <w:lang w:val="en-US" w:eastAsia="zh-CN" w:bidi="ar"/>
              </w:rPr>
              <w:t>果实色泽正常，75%以上果面着色均匀</w:t>
            </w:r>
            <w:r>
              <w:rPr>
                <w:rFonts w:hint="eastAsia" w:ascii="宋体" w:hAnsi="宋体" w:cs="宋体"/>
                <w:color w:val="000000"/>
                <w:kern w:val="0"/>
                <w:sz w:val="18"/>
                <w:szCs w:val="18"/>
                <w:highlight w:val="none"/>
                <w:lang w:val="en-US" w:eastAsia="zh-CN" w:bidi="ar"/>
              </w:rPr>
              <w:t>。</w:t>
            </w:r>
          </w:p>
          <w:p>
            <w:pPr>
              <w:keepNext w:val="0"/>
              <w:keepLines w:val="0"/>
              <w:widowControl/>
              <w:suppressLineNumbers w:val="0"/>
              <w:jc w:val="left"/>
              <w:rPr>
                <w:rFonts w:hint="default"/>
                <w:sz w:val="18"/>
                <w:szCs w:val="18"/>
                <w:lang w:val="en-US" w:eastAsia="zh-CN"/>
              </w:rPr>
            </w:pPr>
            <w:r>
              <w:rPr>
                <w:rFonts w:hint="eastAsia" w:ascii="宋体" w:hAnsi="宋体" w:cs="宋体"/>
                <w:color w:val="000000"/>
                <w:kern w:val="0"/>
                <w:sz w:val="18"/>
                <w:szCs w:val="18"/>
                <w:highlight w:val="none"/>
                <w:lang w:val="en-US" w:eastAsia="zh-CN" w:bidi="ar"/>
              </w:rPr>
              <w:t>3、</w:t>
            </w:r>
            <w:r>
              <w:rPr>
                <w:rFonts w:hint="eastAsia" w:ascii="宋体" w:hAnsi="宋体" w:eastAsia="宋体" w:cs="宋体"/>
                <w:color w:val="000000"/>
                <w:kern w:val="0"/>
                <w:sz w:val="18"/>
                <w:szCs w:val="18"/>
                <w:highlight w:val="none"/>
                <w:lang w:val="en-US" w:eastAsia="zh-CN" w:bidi="ar"/>
              </w:rPr>
              <w:t>果皮光滑，单果斑点不超过4个，每个斑点直径≤3.0mm</w:t>
            </w:r>
            <w:r>
              <w:rPr>
                <w:rFonts w:hint="eastAsia" w:ascii="宋体" w:hAnsi="宋体" w:cs="宋体"/>
                <w:color w:val="000000"/>
                <w:kern w:val="0"/>
                <w:sz w:val="18"/>
                <w:szCs w:val="18"/>
                <w:highlight w:val="none"/>
                <w:lang w:val="en-US" w:eastAsia="zh-CN" w:bidi="ar"/>
              </w:rPr>
              <w:t>。</w:t>
            </w:r>
          </w:p>
        </w:tc>
        <w:tc>
          <w:tcPr>
            <w:tcW w:w="1680" w:type="dxa"/>
            <w:vMerge w:val="restart"/>
            <w:vAlign w:val="center"/>
          </w:tcPr>
          <w:p>
            <w:pPr>
              <w:keepNext w:val="0"/>
              <w:keepLines w:val="0"/>
              <w:widowControl/>
              <w:suppressLineNumbers w:val="0"/>
              <w:jc w:val="left"/>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1、</w:t>
            </w:r>
            <w:r>
              <w:rPr>
                <w:rFonts w:hint="eastAsia" w:ascii="宋体" w:hAnsi="宋体" w:eastAsia="宋体" w:cs="宋体"/>
                <w:color w:val="000000"/>
                <w:kern w:val="0"/>
                <w:sz w:val="18"/>
                <w:szCs w:val="18"/>
                <w:highlight w:val="none"/>
                <w:lang w:val="en-US" w:eastAsia="zh-CN" w:bidi="ar"/>
              </w:rPr>
              <w:t>具有该品种特征，允许有不影响产品品质的果形变化</w:t>
            </w:r>
            <w:r>
              <w:rPr>
                <w:rFonts w:hint="eastAsia" w:ascii="宋体" w:hAnsi="宋体" w:cs="宋体"/>
                <w:color w:val="000000"/>
                <w:kern w:val="0"/>
                <w:sz w:val="18"/>
                <w:szCs w:val="18"/>
                <w:highlight w:val="none"/>
                <w:lang w:val="en-US" w:eastAsia="zh-CN" w:bidi="ar"/>
              </w:rPr>
              <w:t>。</w:t>
            </w:r>
          </w:p>
          <w:p>
            <w:pPr>
              <w:keepNext w:val="0"/>
              <w:keepLines w:val="0"/>
              <w:widowControl/>
              <w:suppressLineNumbers w:val="0"/>
              <w:jc w:val="left"/>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2、</w:t>
            </w:r>
            <w:r>
              <w:rPr>
                <w:rFonts w:hint="eastAsia" w:ascii="宋体" w:hAnsi="宋体" w:eastAsia="宋体" w:cs="宋体"/>
                <w:color w:val="000000"/>
                <w:kern w:val="0"/>
                <w:sz w:val="18"/>
                <w:szCs w:val="18"/>
                <w:highlight w:val="none"/>
                <w:lang w:val="en-US" w:eastAsia="zh-CN" w:bidi="ar"/>
              </w:rPr>
              <w:t>果实色泽正常，35%以上果面着色均匀</w:t>
            </w:r>
            <w:r>
              <w:rPr>
                <w:rFonts w:hint="eastAsia" w:ascii="宋体" w:hAnsi="宋体" w:cs="宋体"/>
                <w:color w:val="000000"/>
                <w:kern w:val="0"/>
                <w:sz w:val="18"/>
                <w:szCs w:val="18"/>
                <w:highlight w:val="none"/>
                <w:lang w:val="en-US" w:eastAsia="zh-CN" w:bidi="ar"/>
              </w:rPr>
              <w:t>。</w:t>
            </w:r>
          </w:p>
          <w:p>
            <w:pPr>
              <w:keepNext w:val="0"/>
              <w:keepLines w:val="0"/>
              <w:widowControl/>
              <w:suppressLineNumbers w:val="0"/>
              <w:jc w:val="left"/>
              <w:rPr>
                <w:rFonts w:hint="default"/>
                <w:sz w:val="18"/>
                <w:szCs w:val="18"/>
                <w:lang w:val="en-US" w:eastAsia="zh-CN"/>
              </w:rPr>
            </w:pPr>
            <w:r>
              <w:rPr>
                <w:rFonts w:hint="eastAsia" w:ascii="宋体" w:hAnsi="宋体" w:cs="宋体"/>
                <w:color w:val="000000"/>
                <w:kern w:val="0"/>
                <w:sz w:val="18"/>
                <w:szCs w:val="18"/>
                <w:highlight w:val="none"/>
                <w:lang w:val="en-US" w:eastAsia="zh-CN" w:bidi="ar"/>
              </w:rPr>
              <w:t>3、</w:t>
            </w:r>
            <w:r>
              <w:rPr>
                <w:rFonts w:hint="eastAsia" w:ascii="宋体" w:hAnsi="宋体" w:eastAsia="宋体" w:cs="宋体"/>
                <w:color w:val="000000"/>
                <w:kern w:val="0"/>
                <w:sz w:val="18"/>
                <w:szCs w:val="18"/>
                <w:highlight w:val="none"/>
                <w:lang w:val="en-US" w:eastAsia="zh-CN" w:bidi="ar"/>
              </w:rPr>
              <w:t>果皮光滑，单果斑点不超过6个，每个斑点直径≤3.0mm</w:t>
            </w:r>
            <w:r>
              <w:rPr>
                <w:rFonts w:hint="eastAsia" w:ascii="宋体" w:hAnsi="宋体" w:cs="宋体"/>
                <w:color w:val="000000"/>
                <w:kern w:val="0"/>
                <w:sz w:val="18"/>
                <w:szCs w:val="18"/>
                <w:highlight w:val="none"/>
                <w:lang w:val="en-US" w:eastAsia="zh-CN" w:bidi="ar"/>
              </w:rPr>
              <w:t>。</w:t>
            </w:r>
          </w:p>
        </w:tc>
        <w:tc>
          <w:tcPr>
            <w:tcW w:w="1294" w:type="dxa"/>
            <w:vMerge w:val="restart"/>
            <w:vAlign w:val="center"/>
          </w:tcPr>
          <w:p>
            <w:pPr>
              <w:keepNext w:val="0"/>
              <w:keepLines w:val="0"/>
              <w:widowControl/>
              <w:suppressLineNumbers w:val="0"/>
              <w:jc w:val="center"/>
              <w:rPr>
                <w:sz w:val="18"/>
                <w:szCs w:val="18"/>
              </w:rPr>
            </w:pPr>
            <w:r>
              <w:rPr>
                <w:rFonts w:hint="eastAsia" w:ascii="宋体" w:hAnsi="宋体" w:eastAsia="宋体" w:cs="宋体"/>
                <w:color w:val="000000"/>
                <w:kern w:val="0"/>
                <w:sz w:val="18"/>
                <w:szCs w:val="18"/>
                <w:lang w:val="en-US" w:eastAsia="zh-CN" w:bidi="ar"/>
              </w:rPr>
              <w:t>NY/T 3011</w:t>
            </w:r>
          </w:p>
          <w:p>
            <w:pPr>
              <w:pStyle w:val="517"/>
              <w:bidi w:val="0"/>
              <w:spacing w:line="240" w:lineRule="auto"/>
              <w:jc w:val="center"/>
              <w:rPr>
                <w:rFonts w:hint="default"/>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4" w:type="dxa"/>
            <w:vAlign w:val="center"/>
          </w:tcPr>
          <w:p>
            <w:pPr>
              <w:pStyle w:val="517"/>
              <w:bidi w:val="0"/>
              <w:spacing w:line="240" w:lineRule="auto"/>
              <w:jc w:val="center"/>
              <w:rPr>
                <w:rFonts w:hint="default"/>
                <w:sz w:val="18"/>
                <w:szCs w:val="18"/>
                <w:lang w:val="en-US" w:eastAsia="zh-CN"/>
              </w:rPr>
            </w:pPr>
            <w:r>
              <w:rPr>
                <w:rFonts w:hint="eastAsia"/>
                <w:sz w:val="18"/>
                <w:szCs w:val="18"/>
                <w:vertAlign w:val="baseline"/>
                <w:lang w:eastAsia="zh-CN"/>
              </w:rPr>
              <w:t>缅二芒</w:t>
            </w:r>
          </w:p>
        </w:tc>
        <w:tc>
          <w:tcPr>
            <w:tcW w:w="1564" w:type="dxa"/>
            <w:vAlign w:val="center"/>
          </w:tcPr>
          <w:p>
            <w:pPr>
              <w:pStyle w:val="258"/>
              <w:tabs>
                <w:tab w:val="center" w:pos="4201"/>
                <w:tab w:val="right" w:leader="dot" w:pos="9298"/>
              </w:tabs>
              <w:ind w:left="0" w:leftChars="0" w:firstLine="0" w:firstLineChars="0"/>
              <w:jc w:val="both"/>
              <w:rPr>
                <w:rFonts w:hint="default"/>
                <w:sz w:val="18"/>
                <w:szCs w:val="18"/>
                <w:lang w:val="en-US" w:eastAsia="zh-CN"/>
              </w:rPr>
            </w:pPr>
            <w:r>
              <w:rPr>
                <w:rFonts w:hint="eastAsia"/>
                <w:sz w:val="18"/>
                <w:szCs w:val="18"/>
                <w:vertAlign w:val="baseline"/>
                <w:lang w:val="en-US" w:eastAsia="zh-CN"/>
              </w:rPr>
              <w:t>果实圆形，果皮绿色，果肉黄色，肉质细滑、纤维较少，味极甜。</w:t>
            </w:r>
          </w:p>
        </w:tc>
        <w:tc>
          <w:tcPr>
            <w:tcW w:w="1564" w:type="dxa"/>
            <w:vMerge w:val="continue"/>
          </w:tcPr>
          <w:p>
            <w:pPr>
              <w:pStyle w:val="517"/>
              <w:bidi w:val="0"/>
              <w:spacing w:line="240" w:lineRule="auto"/>
              <w:jc w:val="center"/>
              <w:rPr>
                <w:rFonts w:hint="default"/>
                <w:lang w:val="en-US" w:eastAsia="zh-CN"/>
              </w:rPr>
            </w:pPr>
          </w:p>
        </w:tc>
        <w:tc>
          <w:tcPr>
            <w:tcW w:w="1709" w:type="dxa"/>
            <w:vMerge w:val="continue"/>
          </w:tcPr>
          <w:p>
            <w:pPr>
              <w:pStyle w:val="517"/>
              <w:bidi w:val="0"/>
              <w:spacing w:line="240" w:lineRule="auto"/>
              <w:jc w:val="center"/>
              <w:rPr>
                <w:rFonts w:hint="default"/>
                <w:lang w:val="en-US" w:eastAsia="zh-CN"/>
              </w:rPr>
            </w:pPr>
          </w:p>
        </w:tc>
        <w:tc>
          <w:tcPr>
            <w:tcW w:w="1680" w:type="dxa"/>
            <w:vMerge w:val="continue"/>
          </w:tcPr>
          <w:p>
            <w:pPr>
              <w:pStyle w:val="517"/>
              <w:bidi w:val="0"/>
              <w:spacing w:line="240" w:lineRule="auto"/>
              <w:jc w:val="center"/>
              <w:rPr>
                <w:rFonts w:hint="default"/>
                <w:lang w:val="en-US" w:eastAsia="zh-CN"/>
              </w:rPr>
            </w:pPr>
          </w:p>
        </w:tc>
        <w:tc>
          <w:tcPr>
            <w:tcW w:w="1294" w:type="dxa"/>
            <w:vMerge w:val="continue"/>
          </w:tcPr>
          <w:p>
            <w:pPr>
              <w:pStyle w:val="517"/>
              <w:bidi w:val="0"/>
              <w:spacing w:line="240" w:lineRule="auto"/>
              <w:jc w:val="center"/>
              <w:rPr>
                <w:rFonts w:hint="default"/>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4" w:type="dxa"/>
            <w:vAlign w:val="center"/>
          </w:tcPr>
          <w:p>
            <w:pPr>
              <w:pStyle w:val="517"/>
              <w:bidi w:val="0"/>
              <w:spacing w:line="240" w:lineRule="auto"/>
              <w:jc w:val="center"/>
              <w:rPr>
                <w:rFonts w:hint="default"/>
                <w:sz w:val="18"/>
                <w:szCs w:val="18"/>
                <w:lang w:val="en-US" w:eastAsia="zh-CN"/>
              </w:rPr>
            </w:pPr>
            <w:r>
              <w:rPr>
                <w:rFonts w:hint="eastAsia"/>
                <w:sz w:val="18"/>
                <w:szCs w:val="18"/>
                <w:vertAlign w:val="baseline"/>
                <w:lang w:eastAsia="zh-CN"/>
              </w:rPr>
              <w:t>泰国芒</w:t>
            </w:r>
          </w:p>
        </w:tc>
        <w:tc>
          <w:tcPr>
            <w:tcW w:w="1564" w:type="dxa"/>
            <w:vAlign w:val="center"/>
          </w:tcPr>
          <w:p>
            <w:pPr>
              <w:pStyle w:val="258"/>
              <w:tabs>
                <w:tab w:val="center" w:pos="4201"/>
                <w:tab w:val="right" w:leader="dot" w:pos="9298"/>
              </w:tabs>
              <w:ind w:left="0" w:leftChars="0" w:firstLine="0" w:firstLineChars="0"/>
              <w:jc w:val="both"/>
              <w:rPr>
                <w:rFonts w:hint="default"/>
                <w:sz w:val="18"/>
                <w:szCs w:val="18"/>
                <w:lang w:val="en-US" w:eastAsia="zh-CN"/>
              </w:rPr>
            </w:pPr>
            <w:r>
              <w:rPr>
                <w:rFonts w:hint="eastAsia"/>
                <w:sz w:val="18"/>
                <w:szCs w:val="18"/>
                <w:vertAlign w:val="baseline"/>
                <w:lang w:val="en-US" w:eastAsia="zh-CN"/>
              </w:rPr>
              <w:t>果形呈椭圆形，果皮为黄绿色，果肉淡黄、肉质细腻、纤维极少，味酸甜。</w:t>
            </w:r>
          </w:p>
        </w:tc>
        <w:tc>
          <w:tcPr>
            <w:tcW w:w="1564" w:type="dxa"/>
            <w:vMerge w:val="continue"/>
          </w:tcPr>
          <w:p>
            <w:pPr>
              <w:pStyle w:val="517"/>
              <w:bidi w:val="0"/>
              <w:spacing w:line="240" w:lineRule="auto"/>
              <w:jc w:val="center"/>
              <w:rPr>
                <w:rFonts w:hint="default"/>
                <w:lang w:val="en-US" w:eastAsia="zh-CN"/>
              </w:rPr>
            </w:pPr>
          </w:p>
        </w:tc>
        <w:tc>
          <w:tcPr>
            <w:tcW w:w="1709" w:type="dxa"/>
            <w:vMerge w:val="continue"/>
          </w:tcPr>
          <w:p>
            <w:pPr>
              <w:pStyle w:val="517"/>
              <w:bidi w:val="0"/>
              <w:spacing w:line="240" w:lineRule="auto"/>
              <w:jc w:val="center"/>
              <w:rPr>
                <w:rFonts w:hint="default"/>
                <w:lang w:val="en-US" w:eastAsia="zh-CN"/>
              </w:rPr>
            </w:pPr>
          </w:p>
        </w:tc>
        <w:tc>
          <w:tcPr>
            <w:tcW w:w="1680" w:type="dxa"/>
            <w:vMerge w:val="continue"/>
          </w:tcPr>
          <w:p>
            <w:pPr>
              <w:pStyle w:val="517"/>
              <w:bidi w:val="0"/>
              <w:spacing w:line="240" w:lineRule="auto"/>
              <w:jc w:val="center"/>
              <w:rPr>
                <w:rFonts w:hint="default"/>
                <w:lang w:val="en-US" w:eastAsia="zh-CN"/>
              </w:rPr>
            </w:pPr>
          </w:p>
        </w:tc>
        <w:tc>
          <w:tcPr>
            <w:tcW w:w="1294" w:type="dxa"/>
            <w:vMerge w:val="continue"/>
          </w:tcPr>
          <w:p>
            <w:pPr>
              <w:pStyle w:val="517"/>
              <w:bidi w:val="0"/>
              <w:spacing w:line="240" w:lineRule="auto"/>
              <w:jc w:val="center"/>
              <w:rPr>
                <w:rFonts w:hint="default"/>
                <w:lang w:val="en-US" w:eastAsia="zh-CN"/>
              </w:rPr>
            </w:pPr>
          </w:p>
        </w:tc>
      </w:tr>
    </w:tbl>
    <w:p>
      <w:pPr>
        <w:pStyle w:val="258"/>
        <w:rPr>
          <w:rFonts w:hint="default"/>
          <w:lang w:val="en-US" w:eastAsia="zh-CN"/>
        </w:rPr>
      </w:pPr>
    </w:p>
    <w:p>
      <w:pPr>
        <w:pStyle w:val="260"/>
        <w:bidi w:val="0"/>
        <w:rPr>
          <w:rFonts w:hint="default"/>
          <w:lang w:val="en-US" w:eastAsia="zh-CN"/>
        </w:rPr>
      </w:pPr>
      <w:r>
        <w:rPr>
          <w:rFonts w:hint="eastAsia"/>
          <w:lang w:val="en-US" w:eastAsia="zh-CN"/>
        </w:rPr>
        <w:t>等级容许度</w:t>
      </w:r>
    </w:p>
    <w:p>
      <w:pPr>
        <w:pStyle w:val="305"/>
        <w:bidi w:val="0"/>
        <w:ind w:left="839" w:leftChars="0" w:hanging="419" w:firstLineChars="0"/>
        <w:rPr>
          <w:rFonts w:hint="eastAsia"/>
          <w:highlight w:val="none"/>
          <w:lang w:val="en-US" w:eastAsia="zh-CN"/>
        </w:rPr>
      </w:pPr>
      <w:r>
        <w:rPr>
          <w:rFonts w:hint="eastAsia"/>
          <w:highlight w:val="none"/>
          <w:lang w:val="en-US" w:eastAsia="zh-CN"/>
        </w:rPr>
        <w:t>优级品允许有不超过5%重量或数量的果实不符合优级要求，但应符合一级要求。</w:t>
      </w:r>
    </w:p>
    <w:p>
      <w:pPr>
        <w:pStyle w:val="305"/>
        <w:bidi w:val="0"/>
        <w:ind w:left="839" w:leftChars="0" w:hanging="419" w:firstLineChars="0"/>
        <w:rPr>
          <w:rFonts w:hint="eastAsia"/>
          <w:highlight w:val="none"/>
          <w:lang w:val="en-US" w:eastAsia="zh-CN"/>
        </w:rPr>
      </w:pPr>
      <w:r>
        <w:rPr>
          <w:rFonts w:hint="eastAsia"/>
          <w:highlight w:val="none"/>
          <w:lang w:val="en-US" w:eastAsia="zh-CN"/>
        </w:rPr>
        <w:t>一级品允许有不超过10%重量或数量的果实不符合一级要求，但应符合二级要求。</w:t>
      </w:r>
    </w:p>
    <w:p>
      <w:pPr>
        <w:pStyle w:val="305"/>
        <w:bidi w:val="0"/>
        <w:ind w:left="839" w:leftChars="0" w:hanging="419" w:firstLineChars="0"/>
        <w:rPr>
          <w:rFonts w:hint="default"/>
          <w:lang w:val="en-US" w:eastAsia="zh-CN"/>
        </w:rPr>
      </w:pPr>
      <w:r>
        <w:rPr>
          <w:rFonts w:hint="eastAsia"/>
          <w:highlight w:val="none"/>
          <w:lang w:val="en-US" w:eastAsia="zh-CN"/>
        </w:rPr>
        <w:t>二级品允许有不超过10%重量或数量的果实不符合二级要求，但符合基本要求。</w:t>
      </w:r>
    </w:p>
    <w:p>
      <w:pPr>
        <w:pStyle w:val="260"/>
        <w:bidi w:val="0"/>
        <w:rPr>
          <w:rFonts w:hint="default"/>
          <w:lang w:val="en-US" w:eastAsia="zh-CN"/>
        </w:rPr>
      </w:pPr>
      <w:r>
        <w:rPr>
          <w:rFonts w:hint="eastAsia"/>
          <w:lang w:val="en-US" w:eastAsia="zh-CN"/>
        </w:rPr>
        <w:t>理化指标</w:t>
      </w:r>
    </w:p>
    <w:p>
      <w:pPr>
        <w:pStyle w:val="258"/>
        <w:tabs>
          <w:tab w:val="center" w:pos="4201"/>
          <w:tab w:val="right" w:leader="dot" w:pos="9298"/>
        </w:tabs>
        <w:rPr>
          <w:rFonts w:hint="eastAsia"/>
          <w:lang w:val="en-US" w:eastAsia="zh-CN"/>
        </w:rPr>
      </w:pPr>
      <w:r>
        <w:rPr>
          <w:rFonts w:hint="eastAsia"/>
          <w:lang w:val="en-US" w:eastAsia="zh-CN"/>
        </w:rPr>
        <w:t>应符合表3的规定。</w:t>
      </w:r>
    </w:p>
    <w:p>
      <w:pPr>
        <w:pStyle w:val="301"/>
        <w:bidi w:val="0"/>
        <w:rPr>
          <w:rFonts w:hint="default"/>
          <w:lang w:val="en-US" w:eastAsia="zh-CN"/>
        </w:rPr>
      </w:pPr>
      <w:r>
        <w:rPr>
          <w:rFonts w:hint="eastAsia"/>
          <w:lang w:val="en-US" w:eastAsia="zh-CN"/>
        </w:rPr>
        <w:t>永德芒果理化指标</w:t>
      </w:r>
    </w:p>
    <w:tbl>
      <w:tblPr>
        <w:tblStyle w:val="89"/>
        <w:tblW w:w="93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518"/>
        <w:gridCol w:w="994"/>
        <w:gridCol w:w="1286"/>
        <w:gridCol w:w="892"/>
        <w:gridCol w:w="36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518" w:type="dxa"/>
            <w:vMerge w:val="restart"/>
            <w:vAlign w:val="center"/>
          </w:tcPr>
          <w:p>
            <w:pPr>
              <w:pStyle w:val="517"/>
              <w:bidi w:val="0"/>
              <w:spacing w:line="240" w:lineRule="auto"/>
              <w:jc w:val="center"/>
              <w:rPr>
                <w:rFonts w:hint="default"/>
                <w:b/>
                <w:lang w:val="en-US" w:eastAsia="zh-CN"/>
              </w:rPr>
            </w:pPr>
            <w:r>
              <w:rPr>
                <w:rFonts w:hint="eastAsia"/>
                <w:b/>
                <w:lang w:val="en-US" w:eastAsia="zh-CN"/>
              </w:rPr>
              <w:t>项目</w:t>
            </w:r>
          </w:p>
        </w:tc>
        <w:tc>
          <w:tcPr>
            <w:tcW w:w="3172" w:type="dxa"/>
            <w:gridSpan w:val="3"/>
            <w:tcBorders>
              <w:bottom w:val="single" w:color="auto" w:sz="8" w:space="0"/>
            </w:tcBorders>
          </w:tcPr>
          <w:p>
            <w:pPr>
              <w:pStyle w:val="517"/>
              <w:bidi w:val="0"/>
              <w:spacing w:line="240" w:lineRule="auto"/>
              <w:jc w:val="center"/>
              <w:rPr>
                <w:rFonts w:hint="default"/>
                <w:b/>
                <w:lang w:val="en-US" w:eastAsia="zh-CN"/>
              </w:rPr>
            </w:pPr>
            <w:r>
              <w:rPr>
                <w:rFonts w:hint="eastAsia"/>
                <w:b/>
                <w:lang w:val="en-US" w:eastAsia="zh-CN"/>
              </w:rPr>
              <w:t>指标</w:t>
            </w:r>
          </w:p>
        </w:tc>
        <w:tc>
          <w:tcPr>
            <w:tcW w:w="3685" w:type="dxa"/>
            <w:vMerge w:val="restart"/>
          </w:tcPr>
          <w:p>
            <w:pPr>
              <w:pStyle w:val="517"/>
              <w:bidi w:val="0"/>
              <w:spacing w:line="240" w:lineRule="auto"/>
              <w:jc w:val="center"/>
              <w:rPr>
                <w:rFonts w:hint="default"/>
                <w:b/>
                <w:lang w:val="en-US" w:eastAsia="zh-CN"/>
              </w:rPr>
            </w:pPr>
            <w:r>
              <w:rPr>
                <w:rFonts w:hint="eastAsia"/>
                <w:b/>
                <w:lang w:val="en-US" w:eastAsia="zh-CN"/>
              </w:rPr>
              <w:t>检测方法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18" w:type="dxa"/>
            <w:vMerge w:val="continue"/>
          </w:tcPr>
          <w:p>
            <w:pPr>
              <w:pStyle w:val="517"/>
              <w:bidi w:val="0"/>
              <w:spacing w:line="240" w:lineRule="auto"/>
              <w:jc w:val="center"/>
              <w:rPr>
                <w:rFonts w:hint="default"/>
                <w:lang w:val="en-US" w:eastAsia="zh-CN"/>
              </w:rPr>
            </w:pPr>
          </w:p>
        </w:tc>
        <w:tc>
          <w:tcPr>
            <w:tcW w:w="994" w:type="dxa"/>
            <w:tcBorders>
              <w:top w:val="single" w:color="auto" w:sz="8" w:space="0"/>
            </w:tcBorders>
            <w:vAlign w:val="top"/>
          </w:tcPr>
          <w:p>
            <w:pPr>
              <w:pStyle w:val="258"/>
              <w:tabs>
                <w:tab w:val="center" w:pos="4201"/>
                <w:tab w:val="right" w:leader="dot" w:pos="9298"/>
              </w:tabs>
              <w:ind w:left="0" w:leftChars="0" w:firstLine="0" w:firstLineChars="0"/>
              <w:jc w:val="center"/>
              <w:rPr>
                <w:rFonts w:hint="default"/>
                <w:lang w:val="en-US" w:eastAsia="zh-CN"/>
              </w:rPr>
            </w:pPr>
            <w:r>
              <w:rPr>
                <w:rFonts w:hint="eastAsia"/>
                <w:sz w:val="18"/>
                <w:szCs w:val="18"/>
                <w:vertAlign w:val="baseline"/>
                <w:lang w:val="en-US" w:eastAsia="zh-CN"/>
              </w:rPr>
              <w:t>三年芒</w:t>
            </w:r>
          </w:p>
        </w:tc>
        <w:tc>
          <w:tcPr>
            <w:tcW w:w="1286" w:type="dxa"/>
            <w:tcBorders>
              <w:top w:val="single" w:color="auto" w:sz="8" w:space="0"/>
            </w:tcBorders>
            <w:vAlign w:val="top"/>
          </w:tcPr>
          <w:p>
            <w:pPr>
              <w:pStyle w:val="258"/>
              <w:tabs>
                <w:tab w:val="center" w:pos="4201"/>
                <w:tab w:val="right" w:leader="dot" w:pos="9298"/>
              </w:tabs>
              <w:ind w:left="0" w:leftChars="0" w:firstLine="0" w:firstLineChars="0"/>
              <w:jc w:val="center"/>
              <w:rPr>
                <w:rFonts w:hint="default"/>
                <w:lang w:val="en-US" w:eastAsia="zh-CN"/>
              </w:rPr>
            </w:pPr>
            <w:r>
              <w:rPr>
                <w:rFonts w:hint="eastAsia"/>
                <w:sz w:val="18"/>
                <w:szCs w:val="18"/>
                <w:vertAlign w:val="baseline"/>
                <w:lang w:val="en-US" w:eastAsia="zh-CN"/>
              </w:rPr>
              <w:t>缅二芒</w:t>
            </w:r>
          </w:p>
        </w:tc>
        <w:tc>
          <w:tcPr>
            <w:tcW w:w="892" w:type="dxa"/>
            <w:tcBorders>
              <w:top w:val="single" w:color="auto" w:sz="8" w:space="0"/>
            </w:tcBorders>
            <w:vAlign w:val="top"/>
          </w:tcPr>
          <w:p>
            <w:pPr>
              <w:pStyle w:val="258"/>
              <w:tabs>
                <w:tab w:val="center" w:pos="4201"/>
                <w:tab w:val="right" w:leader="dot" w:pos="9298"/>
              </w:tabs>
              <w:ind w:left="0" w:leftChars="0" w:firstLine="0" w:firstLineChars="0"/>
              <w:jc w:val="center"/>
              <w:rPr>
                <w:rFonts w:hint="default"/>
                <w:lang w:val="en-US" w:eastAsia="zh-CN"/>
              </w:rPr>
            </w:pPr>
            <w:r>
              <w:rPr>
                <w:rFonts w:hint="eastAsia"/>
                <w:sz w:val="18"/>
                <w:szCs w:val="18"/>
                <w:vertAlign w:val="baseline"/>
                <w:lang w:val="en-US" w:eastAsia="zh-CN"/>
              </w:rPr>
              <w:t>泰国芒</w:t>
            </w:r>
          </w:p>
        </w:tc>
        <w:tc>
          <w:tcPr>
            <w:tcW w:w="3685" w:type="dxa"/>
            <w:vMerge w:val="continue"/>
          </w:tcPr>
          <w:p>
            <w:pPr>
              <w:pStyle w:val="517"/>
              <w:bidi w:val="0"/>
              <w:spacing w:line="240" w:lineRule="auto"/>
              <w:jc w:val="center"/>
              <w:rPr>
                <w:rFonts w:hint="default"/>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18" w:type="dxa"/>
            <w:vAlign w:val="center"/>
          </w:tcPr>
          <w:p>
            <w:pPr>
              <w:pStyle w:val="258"/>
              <w:tabs>
                <w:tab w:val="center" w:pos="4201"/>
                <w:tab w:val="right" w:leader="dot" w:pos="9298"/>
              </w:tabs>
              <w:ind w:left="0" w:leftChars="0" w:firstLine="0" w:firstLineChars="0"/>
              <w:jc w:val="left"/>
              <w:rPr>
                <w:rFonts w:hint="default"/>
                <w:lang w:val="en-US" w:eastAsia="zh-CN"/>
              </w:rPr>
            </w:pPr>
            <w:r>
              <w:rPr>
                <w:rFonts w:hint="eastAsia"/>
                <w:sz w:val="18"/>
                <w:szCs w:val="18"/>
                <w:vertAlign w:val="baseline"/>
                <w:lang w:eastAsia="zh-CN"/>
              </w:rPr>
              <w:t xml:space="preserve">可溶性固形物，% </w:t>
            </w:r>
            <w:r>
              <w:rPr>
                <w:rFonts w:hint="eastAsia"/>
                <w:sz w:val="18"/>
                <w:szCs w:val="18"/>
                <w:vertAlign w:val="baseline"/>
                <w:lang w:val="en-US" w:eastAsia="zh-CN"/>
              </w:rPr>
              <w:t xml:space="preserve">         </w:t>
            </w:r>
            <w:r>
              <w:rPr>
                <w:rFonts w:hint="eastAsia"/>
                <w:sz w:val="18"/>
                <w:szCs w:val="18"/>
                <w:vertAlign w:val="baseline"/>
                <w:lang w:eastAsia="zh-CN"/>
              </w:rPr>
              <w:t>≥</w:t>
            </w:r>
          </w:p>
        </w:tc>
        <w:tc>
          <w:tcPr>
            <w:tcW w:w="3172" w:type="dxa"/>
            <w:gridSpan w:val="3"/>
          </w:tcPr>
          <w:p>
            <w:pPr>
              <w:pStyle w:val="517"/>
              <w:bidi w:val="0"/>
              <w:spacing w:line="240" w:lineRule="auto"/>
              <w:jc w:val="center"/>
              <w:rPr>
                <w:rFonts w:hint="default"/>
                <w:lang w:val="en-US" w:eastAsia="zh-CN"/>
              </w:rPr>
            </w:pPr>
            <w:r>
              <w:rPr>
                <w:rFonts w:hint="eastAsia" w:ascii="宋体" w:hAnsi="Times New Roman" w:eastAsia="宋体" w:cs="Times New Roman"/>
                <w:sz w:val="18"/>
                <w:szCs w:val="18"/>
                <w:vertAlign w:val="baseline"/>
                <w:lang w:val="en-US" w:eastAsia="zh-CN" w:bidi="ar-SA"/>
              </w:rPr>
              <w:t>10.0</w:t>
            </w:r>
          </w:p>
        </w:tc>
        <w:tc>
          <w:tcPr>
            <w:tcW w:w="3685" w:type="dxa"/>
            <w:vAlign w:val="center"/>
          </w:tcPr>
          <w:p>
            <w:pPr>
              <w:pStyle w:val="258"/>
              <w:tabs>
                <w:tab w:val="center" w:pos="4201"/>
                <w:tab w:val="right" w:leader="dot" w:pos="9298"/>
              </w:tabs>
              <w:ind w:firstLine="360" w:firstLineChars="200"/>
              <w:jc w:val="center"/>
              <w:rPr>
                <w:rFonts w:hint="default"/>
                <w:lang w:val="en-US" w:eastAsia="zh-CN"/>
              </w:rPr>
            </w:pPr>
            <w:r>
              <w:rPr>
                <w:rFonts w:hint="eastAsia"/>
                <w:sz w:val="18"/>
                <w:szCs w:val="18"/>
                <w:vertAlign w:val="baseline"/>
                <w:lang w:val="en-US" w:eastAsia="zh-CN"/>
              </w:rPr>
              <w:t>NY/T 2637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18" w:type="dxa"/>
            <w:vAlign w:val="center"/>
          </w:tcPr>
          <w:p>
            <w:pPr>
              <w:pStyle w:val="258"/>
              <w:tabs>
                <w:tab w:val="center" w:pos="4201"/>
                <w:tab w:val="right" w:leader="dot" w:pos="9298"/>
              </w:tabs>
              <w:ind w:left="0" w:leftChars="0" w:firstLine="0" w:firstLineChars="0"/>
              <w:jc w:val="left"/>
              <w:rPr>
                <w:rFonts w:hint="default"/>
                <w:lang w:val="en-US" w:eastAsia="zh-CN"/>
              </w:rPr>
            </w:pPr>
            <w:r>
              <w:rPr>
                <w:rFonts w:hint="eastAsia"/>
                <w:sz w:val="18"/>
                <w:szCs w:val="18"/>
                <w:highlight w:val="none"/>
                <w:vertAlign w:val="baseline"/>
                <w:lang w:eastAsia="zh-CN"/>
              </w:rPr>
              <w:t>总酸（</w:t>
            </w:r>
            <w:r>
              <w:rPr>
                <w:rFonts w:hint="eastAsia"/>
                <w:sz w:val="18"/>
                <w:szCs w:val="18"/>
                <w:highlight w:val="none"/>
                <w:vertAlign w:val="baseline"/>
                <w:lang w:val="en-US" w:eastAsia="zh-CN"/>
              </w:rPr>
              <w:t>以柠檬酸计</w:t>
            </w:r>
            <w:r>
              <w:rPr>
                <w:rFonts w:hint="eastAsia"/>
                <w:sz w:val="18"/>
                <w:szCs w:val="18"/>
                <w:highlight w:val="none"/>
                <w:vertAlign w:val="baseline"/>
                <w:lang w:eastAsia="zh-CN"/>
              </w:rPr>
              <w:t xml:space="preserve">）， % </w:t>
            </w:r>
            <w:r>
              <w:rPr>
                <w:rFonts w:hint="eastAsia"/>
                <w:sz w:val="18"/>
                <w:szCs w:val="18"/>
                <w:highlight w:val="none"/>
                <w:vertAlign w:val="baseline"/>
                <w:lang w:val="en-US" w:eastAsia="zh-CN"/>
              </w:rPr>
              <w:t xml:space="preserve">  </w:t>
            </w:r>
            <w:r>
              <w:rPr>
                <w:rFonts w:hint="eastAsia"/>
                <w:sz w:val="18"/>
                <w:szCs w:val="18"/>
                <w:highlight w:val="none"/>
                <w:vertAlign w:val="baseline"/>
                <w:lang w:eastAsia="zh-CN"/>
              </w:rPr>
              <w:t>≤</w:t>
            </w:r>
          </w:p>
        </w:tc>
        <w:tc>
          <w:tcPr>
            <w:tcW w:w="3172" w:type="dxa"/>
            <w:gridSpan w:val="3"/>
          </w:tcPr>
          <w:p>
            <w:pPr>
              <w:pStyle w:val="517"/>
              <w:bidi w:val="0"/>
              <w:spacing w:line="240" w:lineRule="auto"/>
              <w:jc w:val="center"/>
              <w:rPr>
                <w:rFonts w:hint="default"/>
                <w:lang w:val="en-US" w:eastAsia="zh-CN"/>
              </w:rPr>
            </w:pPr>
            <w:r>
              <w:rPr>
                <w:rFonts w:hint="eastAsia" w:ascii="宋体" w:hAnsi="Times New Roman" w:eastAsia="宋体" w:cs="Times New Roman"/>
                <w:sz w:val="18"/>
                <w:szCs w:val="18"/>
                <w:vertAlign w:val="baseline"/>
                <w:lang w:val="en-US" w:eastAsia="zh-CN" w:bidi="ar-SA"/>
              </w:rPr>
              <w:t>0.65</w:t>
            </w:r>
          </w:p>
        </w:tc>
        <w:tc>
          <w:tcPr>
            <w:tcW w:w="3685" w:type="dxa"/>
            <w:vAlign w:val="center"/>
          </w:tcPr>
          <w:p>
            <w:pPr>
              <w:pStyle w:val="258"/>
              <w:tabs>
                <w:tab w:val="center" w:pos="4201"/>
                <w:tab w:val="right" w:leader="dot" w:pos="9298"/>
              </w:tabs>
              <w:ind w:firstLine="360" w:firstLineChars="200"/>
              <w:jc w:val="center"/>
              <w:rPr>
                <w:rFonts w:hint="default"/>
                <w:lang w:val="en-US" w:eastAsia="zh-CN"/>
              </w:rPr>
            </w:pPr>
            <w:r>
              <w:rPr>
                <w:rFonts w:hint="eastAsia"/>
                <w:sz w:val="18"/>
                <w:szCs w:val="18"/>
                <w:highlight w:val="none"/>
                <w:vertAlign w:val="baseline"/>
                <w:lang w:val="en-US" w:eastAsia="zh-CN"/>
              </w:rPr>
              <w:t>GB 12456（第一法）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18" w:type="dxa"/>
            <w:vAlign w:val="center"/>
          </w:tcPr>
          <w:p>
            <w:pPr>
              <w:pStyle w:val="258"/>
              <w:tabs>
                <w:tab w:val="center" w:pos="4201"/>
                <w:tab w:val="right" w:leader="dot" w:pos="9298"/>
              </w:tabs>
              <w:ind w:left="0" w:leftChars="0" w:firstLine="0" w:firstLineChars="0"/>
              <w:jc w:val="left"/>
              <w:rPr>
                <w:rFonts w:hint="default"/>
                <w:lang w:val="en-US" w:eastAsia="zh-CN"/>
              </w:rPr>
            </w:pPr>
            <w:r>
              <w:rPr>
                <w:rFonts w:hint="eastAsia"/>
                <w:sz w:val="18"/>
                <w:szCs w:val="18"/>
                <w:highlight w:val="none"/>
                <w:vertAlign w:val="baseline"/>
                <w:lang w:eastAsia="zh-CN"/>
              </w:rPr>
              <w:t xml:space="preserve">单果重，g </w:t>
            </w:r>
            <w:r>
              <w:rPr>
                <w:rFonts w:hint="eastAsia"/>
                <w:sz w:val="18"/>
                <w:szCs w:val="18"/>
                <w:highlight w:val="none"/>
                <w:vertAlign w:val="baseline"/>
                <w:lang w:val="en-US" w:eastAsia="zh-CN"/>
              </w:rPr>
              <w:t xml:space="preserve">  </w:t>
            </w:r>
            <w:r>
              <w:rPr>
                <w:rFonts w:hint="eastAsia"/>
                <w:sz w:val="18"/>
                <w:szCs w:val="18"/>
                <w:highlight w:val="none"/>
                <w:vertAlign w:val="baseline"/>
                <w:lang w:eastAsia="zh-CN"/>
              </w:rPr>
              <w:t xml:space="preserve">  </w:t>
            </w:r>
            <w:r>
              <w:rPr>
                <w:rFonts w:hint="eastAsia"/>
                <w:sz w:val="18"/>
                <w:szCs w:val="18"/>
                <w:highlight w:val="none"/>
                <w:vertAlign w:val="baseline"/>
                <w:lang w:val="en-US" w:eastAsia="zh-CN"/>
              </w:rPr>
              <w:t xml:space="preserve">           </w:t>
            </w:r>
            <w:r>
              <w:rPr>
                <w:rFonts w:hint="eastAsia"/>
                <w:sz w:val="18"/>
                <w:szCs w:val="18"/>
                <w:highlight w:val="none"/>
                <w:vertAlign w:val="baseline"/>
                <w:lang w:eastAsia="zh-CN"/>
              </w:rPr>
              <w:t>≥</w:t>
            </w:r>
          </w:p>
        </w:tc>
        <w:tc>
          <w:tcPr>
            <w:tcW w:w="994" w:type="dxa"/>
            <w:vAlign w:val="center"/>
          </w:tcPr>
          <w:p>
            <w:pPr>
              <w:pStyle w:val="258"/>
              <w:tabs>
                <w:tab w:val="center" w:pos="4201"/>
                <w:tab w:val="right" w:leader="dot" w:pos="9298"/>
              </w:tabs>
              <w:ind w:left="0" w:leftChars="0" w:firstLine="0" w:firstLineChars="0"/>
              <w:jc w:val="center"/>
              <w:rPr>
                <w:rFonts w:hint="default"/>
                <w:lang w:val="en-US" w:eastAsia="zh-CN"/>
              </w:rPr>
            </w:pPr>
            <w:r>
              <w:rPr>
                <w:rFonts w:hint="eastAsia"/>
                <w:sz w:val="18"/>
                <w:szCs w:val="18"/>
                <w:highlight w:val="none"/>
                <w:vertAlign w:val="baseline"/>
                <w:lang w:eastAsia="zh-CN"/>
              </w:rPr>
              <w:t>120</w:t>
            </w:r>
          </w:p>
        </w:tc>
        <w:tc>
          <w:tcPr>
            <w:tcW w:w="1286" w:type="dxa"/>
            <w:vAlign w:val="center"/>
          </w:tcPr>
          <w:p>
            <w:pPr>
              <w:pStyle w:val="258"/>
              <w:tabs>
                <w:tab w:val="center" w:pos="4201"/>
                <w:tab w:val="right" w:leader="dot" w:pos="9298"/>
              </w:tabs>
              <w:ind w:left="0" w:leftChars="0" w:firstLine="0" w:firstLineChars="0"/>
              <w:jc w:val="center"/>
              <w:rPr>
                <w:rFonts w:hint="default"/>
                <w:lang w:val="en-US" w:eastAsia="zh-CN"/>
              </w:rPr>
            </w:pPr>
            <w:r>
              <w:rPr>
                <w:rFonts w:hint="eastAsia"/>
                <w:sz w:val="18"/>
                <w:szCs w:val="18"/>
                <w:highlight w:val="none"/>
                <w:vertAlign w:val="baseline"/>
                <w:lang w:eastAsia="zh-CN"/>
              </w:rPr>
              <w:t>350</w:t>
            </w:r>
          </w:p>
        </w:tc>
        <w:tc>
          <w:tcPr>
            <w:tcW w:w="892" w:type="dxa"/>
            <w:vAlign w:val="center"/>
          </w:tcPr>
          <w:p>
            <w:pPr>
              <w:pStyle w:val="258"/>
              <w:tabs>
                <w:tab w:val="center" w:pos="4201"/>
                <w:tab w:val="right" w:leader="dot" w:pos="9298"/>
              </w:tabs>
              <w:ind w:left="0" w:leftChars="0" w:firstLine="0" w:firstLineChars="0"/>
              <w:jc w:val="center"/>
              <w:rPr>
                <w:rFonts w:hint="default"/>
                <w:lang w:val="en-US" w:eastAsia="zh-CN"/>
              </w:rPr>
            </w:pPr>
            <w:r>
              <w:rPr>
                <w:rFonts w:hint="eastAsia"/>
                <w:sz w:val="18"/>
                <w:szCs w:val="18"/>
                <w:highlight w:val="none"/>
                <w:vertAlign w:val="baseline"/>
                <w:lang w:eastAsia="zh-CN"/>
              </w:rPr>
              <w:t>400</w:t>
            </w:r>
          </w:p>
        </w:tc>
        <w:tc>
          <w:tcPr>
            <w:tcW w:w="3685" w:type="dxa"/>
            <w:vAlign w:val="center"/>
          </w:tcPr>
          <w:p>
            <w:pPr>
              <w:keepNext w:val="0"/>
              <w:keepLines w:val="0"/>
              <w:widowControl/>
              <w:suppressLineNumbers w:val="0"/>
              <w:jc w:val="left"/>
              <w:rPr>
                <w:rFonts w:hint="default"/>
                <w:lang w:val="en-US" w:eastAsia="zh-CN"/>
              </w:rPr>
            </w:pPr>
            <w:r>
              <w:rPr>
                <w:rFonts w:hint="eastAsia" w:ascii="宋体" w:hAnsi="Times New Roman" w:eastAsia="宋体" w:cs="Times New Roman"/>
                <w:kern w:val="0"/>
                <w:sz w:val="18"/>
                <w:szCs w:val="18"/>
                <w:highlight w:val="none"/>
                <w:vertAlign w:val="baseline"/>
                <w:lang w:val="en-US" w:eastAsia="zh-CN" w:bidi="ar-SA"/>
              </w:rPr>
              <w:t>按照7.2要求抽样，逐个用天平（精确到0.1g)称重，称量结果保留小数点后一位，测量结果以单果重范围表示，即“最小值～最大值”。</w:t>
            </w:r>
          </w:p>
        </w:tc>
      </w:tr>
    </w:tbl>
    <w:p>
      <w:pPr>
        <w:pStyle w:val="260"/>
        <w:bidi w:val="0"/>
        <w:rPr>
          <w:rFonts w:hint="default"/>
          <w:lang w:val="en-US" w:eastAsia="zh-CN"/>
        </w:rPr>
      </w:pPr>
      <w:r>
        <w:rPr>
          <w:rFonts w:hint="default"/>
          <w:lang w:val="en-US" w:eastAsia="zh-CN"/>
        </w:rPr>
        <w:t>安全性指标</w:t>
      </w:r>
    </w:p>
    <w:p>
      <w:pPr>
        <w:pStyle w:val="261"/>
        <w:bidi w:val="0"/>
        <w:rPr>
          <w:rFonts w:hint="default"/>
          <w:lang w:val="en-US" w:eastAsia="zh-CN"/>
        </w:rPr>
      </w:pPr>
      <w:r>
        <w:rPr>
          <w:rFonts w:hint="default"/>
          <w:lang w:val="en-US" w:eastAsia="zh-CN"/>
        </w:rPr>
        <w:t>污染物限量</w:t>
      </w:r>
    </w:p>
    <w:p>
      <w:pPr>
        <w:pStyle w:val="258"/>
        <w:tabs>
          <w:tab w:val="center" w:pos="4201"/>
          <w:tab w:val="right" w:leader="dot" w:pos="9298"/>
        </w:tabs>
        <w:bidi w:val="0"/>
        <w:rPr>
          <w:rFonts w:hint="default"/>
          <w:lang w:val="en-US" w:eastAsia="zh-CN"/>
        </w:rPr>
      </w:pPr>
      <w:r>
        <w:rPr>
          <w:rFonts w:hint="default"/>
          <w:lang w:val="en-US" w:eastAsia="zh-CN"/>
        </w:rPr>
        <w:t>应符合 GB 2762 的规定。</w:t>
      </w:r>
    </w:p>
    <w:p>
      <w:pPr>
        <w:pStyle w:val="261"/>
        <w:bidi w:val="0"/>
        <w:rPr>
          <w:rFonts w:hint="default"/>
          <w:lang w:val="en-US" w:eastAsia="zh-CN"/>
        </w:rPr>
      </w:pPr>
      <w:r>
        <w:rPr>
          <w:rFonts w:hint="default"/>
          <w:lang w:val="en-US" w:eastAsia="zh-CN"/>
        </w:rPr>
        <w:t>农药残留限量</w:t>
      </w:r>
    </w:p>
    <w:p>
      <w:pPr>
        <w:pStyle w:val="258"/>
        <w:tabs>
          <w:tab w:val="center" w:pos="4201"/>
          <w:tab w:val="right" w:leader="dot" w:pos="9298"/>
        </w:tabs>
        <w:bidi w:val="0"/>
        <w:rPr>
          <w:rFonts w:hint="default"/>
          <w:lang w:val="en-US" w:eastAsia="zh-CN"/>
        </w:rPr>
      </w:pPr>
      <w:r>
        <w:rPr>
          <w:rFonts w:hint="default"/>
          <w:lang w:val="en-US" w:eastAsia="zh-CN"/>
        </w:rPr>
        <w:t>应符合 GB 2763 的规定。</w:t>
      </w:r>
    </w:p>
    <w:p>
      <w:pPr>
        <w:pStyle w:val="260"/>
        <w:bidi w:val="0"/>
        <w:rPr>
          <w:rFonts w:hint="default"/>
          <w:lang w:val="en-US" w:eastAsia="zh-CN"/>
        </w:rPr>
      </w:pPr>
      <w:r>
        <w:rPr>
          <w:rFonts w:hint="default"/>
          <w:lang w:val="en-US" w:eastAsia="zh-CN"/>
        </w:rPr>
        <w:t>净含量要求</w:t>
      </w:r>
    </w:p>
    <w:p>
      <w:pPr>
        <w:pStyle w:val="258"/>
        <w:tabs>
          <w:tab w:val="center" w:pos="4201"/>
          <w:tab w:val="right" w:leader="dot" w:pos="9298"/>
        </w:tabs>
        <w:bidi w:val="0"/>
        <w:rPr>
          <w:rFonts w:hint="default"/>
          <w:color w:val="auto"/>
          <w:lang w:val="en-US" w:eastAsia="zh-CN"/>
        </w:rPr>
      </w:pPr>
      <w:r>
        <w:rPr>
          <w:rFonts w:hint="default"/>
          <w:color w:val="auto"/>
          <w:lang w:val="en-US" w:eastAsia="zh-CN"/>
        </w:rPr>
        <w:t>若产品为定量包装，净含量要求应符合原国家质量监督检验检疫总局（2005）第75号令《定量包装商品计量监督管理办法》的规定</w:t>
      </w:r>
      <w:r>
        <w:rPr>
          <w:rFonts w:hint="eastAsia"/>
          <w:color w:val="auto"/>
          <w:lang w:val="en-US" w:eastAsia="zh-CN"/>
        </w:rPr>
        <w:t>。</w:t>
      </w:r>
    </w:p>
    <w:p>
      <w:pPr>
        <w:pStyle w:val="259"/>
        <w:bidi w:val="0"/>
        <w:rPr>
          <w:rFonts w:hint="eastAsia"/>
          <w:lang w:eastAsia="zh-CN"/>
        </w:rPr>
      </w:pPr>
      <w:r>
        <w:rPr>
          <w:rFonts w:hint="eastAsia"/>
          <w:lang w:eastAsia="zh-CN"/>
        </w:rPr>
        <w:t>检验规则</w:t>
      </w:r>
    </w:p>
    <w:p>
      <w:pPr>
        <w:pStyle w:val="260"/>
        <w:bidi w:val="0"/>
        <w:rPr>
          <w:rFonts w:hint="eastAsia"/>
        </w:rPr>
      </w:pPr>
      <w:r>
        <w:rPr>
          <w:rFonts w:hint="eastAsia"/>
        </w:rPr>
        <w:t>组批</w:t>
      </w:r>
    </w:p>
    <w:p>
      <w:pPr>
        <w:pStyle w:val="258"/>
        <w:tabs>
          <w:tab w:val="center" w:pos="4201"/>
          <w:tab w:val="right" w:leader="dot" w:pos="9298"/>
        </w:tabs>
        <w:ind w:firstLine="420"/>
        <w:rPr>
          <w:rFonts w:hint="eastAsia"/>
        </w:rPr>
      </w:pPr>
      <w:r>
        <w:rPr>
          <w:rFonts w:hint="eastAsia"/>
        </w:rPr>
        <w:t>同一产地、同一品种、同一批采收的芒果作为一个检验批次。</w:t>
      </w:r>
    </w:p>
    <w:p>
      <w:pPr>
        <w:pStyle w:val="260"/>
        <w:bidi w:val="0"/>
        <w:rPr>
          <w:rFonts w:hint="eastAsia"/>
        </w:rPr>
      </w:pPr>
      <w:r>
        <w:rPr>
          <w:rFonts w:hint="eastAsia"/>
        </w:rPr>
        <w:t>抽样方法</w:t>
      </w:r>
    </w:p>
    <w:p>
      <w:pPr>
        <w:pStyle w:val="258"/>
        <w:tabs>
          <w:tab w:val="center" w:pos="4201"/>
          <w:tab w:val="right" w:leader="dot" w:pos="9298"/>
        </w:tabs>
        <w:bidi w:val="0"/>
        <w:rPr>
          <w:rFonts w:hint="eastAsia"/>
          <w:lang w:val="en-US" w:eastAsia="zh-CN"/>
        </w:rPr>
      </w:pPr>
      <w:r>
        <w:rPr>
          <w:rFonts w:hint="eastAsia"/>
          <w:lang w:val="en-US" w:eastAsia="zh-CN"/>
        </w:rPr>
        <w:t>采取随机抽样，每个抽检的样品量不少于3 kg，且不少于10个单果。</w:t>
      </w:r>
    </w:p>
    <w:p>
      <w:pPr>
        <w:pStyle w:val="260"/>
        <w:bidi w:val="0"/>
      </w:pPr>
      <w:r>
        <w:rPr>
          <w:lang w:val="en-US" w:eastAsia="zh-CN"/>
        </w:rPr>
        <w:t>成品检验</w:t>
      </w:r>
    </w:p>
    <w:p>
      <w:pPr>
        <w:pStyle w:val="261"/>
        <w:bidi w:val="0"/>
        <w:rPr>
          <w:rFonts w:hint="default"/>
          <w:lang w:val="en-US"/>
        </w:rPr>
      </w:pPr>
      <w:r>
        <w:rPr>
          <w:rFonts w:hint="eastAsia"/>
          <w:lang w:val="en-US" w:eastAsia="zh-CN"/>
        </w:rPr>
        <w:t>型式检验</w:t>
      </w:r>
    </w:p>
    <w:p>
      <w:pPr>
        <w:pStyle w:val="258"/>
        <w:rPr>
          <w:rFonts w:hint="eastAsia"/>
          <w:lang w:val="en-US" w:eastAsia="zh-CN"/>
        </w:rPr>
      </w:pPr>
      <w:r>
        <w:rPr>
          <w:rFonts w:hint="eastAsia"/>
          <w:lang w:val="en-US" w:eastAsia="zh-CN"/>
        </w:rPr>
        <w:t>有以下情形之一应该进行型式检验：</w:t>
      </w:r>
    </w:p>
    <w:p>
      <w:pPr>
        <w:pStyle w:val="285"/>
        <w:bidi w:val="0"/>
        <w:rPr>
          <w:rFonts w:hint="eastAsia"/>
          <w:lang w:val="en-US" w:eastAsia="zh-CN"/>
        </w:rPr>
      </w:pPr>
      <w:r>
        <w:rPr>
          <w:rFonts w:hint="eastAsia"/>
          <w:lang w:val="en-US" w:eastAsia="zh-CN"/>
        </w:rPr>
        <w:t>每年采摘初期；</w:t>
      </w:r>
    </w:p>
    <w:p>
      <w:pPr>
        <w:pStyle w:val="285"/>
        <w:bidi w:val="0"/>
        <w:rPr>
          <w:rFonts w:hint="eastAsia"/>
          <w:lang w:val="en-US" w:eastAsia="zh-CN"/>
        </w:rPr>
      </w:pPr>
      <w:r>
        <w:rPr>
          <w:rFonts w:hint="eastAsia"/>
          <w:lang w:val="en-US" w:eastAsia="zh-CN"/>
        </w:rPr>
        <w:t>申请对产品进行判定或者年度抽查时；</w:t>
      </w:r>
    </w:p>
    <w:p>
      <w:pPr>
        <w:pStyle w:val="285"/>
        <w:bidi w:val="0"/>
        <w:rPr>
          <w:rFonts w:hint="eastAsia"/>
          <w:lang w:val="en-US" w:eastAsia="zh-CN"/>
        </w:rPr>
      </w:pPr>
      <w:r>
        <w:rPr>
          <w:rFonts w:hint="eastAsia"/>
          <w:lang w:val="en-US" w:eastAsia="zh-CN"/>
        </w:rPr>
        <w:t>前后两次抽样检验结果差异较大时；</w:t>
      </w:r>
    </w:p>
    <w:p>
      <w:pPr>
        <w:pStyle w:val="285"/>
        <w:bidi w:val="0"/>
        <w:rPr>
          <w:rFonts w:hint="eastAsia"/>
          <w:lang w:val="en-US" w:eastAsia="zh-CN"/>
        </w:rPr>
      </w:pPr>
      <w:r>
        <w:rPr>
          <w:rFonts w:hint="eastAsia"/>
          <w:lang w:val="en-US" w:eastAsia="zh-CN"/>
        </w:rPr>
        <w:t>因人为或自然因素使生产环境发生较大变化时；</w:t>
      </w:r>
    </w:p>
    <w:p>
      <w:pPr>
        <w:pStyle w:val="285"/>
        <w:bidi w:val="0"/>
        <w:rPr>
          <w:rFonts w:hint="default"/>
          <w:lang w:val="en-US"/>
        </w:rPr>
      </w:pPr>
      <w:r>
        <w:rPr>
          <w:rFonts w:hint="eastAsia"/>
          <w:lang w:val="en-US" w:eastAsia="zh-CN"/>
        </w:rPr>
        <w:t>国家市场监督管理部门提出型式检验要求时。</w:t>
      </w:r>
    </w:p>
    <w:p>
      <w:pPr>
        <w:pStyle w:val="261"/>
        <w:bidi w:val="0"/>
      </w:pPr>
      <w:r>
        <w:rPr>
          <w:rFonts w:hint="eastAsia"/>
          <w:lang w:val="en-US" w:eastAsia="zh-CN"/>
        </w:rPr>
        <w:t>交收检验</w:t>
      </w:r>
    </w:p>
    <w:p>
      <w:pPr>
        <w:pStyle w:val="258"/>
        <w:bidi w:val="0"/>
        <w:rPr>
          <w:rFonts w:hint="default"/>
          <w:lang w:val="en-US"/>
        </w:rPr>
      </w:pPr>
      <w:r>
        <w:rPr>
          <w:rFonts w:hint="eastAsia"/>
          <w:lang w:val="en-US" w:eastAsia="zh-CN"/>
        </w:rPr>
        <w:t>每批采收的永德芒果均应进行交收检验，检验合格后方可进行交收。</w:t>
      </w:r>
    </w:p>
    <w:p>
      <w:pPr>
        <w:pStyle w:val="261"/>
        <w:bidi w:val="0"/>
        <w:rPr>
          <w:rFonts w:hint="eastAsia"/>
          <w:lang w:val="en-US" w:eastAsia="zh-CN"/>
        </w:rPr>
      </w:pPr>
      <w:r>
        <w:rPr>
          <w:rFonts w:hint="eastAsia"/>
          <w:lang w:val="en-US" w:eastAsia="zh-CN"/>
        </w:rPr>
        <w:t>检验项目</w:t>
      </w:r>
    </w:p>
    <w:p>
      <w:pPr>
        <w:pStyle w:val="326"/>
        <w:numPr>
          <w:ilvl w:val="2"/>
          <w:numId w:val="0"/>
        </w:numPr>
        <w:bidi w:val="0"/>
        <w:ind w:leftChars="0" w:firstLine="420" w:firstLineChars="200"/>
        <w:rPr>
          <w:rFonts w:hint="eastAsia"/>
          <w:lang w:val="en-US" w:eastAsia="zh-CN"/>
        </w:rPr>
      </w:pPr>
      <w:r>
        <w:rPr>
          <w:rFonts w:hint="eastAsia"/>
          <w:lang w:val="en-US" w:eastAsia="zh-CN"/>
        </w:rPr>
        <w:t>型式检验检验项目为本标准第6章全部内容。交收检验项目内容为基本要求、感官、</w:t>
      </w:r>
      <w:r>
        <w:rPr>
          <w:rFonts w:hint="eastAsia"/>
          <w:highlight w:val="none"/>
          <w:lang w:val="en-US" w:eastAsia="zh-CN"/>
        </w:rPr>
        <w:t>分级要求、</w:t>
      </w:r>
      <w:r>
        <w:rPr>
          <w:rFonts w:hint="eastAsia"/>
          <w:lang w:val="en-US" w:eastAsia="zh-CN"/>
        </w:rPr>
        <w:t>单果重。</w:t>
      </w:r>
    </w:p>
    <w:p>
      <w:pPr>
        <w:pStyle w:val="260"/>
        <w:bidi w:val="0"/>
        <w:rPr>
          <w:rFonts w:hint="default"/>
          <w:lang w:val="en-US" w:eastAsia="zh-CN"/>
        </w:rPr>
      </w:pPr>
      <w:r>
        <w:rPr>
          <w:rFonts w:hint="eastAsia"/>
          <w:lang w:val="en-US" w:eastAsia="zh-CN"/>
        </w:rPr>
        <w:t>判定规则</w:t>
      </w:r>
    </w:p>
    <w:p>
      <w:pPr>
        <w:pStyle w:val="326"/>
        <w:bidi w:val="0"/>
        <w:rPr>
          <w:rFonts w:hint="eastAsia"/>
          <w:highlight w:val="none"/>
        </w:rPr>
      </w:pPr>
      <w:r>
        <w:rPr>
          <w:rFonts w:hint="eastAsia"/>
          <w:highlight w:val="none"/>
        </w:rPr>
        <w:t>经检验符合</w:t>
      </w:r>
      <w:r>
        <w:rPr>
          <w:rFonts w:hint="eastAsia"/>
          <w:highlight w:val="none"/>
          <w:lang w:val="en-US" w:eastAsia="zh-CN"/>
        </w:rPr>
        <w:t>本文件</w:t>
      </w:r>
      <w:r>
        <w:rPr>
          <w:rFonts w:hint="eastAsia"/>
          <w:highlight w:val="none"/>
        </w:rPr>
        <w:t>要求的产品，该批</w:t>
      </w:r>
      <w:r>
        <w:rPr>
          <w:rFonts w:hint="eastAsia"/>
          <w:highlight w:val="none"/>
          <w:lang w:val="en-US" w:eastAsia="zh-CN"/>
        </w:rPr>
        <w:t>次</w:t>
      </w:r>
      <w:r>
        <w:rPr>
          <w:rFonts w:hint="eastAsia"/>
          <w:highlight w:val="none"/>
        </w:rPr>
        <w:t>产品判断为相应等级的合格产品。</w:t>
      </w:r>
    </w:p>
    <w:p>
      <w:pPr>
        <w:pStyle w:val="326"/>
        <w:bidi w:val="0"/>
        <w:rPr>
          <w:highlight w:val="none"/>
        </w:rPr>
      </w:pPr>
      <w:r>
        <w:rPr>
          <w:rFonts w:hint="eastAsia"/>
          <w:highlight w:val="none"/>
        </w:rPr>
        <w:t>检验结果中，</w:t>
      </w:r>
      <w:r>
        <w:rPr>
          <w:rFonts w:hint="eastAsia"/>
          <w:highlight w:val="none"/>
          <w:lang w:eastAsia="zh-CN"/>
        </w:rPr>
        <w:t>安全性指标</w:t>
      </w:r>
      <w:r>
        <w:rPr>
          <w:rFonts w:hint="eastAsia"/>
          <w:highlight w:val="none"/>
        </w:rPr>
        <w:t>有任一项不合格，则判该批产品不合格。</w:t>
      </w:r>
      <w:r>
        <w:rPr>
          <w:rFonts w:hint="eastAsia" w:ascii="宋体" w:hAnsi="宋体"/>
          <w:kern w:val="0"/>
          <w:szCs w:val="21"/>
          <w:lang w:val="en-US" w:eastAsia="zh-CN"/>
        </w:rPr>
        <w:t>其他指标不合格允许加倍抽样复检，以复检结果为准。</w:t>
      </w:r>
    </w:p>
    <w:p>
      <w:pPr>
        <w:pStyle w:val="259"/>
        <w:bidi w:val="0"/>
      </w:pPr>
      <w:r>
        <w:rPr>
          <w:lang w:val="en-US" w:eastAsia="zh-CN"/>
        </w:rPr>
        <w:t xml:space="preserve">标签、标志、包装、运输、贮藏 </w:t>
      </w:r>
    </w:p>
    <w:p>
      <w:pPr>
        <w:pStyle w:val="260"/>
        <w:bidi w:val="0"/>
      </w:pPr>
      <w:r>
        <w:rPr>
          <w:rFonts w:hint="eastAsia"/>
          <w:lang w:val="en-US" w:eastAsia="zh-CN"/>
        </w:rPr>
        <w:t xml:space="preserve">标签 </w:t>
      </w:r>
    </w:p>
    <w:p>
      <w:pPr>
        <w:pStyle w:val="258"/>
        <w:tabs>
          <w:tab w:val="center" w:pos="4201"/>
          <w:tab w:val="right" w:leader="dot" w:pos="9298"/>
        </w:tabs>
        <w:bidi w:val="0"/>
        <w:rPr>
          <w:rFonts w:hint="eastAsia"/>
          <w:lang w:val="en-US" w:eastAsia="zh-CN"/>
        </w:rPr>
      </w:pPr>
      <w:r>
        <w:rPr>
          <w:rFonts w:hint="eastAsia"/>
          <w:lang w:val="en-US" w:eastAsia="zh-CN"/>
        </w:rPr>
        <w:t>符合本文件规定的芒果可标示地理标志产品专用标志，每独立包装应标明品种名称、等级、净含量、产地、包装日期。</w:t>
      </w:r>
    </w:p>
    <w:p>
      <w:pPr>
        <w:pStyle w:val="260"/>
        <w:bidi w:val="0"/>
      </w:pPr>
      <w:r>
        <w:rPr>
          <w:rFonts w:hint="eastAsia"/>
          <w:lang w:val="en-US" w:eastAsia="zh-CN"/>
        </w:rPr>
        <w:t xml:space="preserve">标志 </w:t>
      </w:r>
    </w:p>
    <w:p>
      <w:pPr>
        <w:pStyle w:val="258"/>
        <w:tabs>
          <w:tab w:val="center" w:pos="4201"/>
          <w:tab w:val="right" w:leader="dot" w:pos="9298"/>
        </w:tabs>
        <w:bidi w:val="0"/>
      </w:pPr>
      <w:r>
        <w:rPr>
          <w:rFonts w:hint="eastAsia"/>
          <w:lang w:val="en-US" w:eastAsia="zh-CN"/>
        </w:rPr>
        <w:t>地理标志产品专用标志应符合国家知识产权局发布的《地理标志专用标志使用管理办法（试行）》的公告（第354号）的要求。其他包装贮运标志参考GB/T 191规定。</w:t>
      </w:r>
    </w:p>
    <w:p>
      <w:pPr>
        <w:pStyle w:val="260"/>
        <w:bidi w:val="0"/>
      </w:pPr>
      <w:r>
        <w:rPr>
          <w:rFonts w:hint="eastAsia"/>
          <w:lang w:val="en-US" w:eastAsia="zh-CN"/>
        </w:rPr>
        <w:t xml:space="preserve">包装 </w:t>
      </w:r>
    </w:p>
    <w:p>
      <w:pPr>
        <w:pStyle w:val="258"/>
        <w:tabs>
          <w:tab w:val="center" w:pos="4201"/>
          <w:tab w:val="right" w:leader="dot" w:pos="9298"/>
        </w:tabs>
        <w:bidi w:val="0"/>
      </w:pPr>
      <w:r>
        <w:rPr>
          <w:rFonts w:hint="eastAsia"/>
          <w:lang w:val="en-US" w:eastAsia="zh-CN"/>
        </w:rPr>
        <w:t>包装容器应符合质量、卫生、透气性和强度的要求，以保证芒果适宜处理、运输和贮藏。外包装用用瓦楞纸箱的，应符合GB/T 6543的规定。</w:t>
      </w:r>
    </w:p>
    <w:p>
      <w:pPr>
        <w:pStyle w:val="260"/>
        <w:bidi w:val="0"/>
      </w:pPr>
      <w:r>
        <w:rPr>
          <w:rFonts w:hint="eastAsia"/>
          <w:lang w:val="en-US" w:eastAsia="zh-CN"/>
        </w:rPr>
        <w:t>运输</w:t>
      </w:r>
    </w:p>
    <w:p>
      <w:pPr>
        <w:pStyle w:val="258"/>
        <w:tabs>
          <w:tab w:val="center" w:pos="4201"/>
          <w:tab w:val="right" w:leader="dot" w:pos="9298"/>
        </w:tabs>
        <w:bidi w:val="0"/>
      </w:pPr>
      <w:r>
        <w:rPr>
          <w:rFonts w:hint="eastAsia"/>
          <w:lang w:val="en-US" w:eastAsia="zh-CN"/>
        </w:rPr>
        <w:t>运输工具应清洁、卫生、无污染。运输中不得与有毒、有害、有异味的物品混运。运输途中严禁日晒、雨淋以及激烈的震动碰撞，避免损坏包装箱和影响鲜果质量。</w:t>
      </w:r>
    </w:p>
    <w:p>
      <w:pPr>
        <w:pStyle w:val="260"/>
        <w:bidi w:val="0"/>
      </w:pPr>
      <w:r>
        <w:rPr>
          <w:rFonts w:hint="eastAsia"/>
          <w:lang w:val="en-US" w:eastAsia="zh-CN"/>
        </w:rPr>
        <w:t xml:space="preserve">贮藏 </w:t>
      </w:r>
    </w:p>
    <w:p>
      <w:pPr>
        <w:pStyle w:val="258"/>
        <w:tabs>
          <w:tab w:val="center" w:pos="4201"/>
          <w:tab w:val="right" w:leader="dot" w:pos="9298"/>
        </w:tabs>
        <w:ind w:left="0" w:leftChars="0" w:firstLine="0" w:firstLineChars="0"/>
        <w:rPr>
          <w:rFonts w:hint="eastAsia"/>
          <w:lang w:val="en-US" w:eastAsia="zh-CN"/>
        </w:rPr>
      </w:pPr>
      <w:r>
        <w:rPr>
          <w:rFonts w:hint="eastAsia"/>
          <w:lang w:val="en-US" w:eastAsia="zh-CN"/>
        </w:rPr>
        <w:t>应符合GB/T 15034的规定。</w:t>
      </w:r>
    </w:p>
    <w:p>
      <w:pPr>
        <w:pStyle w:val="258"/>
        <w:rPr>
          <w:rFonts w:hint="default"/>
          <w:lang w:val="en-US" w:eastAsia="zh-CN"/>
        </w:rPr>
      </w:pPr>
    </w:p>
    <w:p>
      <w:pPr>
        <w:pStyle w:val="258"/>
        <w:rPr>
          <w:rFonts w:hint="default"/>
          <w:lang w:val="en-US" w:eastAsia="zh-CN"/>
        </w:rPr>
      </w:pPr>
    </w:p>
    <w:p>
      <w:pPr>
        <w:pStyle w:val="258"/>
        <w:rPr>
          <w:rFonts w:hint="default"/>
          <w:lang w:val="en-US" w:eastAsia="zh-CN"/>
        </w:rPr>
      </w:pPr>
    </w:p>
    <w:p>
      <w:pPr>
        <w:pStyle w:val="258"/>
        <w:bidi w:val="0"/>
        <w:rPr>
          <w:rFonts w:hint="eastAsia"/>
        </w:rPr>
      </w:pPr>
    </w:p>
    <w:p>
      <w:pPr>
        <w:pStyle w:val="258"/>
        <w:bidi w:val="0"/>
        <w:rPr>
          <w:rFonts w:hint="default"/>
          <w:lang w:val="en-US" w:eastAsia="zh-CN"/>
        </w:rPr>
      </w:pPr>
    </w:p>
    <w:p>
      <w:pPr>
        <w:pStyle w:val="258"/>
        <w:rPr>
          <w:rFonts w:hint="default"/>
          <w:lang w:val="en-US" w:eastAsia="zh-CN"/>
        </w:rPr>
      </w:pPr>
    </w:p>
    <w:p>
      <w:pPr>
        <w:pStyle w:val="258"/>
        <w:rPr>
          <w:rFonts w:hint="eastAsia"/>
          <w:lang w:val="en-US" w:eastAsia="zh-CN"/>
        </w:rPr>
      </w:pPr>
    </w:p>
    <w:p>
      <w:pPr>
        <w:pStyle w:val="258"/>
        <w:ind w:firstLine="420"/>
        <w:sectPr>
          <w:headerReference r:id="rId11" w:type="first"/>
          <w:footerReference r:id="rId12" w:type="first"/>
          <w:pgSz w:w="11907" w:h="16839"/>
          <w:pgMar w:top="1418" w:right="1134" w:bottom="1134" w:left="1418" w:header="1418" w:footer="1134" w:gutter="0"/>
          <w:lnNumType w:countBy="0" w:restart="continuous"/>
          <w:pgNumType w:fmt="decimal" w:start="1"/>
          <w:cols w:space="425" w:num="1"/>
          <w:rtlGutter w:val="0"/>
          <w:docGrid w:type="lines" w:linePitch="312" w:charSpace="0"/>
        </w:sectPr>
      </w:pPr>
    </w:p>
    <w:p>
      <w:pPr>
        <w:pStyle w:val="347"/>
        <w:bidi w:val="0"/>
      </w:pPr>
      <w:bookmarkStart w:id="3" w:name="标准附录"/>
      <w:bookmarkEnd w:id="3"/>
    </w:p>
    <w:p>
      <w:pPr>
        <w:pStyle w:val="348"/>
        <w:bidi w:val="0"/>
      </w:pPr>
    </w:p>
    <w:p>
      <w:pPr>
        <w:pStyle w:val="274"/>
        <w:bidi w:val="0"/>
        <w:jc w:val="center"/>
      </w:pPr>
      <w:r>
        <w:br w:type="textWrapping"/>
      </w:r>
      <w:r>
        <w:rPr>
          <w:rFonts w:hint="eastAsia"/>
          <w:lang w:eastAsia="zh-CN"/>
        </w:rPr>
        <w:t>（规范性）</w:t>
      </w:r>
      <w:r>
        <w:rPr>
          <w:rFonts w:hint="eastAsia"/>
          <w:lang w:eastAsia="zh-CN"/>
        </w:rPr>
        <w:br w:type="textWrapping"/>
      </w:r>
      <w:r>
        <w:rPr>
          <w:rFonts w:hint="eastAsia"/>
          <w:lang w:eastAsia="zh-CN"/>
        </w:rPr>
        <w:t>永德芒果地理标志产品保护范围</w:t>
      </w:r>
    </w:p>
    <w:p>
      <w:pPr>
        <w:pStyle w:val="490"/>
        <w:bidi w:val="0"/>
        <w:rPr>
          <w:rFonts w:hint="eastAsia"/>
          <w:lang w:val="en-US" w:eastAsia="zh-CN"/>
        </w:rPr>
      </w:pPr>
      <w:r>
        <w:rPr>
          <w:rFonts w:hint="eastAsia"/>
          <w:lang w:val="en-US" w:eastAsia="zh-CN"/>
        </w:rPr>
        <w:t>永德芒果地理标志产品保护范围见附录表A.1。</w:t>
      </w:r>
    </w:p>
    <w:p>
      <w:pPr>
        <w:pStyle w:val="258"/>
        <w:bidi w:val="0"/>
        <w:ind w:left="0" w:leftChars="0" w:firstLine="0" w:firstLineChars="0"/>
        <w:jc w:val="center"/>
        <w:rPr>
          <w:rFonts w:hint="default"/>
          <w:lang w:val="en-US" w:eastAsia="zh-CN"/>
        </w:rPr>
      </w:pPr>
      <w:r>
        <w:rPr>
          <w:rFonts w:hint="default"/>
          <w:lang w:val="en-US" w:eastAsia="zh-CN"/>
        </w:rPr>
        <w:drawing>
          <wp:inline distT="0" distB="0" distL="114300" distR="114300">
            <wp:extent cx="4825365" cy="6861810"/>
            <wp:effectExtent l="0" t="0" r="5715" b="11430"/>
            <wp:docPr id="15" name="图片 15" descr="永德地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永德地图(1)"/>
                    <pic:cNvPicPr>
                      <a:picLocks noChangeAspect="1"/>
                    </pic:cNvPicPr>
                  </pic:nvPicPr>
                  <pic:blipFill>
                    <a:blip r:embed="rId15"/>
                    <a:srcRect b="405"/>
                    <a:stretch>
                      <a:fillRect/>
                    </a:stretch>
                  </pic:blipFill>
                  <pic:spPr>
                    <a:xfrm>
                      <a:off x="0" y="0"/>
                      <a:ext cx="4825365" cy="6861810"/>
                    </a:xfrm>
                    <a:prstGeom prst="rect">
                      <a:avLst/>
                    </a:prstGeom>
                  </pic:spPr>
                </pic:pic>
              </a:graphicData>
            </a:graphic>
          </wp:inline>
        </w:drawing>
      </w:r>
    </w:p>
    <w:p>
      <w:pPr>
        <w:pStyle w:val="258"/>
        <w:bidi w:val="0"/>
        <w:ind w:left="0" w:leftChars="0" w:firstLine="0" w:firstLineChars="0"/>
        <w:jc w:val="center"/>
        <w:rPr>
          <w:rFonts w:hint="eastAsia"/>
          <w:lang w:val="en-US" w:eastAsia="zh-CN"/>
        </w:rPr>
      </w:pPr>
      <w:r>
        <w:rPr>
          <w:rFonts w:hint="eastAsia"/>
          <w:lang w:val="en-US" w:eastAsia="zh-CN"/>
        </w:rPr>
        <w:t>图A.1永德芒果地理标志产品保护范围</w:t>
      </w:r>
    </w:p>
    <w:p>
      <w:pPr>
        <w:pStyle w:val="490"/>
        <w:bidi w:val="0"/>
        <w:rPr>
          <w:rFonts w:hint="eastAsia"/>
          <w:lang w:val="en-US" w:eastAsia="zh-CN"/>
        </w:rPr>
      </w:pPr>
      <w:r>
        <w:rPr>
          <w:rFonts w:hint="eastAsia"/>
          <w:lang w:val="en-US" w:eastAsia="zh-CN"/>
        </w:rPr>
        <w:t>永德芒果地理标志产品保护地域范围明细表见表A.1。</w:t>
      </w:r>
    </w:p>
    <w:p>
      <w:pPr>
        <w:pStyle w:val="275"/>
        <w:bidi w:val="0"/>
        <w:ind w:left="0" w:leftChars="0" w:firstLine="0" w:firstLineChars="0"/>
        <w:rPr>
          <w:rFonts w:hint="default"/>
          <w:lang w:val="en-US" w:eastAsia="zh-CN"/>
        </w:rPr>
      </w:pPr>
      <w:r>
        <w:rPr>
          <w:rFonts w:hint="eastAsia"/>
          <w:lang w:val="en-US" w:eastAsia="zh-CN"/>
        </w:rPr>
        <w:t>永德芒果地理标志产品保护地域范围明细表</w:t>
      </w:r>
    </w:p>
    <w:tbl>
      <w:tblPr>
        <w:tblStyle w:val="89"/>
        <w:tblW w:w="93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67"/>
        <w:gridCol w:w="1782"/>
        <w:gridCol w:w="62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367" w:type="dxa"/>
            <w:tcBorders>
              <w:bottom w:val="single" w:color="auto" w:sz="8" w:space="0"/>
            </w:tcBorders>
            <w:vAlign w:val="center"/>
          </w:tcPr>
          <w:p>
            <w:pPr>
              <w:pStyle w:val="517"/>
              <w:bidi w:val="0"/>
              <w:spacing w:line="240" w:lineRule="auto"/>
              <w:jc w:val="center"/>
              <w:rPr>
                <w:rFonts w:hint="default"/>
                <w:b/>
                <w:lang w:val="en-US" w:eastAsia="zh-CN"/>
              </w:rPr>
            </w:pPr>
            <w:r>
              <w:rPr>
                <w:rFonts w:hint="eastAsia"/>
                <w:b/>
                <w:lang w:val="en-US" w:eastAsia="zh-CN"/>
              </w:rPr>
              <w:t>县区</w:t>
            </w:r>
          </w:p>
        </w:tc>
        <w:tc>
          <w:tcPr>
            <w:tcW w:w="1782" w:type="dxa"/>
            <w:tcBorders>
              <w:bottom w:val="single" w:color="auto" w:sz="8" w:space="0"/>
            </w:tcBorders>
          </w:tcPr>
          <w:p>
            <w:pPr>
              <w:pStyle w:val="517"/>
              <w:bidi w:val="0"/>
              <w:spacing w:line="240" w:lineRule="auto"/>
              <w:jc w:val="center"/>
              <w:rPr>
                <w:rFonts w:hint="default"/>
                <w:b/>
                <w:lang w:val="en-US" w:eastAsia="zh-CN"/>
              </w:rPr>
            </w:pPr>
            <w:r>
              <w:rPr>
                <w:rFonts w:hint="eastAsia"/>
                <w:b/>
                <w:lang w:val="en-US" w:eastAsia="zh-CN"/>
              </w:rPr>
              <w:t>乡镇</w:t>
            </w:r>
          </w:p>
        </w:tc>
        <w:tc>
          <w:tcPr>
            <w:tcW w:w="6226" w:type="dxa"/>
            <w:tcBorders>
              <w:bottom w:val="single" w:color="auto" w:sz="8" w:space="0"/>
            </w:tcBorders>
          </w:tcPr>
          <w:p>
            <w:pPr>
              <w:pStyle w:val="517"/>
              <w:bidi w:val="0"/>
              <w:spacing w:line="240" w:lineRule="auto"/>
              <w:jc w:val="center"/>
              <w:rPr>
                <w:rFonts w:hint="default"/>
                <w:b/>
                <w:lang w:val="en-US" w:eastAsia="zh-CN"/>
              </w:rPr>
            </w:pPr>
            <w:r>
              <w:rPr>
                <w:rFonts w:hint="eastAsia"/>
                <w:b/>
                <w:lang w:val="en-US" w:eastAsia="zh-CN"/>
              </w:rPr>
              <w:t>行政村（街道）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67" w:type="dxa"/>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lang w:val="en-US" w:eastAsia="zh-CN"/>
              </w:rPr>
              <w:t>永德县</w:t>
            </w:r>
          </w:p>
        </w:tc>
        <w:tc>
          <w:tcPr>
            <w:tcW w:w="1782" w:type="dxa"/>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lang w:val="en-US" w:eastAsia="zh-CN"/>
              </w:rPr>
              <w:t>德党镇</w:t>
            </w:r>
          </w:p>
        </w:tc>
        <w:tc>
          <w:tcPr>
            <w:tcW w:w="6226" w:type="dxa"/>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ascii="Helvetica" w:hAnsi="Helvetica" w:eastAsia="Helvetica" w:cs="Helvetica"/>
                <w:i w:val="0"/>
                <w:iCs w:val="0"/>
                <w:caps w:val="0"/>
                <w:color w:val="333333"/>
                <w:spacing w:val="0"/>
                <w:sz w:val="21"/>
                <w:szCs w:val="21"/>
                <w:shd w:val="clear" w:fill="FFFFFF"/>
              </w:rPr>
              <w:t>德顺社区、永安社区、忙岗村、忙见田村、明朗村、明信坝村、牛火塘村、忙海村、响水村、大出水村、茂梧村、岩岸山村、勐汞村、钻山洞村、户乃村、大草坝村、大坝村、松林村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lang w:val="en-US" w:eastAsia="zh-CN"/>
              </w:rPr>
              <w:t>永德县</w:t>
            </w:r>
          </w:p>
        </w:tc>
        <w:tc>
          <w:tcPr>
            <w:tcW w:w="17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lang w:val="en-US" w:eastAsia="zh-CN"/>
              </w:rPr>
              <w:t>小勐统镇</w:t>
            </w:r>
          </w:p>
        </w:tc>
        <w:tc>
          <w:tcPr>
            <w:tcW w:w="62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ascii="Helvetica" w:hAnsi="Helvetica" w:eastAsia="Helvetica" w:cs="Helvetica"/>
                <w:i w:val="0"/>
                <w:iCs w:val="0"/>
                <w:caps w:val="0"/>
                <w:color w:val="333333"/>
                <w:spacing w:val="0"/>
                <w:sz w:val="21"/>
                <w:szCs w:val="21"/>
                <w:shd w:val="clear" w:fill="FFFFFF"/>
              </w:rPr>
              <w:t>小勐统村、麻栗树村、丫口村、河边村、半坡村、木瓜河村、力柴村、大丫口村、酸杷根村、湾甸村、忙牛水村、大路街村、鸭塘村、班老村、玉明珠村、梅子箐村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lang w:val="en-US" w:eastAsia="zh-CN"/>
              </w:rPr>
              <w:t>永德县</w:t>
            </w:r>
          </w:p>
        </w:tc>
        <w:tc>
          <w:tcPr>
            <w:tcW w:w="17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lang w:val="en-US" w:eastAsia="zh-CN"/>
              </w:rPr>
              <w:t>永康镇</w:t>
            </w:r>
          </w:p>
        </w:tc>
        <w:tc>
          <w:tcPr>
            <w:tcW w:w="62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ascii="Helvetica" w:hAnsi="Helvetica" w:eastAsia="Helvetica" w:cs="Helvetica"/>
                <w:i w:val="0"/>
                <w:iCs w:val="0"/>
                <w:caps w:val="0"/>
                <w:color w:val="333333"/>
                <w:spacing w:val="0"/>
                <w:sz w:val="21"/>
                <w:szCs w:val="21"/>
                <w:shd w:val="clear" w:fill="FFFFFF"/>
              </w:rPr>
              <w:t>永康村、送吐村、端德村、弯腰村、朝阳村、热水塘村、海转村、送归村、忙笼村、忙况村、忙南糯村、中山村、底卡村、忙度村、勐底村、忙捞村、鸭塘村、忙腊村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lang w:val="en-US" w:eastAsia="zh-CN"/>
              </w:rPr>
              <w:t>永德县</w:t>
            </w:r>
          </w:p>
        </w:tc>
        <w:tc>
          <w:tcPr>
            <w:tcW w:w="17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lang w:val="en-US" w:eastAsia="zh-CN"/>
              </w:rPr>
              <w:t>勐板乡</w:t>
            </w:r>
          </w:p>
        </w:tc>
        <w:tc>
          <w:tcPr>
            <w:tcW w:w="62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ascii="Helvetica" w:hAnsi="Helvetica" w:eastAsia="Helvetica" w:cs="Helvetica"/>
                <w:i w:val="0"/>
                <w:iCs w:val="0"/>
                <w:caps w:val="0"/>
                <w:color w:val="333333"/>
                <w:spacing w:val="0"/>
                <w:sz w:val="21"/>
                <w:szCs w:val="21"/>
                <w:shd w:val="clear" w:fill="FFFFFF"/>
              </w:rPr>
              <w:t>勐板村、两沟水村、白岩村、梨树村、怕掌村、户丫村、后山村、水城村、忙肺村、新边田村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lang w:val="en-US" w:eastAsia="zh-CN"/>
              </w:rPr>
              <w:t>永德县</w:t>
            </w:r>
          </w:p>
        </w:tc>
        <w:tc>
          <w:tcPr>
            <w:tcW w:w="17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lang w:val="en-US" w:eastAsia="zh-CN"/>
              </w:rPr>
              <w:t>亚练乡</w:t>
            </w:r>
          </w:p>
        </w:tc>
        <w:tc>
          <w:tcPr>
            <w:tcW w:w="62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ascii="Helvetica" w:hAnsi="Helvetica" w:eastAsia="Helvetica" w:cs="Helvetica"/>
                <w:i w:val="0"/>
                <w:iCs w:val="0"/>
                <w:caps w:val="0"/>
                <w:color w:val="333333"/>
                <w:spacing w:val="0"/>
                <w:sz w:val="21"/>
                <w:szCs w:val="21"/>
                <w:shd w:val="clear" w:fill="FFFFFF"/>
              </w:rPr>
              <w:t>亚练村、章太村、文化村、塔驮村、兔乃村、邦木村、鱼新塘村、忙回村、平掌村、云岭村、娅口村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lang w:val="en-US" w:eastAsia="zh-CN"/>
              </w:rPr>
              <w:t>永德县</w:t>
            </w:r>
          </w:p>
        </w:tc>
        <w:tc>
          <w:tcPr>
            <w:tcW w:w="17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lang w:val="en-US" w:eastAsia="zh-CN"/>
              </w:rPr>
              <w:t>乌木龙彝族乡</w:t>
            </w:r>
          </w:p>
        </w:tc>
        <w:tc>
          <w:tcPr>
            <w:tcW w:w="62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ascii="Helvetica" w:hAnsi="Helvetica" w:eastAsia="Helvetica" w:cs="Helvetica"/>
                <w:i w:val="0"/>
                <w:iCs w:val="0"/>
                <w:caps w:val="0"/>
                <w:color w:val="333333"/>
                <w:spacing w:val="0"/>
                <w:sz w:val="21"/>
                <w:szCs w:val="21"/>
                <w:shd w:val="clear" w:fill="FFFFFF"/>
              </w:rPr>
              <w:t>乌木龙村、新塘村、木厂村、小村、炭山村、苍莆塘村、石灰地村、扎摸村、蕨坝村、帮卖村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lang w:val="en-US" w:eastAsia="zh-CN"/>
              </w:rPr>
              <w:t>永德县</w:t>
            </w:r>
          </w:p>
        </w:tc>
        <w:tc>
          <w:tcPr>
            <w:tcW w:w="17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ascii="Helvetica" w:hAnsi="Helvetica" w:eastAsia="Helvetica" w:cs="Helvetica"/>
                <w:i w:val="0"/>
                <w:iCs w:val="0"/>
                <w:caps w:val="0"/>
                <w:color w:val="333333"/>
                <w:spacing w:val="0"/>
                <w:sz w:val="21"/>
                <w:szCs w:val="21"/>
                <w:shd w:val="clear" w:fill="FFFFFF"/>
              </w:rPr>
              <w:t>大雪山彝族拉祜族傣族乡</w:t>
            </w:r>
          </w:p>
        </w:tc>
        <w:tc>
          <w:tcPr>
            <w:tcW w:w="62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ascii="Helvetica" w:hAnsi="Helvetica" w:eastAsia="Helvetica" w:cs="Helvetica"/>
                <w:i w:val="0"/>
                <w:iCs w:val="0"/>
                <w:caps w:val="0"/>
                <w:color w:val="333333"/>
                <w:spacing w:val="0"/>
                <w:sz w:val="21"/>
                <w:szCs w:val="21"/>
                <w:shd w:val="clear" w:fill="FFFFFF"/>
              </w:rPr>
              <w:t>团山村、勐旨村、蚂蝗菁村、曼来村、大岩房村、大炉场村、户婆村、大平掌村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lang w:val="en-US" w:eastAsia="zh-CN"/>
              </w:rPr>
              <w:t>永德县</w:t>
            </w:r>
          </w:p>
        </w:tc>
        <w:tc>
          <w:tcPr>
            <w:tcW w:w="17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lang w:val="en-US" w:eastAsia="zh-CN"/>
              </w:rPr>
              <w:t>班卡乡</w:t>
            </w:r>
          </w:p>
        </w:tc>
        <w:tc>
          <w:tcPr>
            <w:tcW w:w="62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ascii="Helvetica" w:hAnsi="Helvetica" w:eastAsia="Helvetica" w:cs="Helvetica"/>
                <w:i w:val="0"/>
                <w:iCs w:val="0"/>
                <w:caps w:val="0"/>
                <w:color w:val="333333"/>
                <w:spacing w:val="0"/>
                <w:sz w:val="21"/>
                <w:szCs w:val="21"/>
                <w:shd w:val="clear" w:fill="FFFFFF"/>
              </w:rPr>
              <w:t>班卡村、忙中村、忙东村、松坡村、尖山村、放牛场村、放马场村、鱼塘村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lang w:val="en-US" w:eastAsia="zh-CN"/>
              </w:rPr>
              <w:t>永德县</w:t>
            </w:r>
          </w:p>
        </w:tc>
        <w:tc>
          <w:tcPr>
            <w:tcW w:w="17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lang w:val="en-US" w:eastAsia="zh-CN"/>
              </w:rPr>
              <w:t>崇岗乡</w:t>
            </w:r>
          </w:p>
        </w:tc>
        <w:tc>
          <w:tcPr>
            <w:tcW w:w="62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ascii="Helvetica" w:hAnsi="Helvetica" w:eastAsia="Helvetica" w:cs="Helvetica"/>
                <w:i w:val="0"/>
                <w:iCs w:val="0"/>
                <w:caps w:val="0"/>
                <w:color w:val="333333"/>
                <w:spacing w:val="0"/>
                <w:sz w:val="21"/>
                <w:szCs w:val="21"/>
                <w:shd w:val="clear" w:fill="FFFFFF"/>
              </w:rPr>
              <w:t>崇岗村、龙竹洼村、团树村、龙竹棚村、军捞村、蒿子坝村、忙蚌村、大落水村、包山村、麻栎村、黑龙村。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lang w:val="en-US" w:eastAsia="zh-CN"/>
              </w:rPr>
              <w:t>永德县</w:t>
            </w:r>
          </w:p>
        </w:tc>
        <w:tc>
          <w:tcPr>
            <w:tcW w:w="17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lang w:val="en-US" w:eastAsia="zh-CN"/>
              </w:rPr>
              <w:t>大山乡</w:t>
            </w:r>
          </w:p>
        </w:tc>
        <w:tc>
          <w:tcPr>
            <w:tcW w:w="62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ascii="Helvetica" w:hAnsi="Helvetica" w:eastAsia="Helvetica" w:cs="Helvetica"/>
                <w:i w:val="0"/>
                <w:iCs w:val="0"/>
                <w:caps w:val="0"/>
                <w:color w:val="333333"/>
                <w:spacing w:val="0"/>
                <w:sz w:val="21"/>
                <w:szCs w:val="21"/>
                <w:shd w:val="clear" w:fill="FFFFFF"/>
              </w:rPr>
              <w:t>大山村、忙角村、笼楂村、纸厂村、玉华村、麻栎寨村、忙兑村、税房村</w:t>
            </w:r>
          </w:p>
        </w:tc>
      </w:tr>
    </w:tbl>
    <w:p>
      <w:pPr>
        <w:rPr>
          <w:rFonts w:hint="default"/>
          <w:lang w:val="en-US" w:eastAsia="zh-CN"/>
        </w:rPr>
      </w:pPr>
    </w:p>
    <w:p>
      <w:pPr>
        <w:rPr>
          <w:rFonts w:hint="default"/>
          <w:lang w:val="en-US" w:eastAsia="zh-CN"/>
        </w:rPr>
      </w:pPr>
    </w:p>
    <w:p>
      <w:pPr>
        <w:pStyle w:val="258"/>
        <w:bidi w:val="0"/>
      </w:pPr>
    </w:p>
    <w:p>
      <w:pPr>
        <w:pStyle w:val="258"/>
        <w:bidi w:val="0"/>
      </w:pPr>
    </w:p>
    <w:p>
      <w:pPr>
        <w:pStyle w:val="258"/>
        <w:bidi w:val="0"/>
      </w:pPr>
    </w:p>
    <w:p>
      <w:pPr>
        <w:pStyle w:val="258"/>
        <w:bidi w:val="0"/>
        <w:ind w:firstLine="0" w:firstLineChars="0"/>
        <w:jc w:val="center"/>
        <w:rPr>
          <w:rFonts w:hint="eastAsia" w:ascii="宋体" w:hAnsi="宋体" w:eastAsia="宋体" w:cs="宋体"/>
          <w:b w:val="0"/>
          <w:sz w:val="21"/>
          <w:lang w:eastAsia="zh-CN"/>
        </w:rPr>
      </w:pPr>
      <w:bookmarkStart w:id="4" w:name="终结线"/>
      <w:bookmarkEnd w:id="4"/>
      <w:r>
        <w:rPr>
          <w:rFonts w:hint="eastAsia" w:ascii="黑体" w:hAnsi="黑体" w:eastAsia="黑体" w:cs="黑体"/>
          <w:b/>
          <w:sz w:val="21"/>
          <w:lang w:eastAsia="zh-CN"/>
        </w:rPr>
        <w:t>━━━━━━━━━━━</w:t>
      </w:r>
    </w:p>
    <w:sectPr>
      <w:pgSz w:w="11907" w:h="16839"/>
      <w:pgMar w:top="1418" w:right="1134" w:bottom="1134" w:left="1418" w:header="1418" w:footer="1134" w:gutter="0"/>
      <w:lnNumType w:countBy="0" w:restart="continuous"/>
      <w:pgNumType w:fmt="decimal"/>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Britannic Bold">
    <w:altName w:val="Segoe Print"/>
    <w:panose1 w:val="020B0903060703020204"/>
    <w:charset w:val="00"/>
    <w:family w:val="swiss"/>
    <w:pitch w:val="default"/>
    <w:sig w:usb0="00000000"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00000287" w:usb1="00000000" w:usb2="00000000" w:usb3="00000000" w:csb0="2000009F" w:csb1="DFD70000"/>
  </w:font>
  <w:font w:name="等线">
    <w:altName w:val="微软雅黑"/>
    <w:panose1 w:val="02010600030101010101"/>
    <w:charset w:val="86"/>
    <w:family w:val="auto"/>
    <w:pitch w:val="default"/>
    <w:sig w:usb0="00000000" w:usb1="00000000"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ind w:right="360" w:firstLine="360" w:firstLineChars="0"/>
      <w:rPr>
        <w:rStyle w:val="23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1"/>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1"/>
      <w:ind w:right="360" w:firstLine="360" w:firstLineChars="0"/>
      <w:rPr>
        <w:rStyle w:val="23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ind w:right="360" w:firstLine="360" w:firstLineChars="0"/>
      <w:rPr>
        <w:rStyle w:val="23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pPr>
    <w:r>
      <w:rPr>
        <w:rStyle w:val="234"/>
      </w:rPr>
      <w:fldChar w:fldCharType="begin"/>
    </w:r>
    <w:r>
      <w:rPr>
        <w:rStyle w:val="234"/>
      </w:rPr>
      <w:instrText xml:space="preserve"> PAGE  </w:instrText>
    </w:r>
    <w:r>
      <w:rPr>
        <w:rStyle w:val="234"/>
      </w:rPr>
      <w:fldChar w:fldCharType="separate"/>
    </w:r>
    <w:r>
      <w:rPr>
        <w:rStyle w:val="234"/>
      </w:rPr>
      <w:t>I</w:t>
    </w:r>
    <w:r>
      <w:rPr>
        <w:rStyle w:val="234"/>
      </w:rPr>
      <w:fldChar w:fldCharType="end"/>
    </w:r>
  </w:p>
  <w:p>
    <w:pPr>
      <w:pStyle w:val="59"/>
      <w:ind w:firstLine="36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pPr>
    <w:r>
      <w:rPr>
        <w:rStyle w:val="234"/>
      </w:rPr>
      <w:fldChar w:fldCharType="begin"/>
    </w:r>
    <w:r>
      <w:rPr>
        <w:rStyle w:val="234"/>
      </w:rPr>
      <w:instrText xml:space="preserve"> PAGE  </w:instrText>
    </w:r>
    <w:r>
      <w:rPr>
        <w:rStyle w:val="234"/>
      </w:rPr>
      <w:fldChar w:fldCharType="separate"/>
    </w:r>
    <w:r>
      <w:rPr>
        <w:rStyle w:val="234"/>
      </w:rPr>
      <w:t>I</w:t>
    </w:r>
    <w:r>
      <w:rPr>
        <w:rStyle w:val="234"/>
      </w:rPr>
      <w:fldChar w:fldCharType="end"/>
    </w:r>
  </w:p>
  <w:p>
    <w:pPr>
      <w:pStyle w:val="59"/>
      <w:ind w:firstLine="36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bidi w:val="0"/>
      <w:rPr>
        <w:rFonts w:hint="eastAsia"/>
        <w:lang w:eastAsia="zh-CN"/>
      </w:rPr>
    </w:pPr>
    <w:r>
      <w:rPr>
        <w:rFonts w:hint="eastAsia"/>
        <w:lang w:eastAsia="zh-CN"/>
      </w:rPr>
      <w:t>DB5309/T051-2022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4"/>
      <w:bidi w:val="0"/>
      <w:rPr>
        <w:rFonts w:hint="eastAsia"/>
        <w:lang w:eastAsia="zh-CN"/>
      </w:rPr>
    </w:pPr>
    <w:r>
      <w:rPr>
        <w:rFonts w:hint="eastAsia"/>
        <w:lang w:eastAsia="zh-CN"/>
      </w:rPr>
      <w:t>DB5309/T051-2022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bidi w:val="0"/>
      <w:rPr>
        <w:rFonts w:hint="eastAsia"/>
        <w:lang w:eastAsia="zh-CN"/>
      </w:rPr>
    </w:pPr>
    <w:r>
      <w:rPr>
        <w:rFonts w:hint="eastAsia"/>
        <w:lang w:eastAsia="zh-CN"/>
      </w:rPr>
      <w:t>DB5309/T051-2022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67"/>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5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42"/>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20"/>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50"/>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23"/>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9"/>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6"/>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6"/>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30"/>
      <w:lvlText w:val=""/>
      <w:lvlJc w:val="left"/>
      <w:pPr>
        <w:tabs>
          <w:tab w:val="left" w:pos="360"/>
        </w:tabs>
        <w:ind w:left="360" w:hanging="360" w:hangingChars="200"/>
      </w:pPr>
      <w:rPr>
        <w:rFonts w:hint="default" w:ascii="Wingdings" w:hAnsi="Wingdings"/>
      </w:rPr>
    </w:lvl>
  </w:abstractNum>
  <w:abstractNum w:abstractNumId="10">
    <w:nsid w:val="07ED3FEA"/>
    <w:multiLevelType w:val="multilevel"/>
    <w:tmpl w:val="07ED3FEA"/>
    <w:lvl w:ilvl="0" w:tentative="0">
      <w:start w:val="1"/>
      <w:numFmt w:val="none"/>
      <w:lvlText w:val="%1"/>
      <w:lvlJc w:val="left"/>
      <w:pPr>
        <w:ind w:left="425" w:hanging="425"/>
      </w:pPr>
      <w:rPr>
        <w:rFonts w:hint="eastAsia"/>
      </w:rPr>
    </w:lvl>
    <w:lvl w:ilvl="1" w:tentative="0">
      <w:start w:val="1"/>
      <w:numFmt w:val="decimal"/>
      <w:pStyle w:val="514"/>
      <w:suff w:val="nothing"/>
      <w:lvlText w:val="%10.%2 "/>
      <w:lvlJc w:val="left"/>
      <w:pPr>
        <w:ind w:left="0" w:firstLine="0"/>
      </w:pPr>
      <w:rPr>
        <w:rFonts w:hint="eastAsia" w:ascii="黑体" w:eastAsia="黑体" w:hAnsiTheme="minorHAnsi"/>
        <w:b w:val="0"/>
        <w:i w:val="0"/>
        <w:sz w:val="21"/>
      </w:rPr>
    </w:lvl>
    <w:lvl w:ilvl="2" w:tentative="0">
      <w:start w:val="1"/>
      <w:numFmt w:val="decimal"/>
      <w:pStyle w:val="506"/>
      <w:suff w:val="nothing"/>
      <w:lvlText w:val="%10.%2.%3 "/>
      <w:lvlJc w:val="left"/>
      <w:pPr>
        <w:ind w:left="0" w:firstLine="0"/>
      </w:pPr>
      <w:rPr>
        <w:rFonts w:hint="eastAsia" w:ascii="黑体" w:eastAsia="黑体" w:hAnsiTheme="minorHAnsi"/>
        <w:b w:val="0"/>
        <w:i w:val="0"/>
        <w:sz w:val="21"/>
      </w:rPr>
    </w:lvl>
    <w:lvl w:ilvl="3" w:tentative="0">
      <w:start w:val="1"/>
      <w:numFmt w:val="decimal"/>
      <w:pStyle w:val="508"/>
      <w:suff w:val="nothing"/>
      <w:lvlText w:val="%10.%2.%3.%4 "/>
      <w:lvlJc w:val="left"/>
      <w:pPr>
        <w:ind w:left="0" w:firstLine="0"/>
      </w:pPr>
      <w:rPr>
        <w:rFonts w:hint="eastAsia" w:ascii="黑体" w:eastAsia="黑体" w:hAnsiTheme="minorHAnsi"/>
        <w:b w:val="0"/>
        <w:i w:val="0"/>
        <w:sz w:val="21"/>
      </w:rPr>
    </w:lvl>
    <w:lvl w:ilvl="4" w:tentative="0">
      <w:start w:val="1"/>
      <w:numFmt w:val="decimal"/>
      <w:pStyle w:val="510"/>
      <w:suff w:val="nothing"/>
      <w:lvlText w:val="%10.%2.%3.%4.%5 "/>
      <w:lvlJc w:val="left"/>
      <w:pPr>
        <w:ind w:left="0" w:firstLine="0"/>
      </w:pPr>
      <w:rPr>
        <w:rFonts w:hint="eastAsia" w:ascii="黑体" w:eastAsia="黑体" w:hAnsiTheme="minorHAnsi"/>
        <w:b w:val="0"/>
        <w:i w:val="0"/>
        <w:sz w:val="21"/>
      </w:rPr>
    </w:lvl>
    <w:lvl w:ilvl="5" w:tentative="0">
      <w:start w:val="1"/>
      <w:numFmt w:val="decimal"/>
      <w:pStyle w:val="512"/>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301"/>
      <w:suff w:val="nothing"/>
      <w:lvlText w:val="表%2　"/>
      <w:lvlJc w:val="left"/>
      <w:pPr>
        <w:ind w:left="0" w:firstLine="0"/>
      </w:pPr>
      <w:rPr>
        <w:rFonts w:hint="eastAsia" w:ascii="黑体" w:hAnsi="黑体" w:eastAsia="黑体" w:cs="Times New Roman"/>
        <w:b w:val="0"/>
        <w:bCs w:val="0"/>
        <w:i w:val="0"/>
        <w:iCs w:val="0"/>
        <w:caps w:val="0"/>
        <w:smallCaps w:val="0"/>
        <w:strike w:val="0"/>
        <w:dstrike w:val="0"/>
        <w:outline w:val="0"/>
        <w:shadow w:val="0"/>
        <w:emboss w:val="0"/>
        <w:imprint w:val="0"/>
        <w:snapToGrid w:val="0"/>
        <w:vanish w:val="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none"/>
      <w:pStyle w:val="316"/>
      <w:suff w:val="nothing"/>
      <w:lvlText w:val="%1表%2　"/>
      <w:lvlJc w:val="left"/>
      <w:pPr>
        <w:ind w:left="0" w:firstLine="0"/>
      </w:pPr>
      <w:rPr>
        <w:rFonts w:hint="eastAsia" w:ascii="黑体" w:hAnsi="黑体" w:eastAsia="黑体" w:cs="Times New Roman"/>
        <w:b w:val="0"/>
        <w:bCs w:val="0"/>
        <w:i w:val="0"/>
        <w:iCs w:val="0"/>
        <w:caps w:val="0"/>
        <w:smallCaps w:val="0"/>
        <w:strike w:val="0"/>
        <w:dstrike w:val="0"/>
        <w:outline w:val="0"/>
        <w:shadow w:val="0"/>
        <w:emboss w:val="0"/>
        <w:imprint w:val="0"/>
        <w:snapToGrid w:val="0"/>
        <w:vanish w:val="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12">
    <w:nsid w:val="0AE367E9"/>
    <w:multiLevelType w:val="multilevel"/>
    <w:tmpl w:val="0AE367E9"/>
    <w:lvl w:ilvl="0" w:tentative="0">
      <w:start w:val="1"/>
      <w:numFmt w:val="none"/>
      <w:pStyle w:val="29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3">
    <w:nsid w:val="0D46713A"/>
    <w:multiLevelType w:val="multilevel"/>
    <w:tmpl w:val="0D46713A"/>
    <w:lvl w:ilvl="0" w:tentative="0">
      <w:start w:val="1"/>
      <w:numFmt w:val="bullet"/>
      <w:pStyle w:val="325"/>
      <w:lvlText w:val=""/>
      <w:lvlJc w:val="left"/>
      <w:pPr>
        <w:ind w:left="206" w:hanging="420"/>
      </w:pPr>
      <w:rPr>
        <w:rFonts w:hint="default" w:ascii="Wingdings" w:hAnsi="Wingdings"/>
      </w:rPr>
    </w:lvl>
    <w:lvl w:ilvl="1" w:tentative="0">
      <w:start w:val="1"/>
      <w:numFmt w:val="bullet"/>
      <w:lvlText w:val=""/>
      <w:lvlJc w:val="left"/>
      <w:pPr>
        <w:ind w:left="626" w:hanging="420"/>
      </w:pPr>
      <w:rPr>
        <w:rFonts w:hint="default" w:ascii="Wingdings" w:hAnsi="Wingdings"/>
      </w:rPr>
    </w:lvl>
    <w:lvl w:ilvl="2" w:tentative="0">
      <w:start w:val="1"/>
      <w:numFmt w:val="bullet"/>
      <w:lvlText w:val=""/>
      <w:lvlJc w:val="left"/>
      <w:pPr>
        <w:ind w:left="1046" w:hanging="420"/>
      </w:pPr>
      <w:rPr>
        <w:rFonts w:hint="default" w:ascii="Wingdings" w:hAnsi="Wingdings"/>
      </w:rPr>
    </w:lvl>
    <w:lvl w:ilvl="3" w:tentative="0">
      <w:start w:val="1"/>
      <w:numFmt w:val="bullet"/>
      <w:lvlText w:val=""/>
      <w:lvlJc w:val="left"/>
      <w:pPr>
        <w:ind w:left="1466" w:hanging="420"/>
      </w:pPr>
      <w:rPr>
        <w:rFonts w:hint="default" w:ascii="Wingdings" w:hAnsi="Wingdings"/>
      </w:rPr>
    </w:lvl>
    <w:lvl w:ilvl="4" w:tentative="0">
      <w:start w:val="1"/>
      <w:numFmt w:val="bullet"/>
      <w:lvlText w:val=""/>
      <w:lvlJc w:val="left"/>
      <w:pPr>
        <w:ind w:left="1886" w:hanging="420"/>
      </w:pPr>
      <w:rPr>
        <w:rFonts w:hint="default" w:ascii="Wingdings" w:hAnsi="Wingdings"/>
      </w:rPr>
    </w:lvl>
    <w:lvl w:ilvl="5" w:tentative="0">
      <w:start w:val="1"/>
      <w:numFmt w:val="bullet"/>
      <w:lvlText w:val=""/>
      <w:lvlJc w:val="left"/>
      <w:pPr>
        <w:ind w:left="2306" w:hanging="420"/>
      </w:pPr>
      <w:rPr>
        <w:rFonts w:hint="default" w:ascii="Wingdings" w:hAnsi="Wingdings"/>
      </w:rPr>
    </w:lvl>
    <w:lvl w:ilvl="6" w:tentative="0">
      <w:start w:val="1"/>
      <w:numFmt w:val="bullet"/>
      <w:lvlText w:val=""/>
      <w:lvlJc w:val="left"/>
      <w:pPr>
        <w:ind w:left="2726" w:hanging="420"/>
      </w:pPr>
      <w:rPr>
        <w:rFonts w:hint="default" w:ascii="Wingdings" w:hAnsi="Wingdings"/>
      </w:rPr>
    </w:lvl>
    <w:lvl w:ilvl="7" w:tentative="0">
      <w:start w:val="1"/>
      <w:numFmt w:val="bullet"/>
      <w:lvlText w:val=""/>
      <w:lvlJc w:val="left"/>
      <w:pPr>
        <w:ind w:left="3146" w:hanging="420"/>
      </w:pPr>
      <w:rPr>
        <w:rFonts w:hint="default" w:ascii="Wingdings" w:hAnsi="Wingdings"/>
      </w:rPr>
    </w:lvl>
    <w:lvl w:ilvl="8" w:tentative="0">
      <w:start w:val="1"/>
      <w:numFmt w:val="bullet"/>
      <w:lvlText w:val=""/>
      <w:lvlJc w:val="left"/>
      <w:pPr>
        <w:ind w:left="3566" w:hanging="420"/>
      </w:pPr>
      <w:rPr>
        <w:rFonts w:hint="default" w:ascii="Wingdings" w:hAnsi="Wingdings"/>
      </w:rPr>
    </w:lvl>
  </w:abstractNum>
  <w:abstractNum w:abstractNumId="14">
    <w:nsid w:val="1FC91163"/>
    <w:multiLevelType w:val="multilevel"/>
    <w:tmpl w:val="1FC91163"/>
    <w:lvl w:ilvl="0" w:tentative="0">
      <w:start w:val="1"/>
      <w:numFmt w:val="decimal"/>
      <w:pStyle w:val="2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0"/>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61"/>
      <w:suff w:val="nothing"/>
      <w:lvlText w:val="%1.%2.%3　"/>
      <w:lvlJc w:val="left"/>
      <w:pPr>
        <w:ind w:left="0" w:firstLine="0"/>
      </w:pPr>
      <w:rPr>
        <w:rFonts w:hint="eastAsia" w:ascii="黑体" w:hAnsi="Times New Roman" w:eastAsia="黑体"/>
        <w:b w:val="0"/>
        <w:i w:val="0"/>
        <w:sz w:val="21"/>
      </w:rPr>
    </w:lvl>
    <w:lvl w:ilvl="3" w:tentative="0">
      <w:start w:val="1"/>
      <w:numFmt w:val="decimal"/>
      <w:pStyle w:val="290"/>
      <w:suff w:val="nothing"/>
      <w:lvlText w:val="%1.%2.%3.%4　"/>
      <w:lvlJc w:val="left"/>
      <w:pPr>
        <w:ind w:left="0" w:firstLine="0"/>
      </w:pPr>
      <w:rPr>
        <w:rFonts w:hint="eastAsia" w:ascii="黑体" w:hAnsi="Times New Roman" w:eastAsia="黑体"/>
        <w:b w:val="0"/>
        <w:i w:val="0"/>
        <w:sz w:val="21"/>
      </w:rPr>
    </w:lvl>
    <w:lvl w:ilvl="4" w:tentative="0">
      <w:start w:val="1"/>
      <w:numFmt w:val="decimal"/>
      <w:pStyle w:val="295"/>
      <w:suff w:val="nothing"/>
      <w:lvlText w:val="%1.%2.%3.%4.%5　"/>
      <w:lvlJc w:val="left"/>
      <w:pPr>
        <w:ind w:left="0" w:firstLine="0"/>
      </w:pPr>
      <w:rPr>
        <w:rFonts w:hint="eastAsia" w:ascii="黑体" w:hAnsi="Times New Roman" w:eastAsia="黑体"/>
        <w:b w:val="0"/>
        <w:i w:val="0"/>
        <w:sz w:val="21"/>
      </w:rPr>
    </w:lvl>
    <w:lvl w:ilvl="5" w:tentative="0">
      <w:start w:val="1"/>
      <w:numFmt w:val="decimal"/>
      <w:pStyle w:val="30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2A8F7113"/>
    <w:multiLevelType w:val="multilevel"/>
    <w:tmpl w:val="2A8F7113"/>
    <w:lvl w:ilvl="0" w:tentative="0">
      <w:start w:val="1"/>
      <w:numFmt w:val="upperLetter"/>
      <w:pStyle w:val="348"/>
      <w:suff w:val="space"/>
      <w:lvlText w:val="%1"/>
      <w:lvlJc w:val="left"/>
      <w:pPr>
        <w:ind w:left="0" w:firstLine="0"/>
      </w:pPr>
      <w:rPr>
        <w:rFonts w:hint="eastAsia"/>
      </w:rPr>
    </w:lvl>
    <w:lvl w:ilvl="1" w:tentative="0">
      <w:start w:val="1"/>
      <w:numFmt w:val="decimal"/>
      <w:pStyle w:val="281"/>
      <w:suff w:val="nothing"/>
      <w:lvlText w:val="图%1.%2　"/>
      <w:lvlJc w:val="left"/>
      <w:pPr>
        <w:ind w:left="0" w:firstLine="0"/>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6">
    <w:nsid w:val="44C50F90"/>
    <w:multiLevelType w:val="multilevel"/>
    <w:tmpl w:val="44C50F90"/>
    <w:lvl w:ilvl="0" w:tentative="0">
      <w:start w:val="1"/>
      <w:numFmt w:val="lowerLetter"/>
      <w:pStyle w:val="30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9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7">
    <w:nsid w:val="4B733A5F"/>
    <w:multiLevelType w:val="multilevel"/>
    <w:tmpl w:val="4B733A5F"/>
    <w:lvl w:ilvl="0" w:tentative="0">
      <w:start w:val="1"/>
      <w:numFmt w:val="decimal"/>
      <w:pStyle w:val="306"/>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8">
    <w:nsid w:val="55E02EF4"/>
    <w:multiLevelType w:val="multilevel"/>
    <w:tmpl w:val="55E02EF4"/>
    <w:lvl w:ilvl="0" w:tentative="0">
      <w:start w:val="1"/>
      <w:numFmt w:val="decimal"/>
      <w:pStyle w:val="302"/>
      <w:lvlText w:val="图%1"/>
      <w:lvlJc w:val="left"/>
      <w:pPr>
        <w:tabs>
          <w:tab w:val="left" w:pos="510"/>
        </w:tabs>
        <w:ind w:left="0" w:firstLine="0"/>
      </w:pPr>
      <w:rPr>
        <w:rFonts w:hint="eastAsia" w:ascii="黑体" w:eastAsia="黑体"/>
        <w:b w:val="0"/>
        <w:i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58CC5C88"/>
    <w:multiLevelType w:val="multilevel"/>
    <w:tmpl w:val="58CC5C88"/>
    <w:lvl w:ilvl="0" w:tentative="0">
      <w:start w:val="1"/>
      <w:numFmt w:val="decimal"/>
      <w:pStyle w:val="304"/>
      <w:suff w:val="nothing"/>
      <w:lvlText w:val="注%1："/>
      <w:lvlJc w:val="left"/>
      <w:pPr>
        <w:tabs>
          <w:tab w:val="left" w:pos="0"/>
        </w:tabs>
        <w:ind w:left="811" w:hanging="448"/>
      </w:pPr>
      <w:rPr>
        <w:rFonts w:hint="default" w:ascii="黑体" w:hAnsi="黑体" w:eastAsia="黑体" w:cs="Times New Roman"/>
        <w:b w:val="0"/>
        <w:bCs w:val="0"/>
        <w:i w:val="0"/>
        <w:iCs w:val="0"/>
        <w:caps w:val="0"/>
        <w:smallCaps w:val="0"/>
        <w:strike w:val="0"/>
        <w:dstrike w:val="0"/>
        <w:outline w:val="0"/>
        <w:shadow w:val="0"/>
        <w:emboss w:val="0"/>
        <w:imprint w:val="0"/>
        <w:vanish w:val="0"/>
        <w:spacing w:val="0"/>
        <w:position w:val="0"/>
        <w:sz w:val="18"/>
        <w:szCs w:val="18"/>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0">
    <w:nsid w:val="5B7E3733"/>
    <w:multiLevelType w:val="multilevel"/>
    <w:tmpl w:val="5B7E3733"/>
    <w:lvl w:ilvl="0" w:tentative="0">
      <w:start w:val="1"/>
      <w:numFmt w:val="decimal"/>
      <w:pStyle w:val="296"/>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1">
    <w:nsid w:val="60B55DC2"/>
    <w:multiLevelType w:val="multilevel"/>
    <w:tmpl w:val="60B55DC2"/>
    <w:lvl w:ilvl="0" w:tentative="0">
      <w:start w:val="1"/>
      <w:numFmt w:val="upperLetter"/>
      <w:pStyle w:val="347"/>
      <w:lvlText w:val="%1"/>
      <w:lvlJc w:val="left"/>
      <w:pPr>
        <w:tabs>
          <w:tab w:val="left" w:pos="0"/>
        </w:tabs>
        <w:ind w:left="0" w:firstLine="0"/>
      </w:pPr>
      <w:rPr>
        <w:rFonts w:hint="eastAsia"/>
      </w:rPr>
    </w:lvl>
    <w:lvl w:ilvl="1" w:tentative="0">
      <w:start w:val="1"/>
      <w:numFmt w:val="decimal"/>
      <w:pStyle w:val="275"/>
      <w:suff w:val="nothing"/>
      <w:lvlText w:val="表%1.%2　"/>
      <w:lvlJc w:val="left"/>
      <w:pPr>
        <w:ind w:left="0" w:firstLine="0"/>
      </w:pPr>
      <w:rPr>
        <w:rFonts w:hint="eastAsia" w:ascii="黑体" w:hAnsi="黑体" w:eastAsia="黑体"/>
        <w:b w:val="0"/>
        <w:i w:val="0"/>
        <w:caps w:val="0"/>
        <w:strike w:val="0"/>
        <w:dstrike w:val="0"/>
        <w:snapToGrid w:val="0"/>
        <w:vanish w:val="0"/>
        <w:kern w:val="0"/>
        <w:sz w:val="21"/>
        <w:vertAlign w:val="baseline"/>
      </w:rPr>
    </w:lvl>
    <w:lvl w:ilvl="2" w:tentative="0">
      <w:start w:val="1"/>
      <w:numFmt w:val="none"/>
      <w:pStyle w:val="317"/>
      <w:suff w:val="nothing"/>
      <w:lvlText w:val="%3表%1.%2　"/>
      <w:lvlJc w:val="left"/>
      <w:pPr>
        <w:ind w:left="0" w:firstLine="0"/>
      </w:pPr>
      <w:rPr>
        <w:rFonts w:hint="eastAsia" w:ascii="黑体" w:hAnsi="黑体" w:eastAsia="黑体"/>
        <w:b w:val="0"/>
        <w:i w:val="0"/>
        <w:caps w:val="0"/>
        <w:strike w:val="0"/>
        <w:dstrike w:val="0"/>
        <w:snapToGrid w:val="0"/>
        <w:vanish w:val="0"/>
        <w:kern w:val="0"/>
        <w:sz w:val="21"/>
        <w:vertAlign w:val="baseline"/>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2">
    <w:nsid w:val="657D3FBC"/>
    <w:multiLevelType w:val="multilevel"/>
    <w:tmpl w:val="657D3FBC"/>
    <w:lvl w:ilvl="0" w:tentative="0">
      <w:start w:val="1"/>
      <w:numFmt w:val="upperLetter"/>
      <w:pStyle w:val="27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76"/>
      <w:suff w:val="nothing"/>
      <w:lvlText w:val="%1.%2　"/>
      <w:lvlJc w:val="left"/>
      <w:pPr>
        <w:ind w:left="0" w:firstLine="0"/>
      </w:pPr>
      <w:rPr>
        <w:rFonts w:ascii="黑体" w:hAnsi="黑体" w:eastAsia="黑体"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pStyle w:val="277"/>
      <w:suff w:val="nothing"/>
      <w:lvlText w:val="%1.%2.%3　"/>
      <w:lvlJc w:val="left"/>
      <w:pPr>
        <w:ind w:left="0" w:firstLine="0"/>
      </w:pPr>
      <w:rPr>
        <w:rFonts w:hint="eastAsia" w:ascii="黑体" w:hAnsi="Times New Roman" w:eastAsia="黑体"/>
        <w:b w:val="0"/>
        <w:i w:val="0"/>
        <w:sz w:val="21"/>
      </w:rPr>
    </w:lvl>
    <w:lvl w:ilvl="3" w:tentative="0">
      <w:start w:val="1"/>
      <w:numFmt w:val="decimal"/>
      <w:pStyle w:val="278"/>
      <w:suff w:val="nothing"/>
      <w:lvlText w:val="%1.%2.%3.%4　"/>
      <w:lvlJc w:val="left"/>
      <w:pPr>
        <w:ind w:left="0" w:firstLine="0"/>
      </w:pPr>
      <w:rPr>
        <w:rFonts w:hint="eastAsia" w:ascii="黑体" w:hAnsi="Times New Roman" w:eastAsia="黑体"/>
        <w:b w:val="0"/>
        <w:i w:val="0"/>
        <w:sz w:val="21"/>
      </w:rPr>
    </w:lvl>
    <w:lvl w:ilvl="4" w:tentative="0">
      <w:start w:val="1"/>
      <w:numFmt w:val="decimal"/>
      <w:pStyle w:val="279"/>
      <w:suff w:val="nothing"/>
      <w:lvlText w:val="%1.%2.%3.%4.%5　"/>
      <w:lvlJc w:val="left"/>
      <w:pPr>
        <w:ind w:left="0" w:firstLine="0"/>
      </w:pPr>
      <w:rPr>
        <w:rFonts w:hint="eastAsia" w:ascii="黑体" w:hAnsi="Times New Roman" w:eastAsia="黑体"/>
        <w:b w:val="0"/>
        <w:i w:val="0"/>
        <w:sz w:val="21"/>
      </w:rPr>
    </w:lvl>
    <w:lvl w:ilvl="5" w:tentative="0">
      <w:start w:val="1"/>
      <w:numFmt w:val="decimal"/>
      <w:pStyle w:val="280"/>
      <w:suff w:val="nothing"/>
      <w:lvlText w:val="%1.%2.%3.%4.%5.%6　"/>
      <w:lvlJc w:val="left"/>
      <w:pPr>
        <w:ind w:left="0" w:firstLine="0"/>
      </w:pPr>
      <w:rPr>
        <w:rFonts w:hint="eastAsia" w:ascii="黑体" w:hAnsi="Times New Roman" w:eastAsia="黑体"/>
        <w:b w:val="0"/>
        <w:i w:val="0"/>
        <w:sz w:val="21"/>
      </w:rPr>
    </w:lvl>
    <w:lvl w:ilvl="6" w:tentative="0">
      <w:start w:val="1"/>
      <w:numFmt w:val="decimal"/>
      <w:pStyle w:val="2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3">
    <w:nsid w:val="6DBF04F4"/>
    <w:multiLevelType w:val="multilevel"/>
    <w:tmpl w:val="6DBF04F4"/>
    <w:lvl w:ilvl="0" w:tentative="0">
      <w:start w:val="1"/>
      <w:numFmt w:val="none"/>
      <w:pStyle w:val="30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4">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307"/>
      <w:suff w:val="nothing"/>
      <w:lvlText w:val="%1%2 "/>
      <w:lvlJc w:val="left"/>
      <w:pPr>
        <w:ind w:left="0" w:firstLine="0"/>
      </w:pPr>
      <w:rPr>
        <w:rFonts w:hint="eastAsia" w:ascii="黑体" w:hAnsi="Times New Roman" w:eastAsia="黑体"/>
        <w:b/>
        <w:i w:val="0"/>
        <w:sz w:val="28"/>
      </w:rPr>
    </w:lvl>
    <w:lvl w:ilvl="2" w:tentative="0">
      <w:start w:val="1"/>
      <w:numFmt w:val="decimal"/>
      <w:pStyle w:val="308"/>
      <w:suff w:val="nothing"/>
      <w:lvlText w:val="%1%2.%3　"/>
      <w:lvlJc w:val="left"/>
      <w:pPr>
        <w:ind w:left="0" w:firstLine="0"/>
      </w:pPr>
      <w:rPr>
        <w:rFonts w:hint="eastAsia" w:ascii="黑体" w:hAnsi="Times New Roman" w:eastAsia="黑体"/>
        <w:b/>
        <w:i w:val="0"/>
        <w:sz w:val="21"/>
      </w:rPr>
    </w:lvl>
    <w:lvl w:ilvl="3" w:tentative="0">
      <w:start w:val="1"/>
      <w:numFmt w:val="decimal"/>
      <w:pStyle w:val="309"/>
      <w:suff w:val="nothing"/>
      <w:lvlText w:val="%1%2.%3.%4　"/>
      <w:lvlJc w:val="left"/>
      <w:pPr>
        <w:ind w:left="0" w:firstLine="0"/>
      </w:pPr>
      <w:rPr>
        <w:rFonts w:hint="eastAsia" w:ascii="黑体" w:hAnsi="Times New Roman" w:eastAsia="黑体"/>
        <w:b/>
        <w:i w:val="0"/>
        <w:sz w:val="21"/>
      </w:rPr>
    </w:lvl>
    <w:lvl w:ilvl="4" w:tentative="0">
      <w:start w:val="1"/>
      <w:numFmt w:val="decimal"/>
      <w:pStyle w:val="310"/>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311"/>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312"/>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pStyle w:val="314"/>
      <w:lvlText w:val="    %1%8"/>
      <w:lvlJc w:val="left"/>
      <w:pPr>
        <w:tabs>
          <w:tab w:val="left" w:pos="720"/>
        </w:tabs>
        <w:ind w:left="0" w:firstLine="0"/>
      </w:pPr>
      <w:rPr>
        <w:rFonts w:hint="eastAsia" w:ascii="黑体" w:eastAsia="黑体"/>
        <w:b/>
        <w:i w:val="0"/>
        <w:sz w:val="21"/>
      </w:rPr>
    </w:lvl>
    <w:lvl w:ilvl="8" w:tentative="0">
      <w:start w:val="1"/>
      <w:numFmt w:val="decimal"/>
      <w:lvlRestart w:val="2"/>
      <w:pStyle w:val="313"/>
      <w:lvlText w:val="%2.0.%9"/>
      <w:lvlJc w:val="left"/>
      <w:pPr>
        <w:tabs>
          <w:tab w:val="left" w:pos="720"/>
        </w:tabs>
        <w:ind w:left="0" w:firstLine="0"/>
      </w:pPr>
      <w:rPr>
        <w:rFonts w:hint="eastAsia" w:ascii="黑体" w:hAnsi="华文细黑" w:eastAsia="黑体"/>
        <w:b/>
        <w:i w:val="0"/>
        <w:sz w:val="21"/>
      </w:rPr>
    </w:lvl>
  </w:abstractNum>
  <w:abstractNum w:abstractNumId="25">
    <w:nsid w:val="76933334"/>
    <w:multiLevelType w:val="multilevel"/>
    <w:tmpl w:val="76933334"/>
    <w:lvl w:ilvl="0" w:tentative="0">
      <w:start w:val="1"/>
      <w:numFmt w:val="none"/>
      <w:pStyle w:val="285"/>
      <w:lvlText w:val="%1——"/>
      <w:lvlJc w:val="left"/>
      <w:pPr>
        <w:tabs>
          <w:tab w:val="left" w:pos="1140"/>
        </w:tabs>
        <w:ind w:left="840" w:hanging="420"/>
      </w:pPr>
      <w:rPr>
        <w:rFonts w:hint="eastAsia"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4"/>
  </w:num>
  <w:num w:numId="12">
    <w:abstractNumId w:val="22"/>
  </w:num>
  <w:num w:numId="13">
    <w:abstractNumId w:val="21"/>
  </w:num>
  <w:num w:numId="14">
    <w:abstractNumId w:val="15"/>
  </w:num>
  <w:num w:numId="15">
    <w:abstractNumId w:val="25"/>
  </w:num>
  <w:num w:numId="16">
    <w:abstractNumId w:val="12"/>
  </w:num>
  <w:num w:numId="17">
    <w:abstractNumId w:val="16"/>
  </w:num>
  <w:num w:numId="18">
    <w:abstractNumId w:val="20"/>
  </w:num>
  <w:num w:numId="19">
    <w:abstractNumId w:val="11"/>
  </w:num>
  <w:num w:numId="20">
    <w:abstractNumId w:val="18"/>
  </w:num>
  <w:num w:numId="21">
    <w:abstractNumId w:val="23"/>
  </w:num>
  <w:num w:numId="22">
    <w:abstractNumId w:val="19"/>
  </w:num>
  <w:num w:numId="23">
    <w:abstractNumId w:val="17"/>
  </w:num>
  <w:num w:numId="24">
    <w:abstractNumId w:val="24"/>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210"/>
  <w:evenAndOddHeaders w:val="1"/>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lNjA2NzBhNzdiNDE3NTVlN2FhZDhjYTdlMmI5ZmMifQ=="/>
  </w:docVars>
  <w:rsids>
    <w:rsidRoot w:val="2BF13118"/>
    <w:rsid w:val="00006548"/>
    <w:rsid w:val="00015998"/>
    <w:rsid w:val="00016DC5"/>
    <w:rsid w:val="00027BD3"/>
    <w:rsid w:val="0003621C"/>
    <w:rsid w:val="00036B39"/>
    <w:rsid w:val="00040BBF"/>
    <w:rsid w:val="00053FB5"/>
    <w:rsid w:val="00075DD9"/>
    <w:rsid w:val="00096449"/>
    <w:rsid w:val="0009648F"/>
    <w:rsid w:val="000A568D"/>
    <w:rsid w:val="000A6E5F"/>
    <w:rsid w:val="000C21DC"/>
    <w:rsid w:val="000C2EFF"/>
    <w:rsid w:val="000D3C87"/>
    <w:rsid w:val="000E2B29"/>
    <w:rsid w:val="000E7B1D"/>
    <w:rsid w:val="00123BF9"/>
    <w:rsid w:val="00127602"/>
    <w:rsid w:val="00144633"/>
    <w:rsid w:val="001517CF"/>
    <w:rsid w:val="00164C6D"/>
    <w:rsid w:val="00170B1F"/>
    <w:rsid w:val="00172236"/>
    <w:rsid w:val="0017294E"/>
    <w:rsid w:val="001748CC"/>
    <w:rsid w:val="0017737E"/>
    <w:rsid w:val="001830DE"/>
    <w:rsid w:val="001A5BF9"/>
    <w:rsid w:val="001C2054"/>
    <w:rsid w:val="001D5AA4"/>
    <w:rsid w:val="001D71BA"/>
    <w:rsid w:val="001F0E09"/>
    <w:rsid w:val="001F1F15"/>
    <w:rsid w:val="001F67A1"/>
    <w:rsid w:val="001F7BD7"/>
    <w:rsid w:val="00227E52"/>
    <w:rsid w:val="00235CB0"/>
    <w:rsid w:val="00247E6D"/>
    <w:rsid w:val="00267674"/>
    <w:rsid w:val="00282FBE"/>
    <w:rsid w:val="002917C0"/>
    <w:rsid w:val="002A0E4B"/>
    <w:rsid w:val="002A3BE2"/>
    <w:rsid w:val="002A6B18"/>
    <w:rsid w:val="002B060C"/>
    <w:rsid w:val="002B782D"/>
    <w:rsid w:val="002C6C4A"/>
    <w:rsid w:val="002C7DC9"/>
    <w:rsid w:val="00303CA5"/>
    <w:rsid w:val="00324802"/>
    <w:rsid w:val="00366B99"/>
    <w:rsid w:val="003946EF"/>
    <w:rsid w:val="00397925"/>
    <w:rsid w:val="003A4F7B"/>
    <w:rsid w:val="003B65E2"/>
    <w:rsid w:val="003C5C82"/>
    <w:rsid w:val="003E42D0"/>
    <w:rsid w:val="003E49F2"/>
    <w:rsid w:val="003E7CE2"/>
    <w:rsid w:val="003F2DA8"/>
    <w:rsid w:val="003F764E"/>
    <w:rsid w:val="00406CC1"/>
    <w:rsid w:val="0041207A"/>
    <w:rsid w:val="00421BD9"/>
    <w:rsid w:val="0043219B"/>
    <w:rsid w:val="00436ECC"/>
    <w:rsid w:val="0044120F"/>
    <w:rsid w:val="004414E6"/>
    <w:rsid w:val="004619AC"/>
    <w:rsid w:val="00461C2C"/>
    <w:rsid w:val="00463A10"/>
    <w:rsid w:val="00467339"/>
    <w:rsid w:val="004826C9"/>
    <w:rsid w:val="0048668C"/>
    <w:rsid w:val="00490088"/>
    <w:rsid w:val="004A3243"/>
    <w:rsid w:val="004C5186"/>
    <w:rsid w:val="004D65E7"/>
    <w:rsid w:val="004E4330"/>
    <w:rsid w:val="0050545B"/>
    <w:rsid w:val="005134E3"/>
    <w:rsid w:val="00515AC9"/>
    <w:rsid w:val="005175BF"/>
    <w:rsid w:val="00520DEA"/>
    <w:rsid w:val="00521E61"/>
    <w:rsid w:val="005272AE"/>
    <w:rsid w:val="005322CC"/>
    <w:rsid w:val="0053303D"/>
    <w:rsid w:val="00534368"/>
    <w:rsid w:val="00534928"/>
    <w:rsid w:val="00573966"/>
    <w:rsid w:val="00576AD8"/>
    <w:rsid w:val="00596BBE"/>
    <w:rsid w:val="005A35D5"/>
    <w:rsid w:val="005A406C"/>
    <w:rsid w:val="005F3ACC"/>
    <w:rsid w:val="00601445"/>
    <w:rsid w:val="0061695B"/>
    <w:rsid w:val="006230F2"/>
    <w:rsid w:val="0065094C"/>
    <w:rsid w:val="0066029D"/>
    <w:rsid w:val="00662D3B"/>
    <w:rsid w:val="00681844"/>
    <w:rsid w:val="00683507"/>
    <w:rsid w:val="006910D9"/>
    <w:rsid w:val="006A01D7"/>
    <w:rsid w:val="006B643E"/>
    <w:rsid w:val="006D6D2B"/>
    <w:rsid w:val="006F1FF9"/>
    <w:rsid w:val="007064A5"/>
    <w:rsid w:val="00743CC7"/>
    <w:rsid w:val="0074732A"/>
    <w:rsid w:val="00767B2F"/>
    <w:rsid w:val="00773A5E"/>
    <w:rsid w:val="00776408"/>
    <w:rsid w:val="0078233D"/>
    <w:rsid w:val="007D2FAA"/>
    <w:rsid w:val="007E0206"/>
    <w:rsid w:val="007E3F4F"/>
    <w:rsid w:val="007F33F9"/>
    <w:rsid w:val="007F3BD7"/>
    <w:rsid w:val="007F69B9"/>
    <w:rsid w:val="00811C33"/>
    <w:rsid w:val="00823CF4"/>
    <w:rsid w:val="00837E7C"/>
    <w:rsid w:val="008470AB"/>
    <w:rsid w:val="00852FD6"/>
    <w:rsid w:val="0085746E"/>
    <w:rsid w:val="0086159D"/>
    <w:rsid w:val="00863D8F"/>
    <w:rsid w:val="0086798F"/>
    <w:rsid w:val="008708FD"/>
    <w:rsid w:val="00870B7C"/>
    <w:rsid w:val="008752E7"/>
    <w:rsid w:val="008C5347"/>
    <w:rsid w:val="008D2560"/>
    <w:rsid w:val="008D383F"/>
    <w:rsid w:val="008D68E7"/>
    <w:rsid w:val="008D7EE4"/>
    <w:rsid w:val="008E1AE0"/>
    <w:rsid w:val="008E351F"/>
    <w:rsid w:val="00901DA3"/>
    <w:rsid w:val="00902E3E"/>
    <w:rsid w:val="009535DF"/>
    <w:rsid w:val="0095659D"/>
    <w:rsid w:val="009676B1"/>
    <w:rsid w:val="009721AF"/>
    <w:rsid w:val="0097455E"/>
    <w:rsid w:val="00987F63"/>
    <w:rsid w:val="009C0704"/>
    <w:rsid w:val="009D19E4"/>
    <w:rsid w:val="009F3CE3"/>
    <w:rsid w:val="009F7CDF"/>
    <w:rsid w:val="00A17E3E"/>
    <w:rsid w:val="00A329C9"/>
    <w:rsid w:val="00A342E2"/>
    <w:rsid w:val="00A40CF5"/>
    <w:rsid w:val="00A470A7"/>
    <w:rsid w:val="00A473CC"/>
    <w:rsid w:val="00A832D8"/>
    <w:rsid w:val="00A87239"/>
    <w:rsid w:val="00A94542"/>
    <w:rsid w:val="00AA2452"/>
    <w:rsid w:val="00AA4BDA"/>
    <w:rsid w:val="00AB0F55"/>
    <w:rsid w:val="00AC06BB"/>
    <w:rsid w:val="00AC3ACC"/>
    <w:rsid w:val="00AC7D7E"/>
    <w:rsid w:val="00AD4220"/>
    <w:rsid w:val="00AE2987"/>
    <w:rsid w:val="00AF2DD6"/>
    <w:rsid w:val="00B01D8B"/>
    <w:rsid w:val="00B0338D"/>
    <w:rsid w:val="00B04152"/>
    <w:rsid w:val="00B13E76"/>
    <w:rsid w:val="00B23075"/>
    <w:rsid w:val="00B454CA"/>
    <w:rsid w:val="00B50B7E"/>
    <w:rsid w:val="00B55871"/>
    <w:rsid w:val="00B565EB"/>
    <w:rsid w:val="00B614B1"/>
    <w:rsid w:val="00B628B6"/>
    <w:rsid w:val="00B71E1F"/>
    <w:rsid w:val="00B74D02"/>
    <w:rsid w:val="00B81EA9"/>
    <w:rsid w:val="00BB04C4"/>
    <w:rsid w:val="00BC6C4C"/>
    <w:rsid w:val="00BD2D14"/>
    <w:rsid w:val="00BD74A8"/>
    <w:rsid w:val="00BE027D"/>
    <w:rsid w:val="00BF3DB8"/>
    <w:rsid w:val="00BF533F"/>
    <w:rsid w:val="00C22264"/>
    <w:rsid w:val="00C231D9"/>
    <w:rsid w:val="00C26FF1"/>
    <w:rsid w:val="00C30C3E"/>
    <w:rsid w:val="00C361CB"/>
    <w:rsid w:val="00C7294C"/>
    <w:rsid w:val="00C7721B"/>
    <w:rsid w:val="00C80B64"/>
    <w:rsid w:val="00C825D9"/>
    <w:rsid w:val="00C972AD"/>
    <w:rsid w:val="00CA1496"/>
    <w:rsid w:val="00CA612B"/>
    <w:rsid w:val="00CC19EC"/>
    <w:rsid w:val="00CE0378"/>
    <w:rsid w:val="00CE61C7"/>
    <w:rsid w:val="00D02A60"/>
    <w:rsid w:val="00D10F52"/>
    <w:rsid w:val="00D26279"/>
    <w:rsid w:val="00D27D31"/>
    <w:rsid w:val="00D32102"/>
    <w:rsid w:val="00D679FB"/>
    <w:rsid w:val="00D67EE4"/>
    <w:rsid w:val="00DB2B27"/>
    <w:rsid w:val="00DB4AFD"/>
    <w:rsid w:val="00DC300E"/>
    <w:rsid w:val="00DC3C39"/>
    <w:rsid w:val="00DC5920"/>
    <w:rsid w:val="00DD172E"/>
    <w:rsid w:val="00DD5AE1"/>
    <w:rsid w:val="00DE6C5C"/>
    <w:rsid w:val="00DE79D1"/>
    <w:rsid w:val="00DF6572"/>
    <w:rsid w:val="00E12E32"/>
    <w:rsid w:val="00E245C7"/>
    <w:rsid w:val="00E307EE"/>
    <w:rsid w:val="00E30917"/>
    <w:rsid w:val="00E33A22"/>
    <w:rsid w:val="00E34285"/>
    <w:rsid w:val="00E376DF"/>
    <w:rsid w:val="00E638E4"/>
    <w:rsid w:val="00E7280A"/>
    <w:rsid w:val="00E73319"/>
    <w:rsid w:val="00E83142"/>
    <w:rsid w:val="00E87A23"/>
    <w:rsid w:val="00E9209B"/>
    <w:rsid w:val="00E96E93"/>
    <w:rsid w:val="00EA0058"/>
    <w:rsid w:val="00ED7098"/>
    <w:rsid w:val="00EE4858"/>
    <w:rsid w:val="00F15888"/>
    <w:rsid w:val="00F252F0"/>
    <w:rsid w:val="00F25CA4"/>
    <w:rsid w:val="00F66499"/>
    <w:rsid w:val="00F73EF2"/>
    <w:rsid w:val="00F8041E"/>
    <w:rsid w:val="00F95062"/>
    <w:rsid w:val="00F96F34"/>
    <w:rsid w:val="03BD45F4"/>
    <w:rsid w:val="18A34D7F"/>
    <w:rsid w:val="18AB67FF"/>
    <w:rsid w:val="19071090"/>
    <w:rsid w:val="2BF13118"/>
    <w:rsid w:val="2E0C6D57"/>
    <w:rsid w:val="2EE91DEC"/>
    <w:rsid w:val="41CD54A9"/>
    <w:rsid w:val="4436276D"/>
    <w:rsid w:val="45F437E1"/>
    <w:rsid w:val="6B936669"/>
    <w:rsid w:val="751C5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name="Normal Indent"/>
    <w:lsdException w:qFormat="1" w:unhideWhenUsed="0" w:uiPriority="0" w:name="footnote text"/>
    <w:lsdException w:qFormat="1" w:uiPriority="99" w:name="annotation text"/>
    <w:lsdException w:qFormat="1" w:unhideWhenUsed="0" w:uiPriority="0" w:name="header"/>
    <w:lsdException w:qFormat="1" w:unhideWhenUsed="0" w:uiPriority="0" w:name="footer"/>
    <w:lsdException w:qFormat="1" w:uiPriority="99" w:name="index heading"/>
    <w:lsdException w:qFormat="1" w:unhideWhenUsed="0" w:uiPriority="0" w:semiHidden="0" w:name="caption"/>
    <w:lsdException w:qFormat="1" w:unhideWhenUsed="0" w:uiPriority="0" w:name="table of figures"/>
    <w:lsdException w:qFormat="1" w:uiPriority="99" w:name="envelope address"/>
    <w:lsdException w:qFormat="1" w:uiPriority="99" w:name="envelope return"/>
    <w:lsdException w:qFormat="1" w:unhideWhenUsed="0" w:uiPriority="0" w:name="footnote reference"/>
    <w:lsdException w:qFormat="1" w:uiPriority="99" w:name="annotation reference"/>
    <w:lsdException w:qFormat="1" w:uiPriority="99" w:name="line number"/>
    <w:lsdException w:qFormat="1" w:unhideWhenUsed="0" w:uiPriority="0"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0" w:semiHidden="0" w:name="Title"/>
    <w:lsdException w:qFormat="1" w:uiPriority="99" w:name="Closing"/>
    <w:lsdException w:qFormat="1" w:uiPriority="99" w:name="Signature"/>
    <w:lsdException w:qFormat="1" w:uiPriority="1"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nhideWhenUsed="0" w:uiPriority="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iPriority="99"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name="Balloon Text"/>
    <w:lsdException w:qFormat="1" w:unhideWhenUsed="0" w:uiPriority="59" w:semiHidden="0" w:name="Table Grid"/>
    <w:lsdException w:qFormat="1" w:uiPriority="99" w:name="Table Theme"/>
    <w:lsdException w:qFormat="1" w:unhideWhenUsed="0" w:uiPriority="99" w:name="Placeholder Text"/>
    <w:lsdException w:qFormat="1" w:unhideWhenUsed="0" w:uiPriority="1" w:semiHidden="0" w:name="No Spacing"/>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20" w:lineRule="auto"/>
      <w:outlineLvl w:val="6"/>
    </w:pPr>
    <w:rPr>
      <w:b/>
      <w:bCs/>
      <w:sz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31">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357"/>
    <w:semiHidden/>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semiHidden/>
    <w:unhideWhenUsed/>
    <w:qFormat/>
    <w:uiPriority w:val="99"/>
    <w:pPr>
      <w:ind w:left="100" w:leftChars="400" w:hanging="200" w:hangingChars="200"/>
      <w:contextualSpacing/>
    </w:pPr>
  </w:style>
  <w:style w:type="paragraph" w:styleId="13">
    <w:name w:val="toc 7"/>
    <w:basedOn w:val="14"/>
    <w:next w:val="1"/>
    <w:semiHidden/>
    <w:qFormat/>
    <w:uiPriority w:val="0"/>
    <w:pPr>
      <w:ind w:left="500" w:leftChars="500"/>
    </w:pPr>
  </w:style>
  <w:style w:type="paragraph" w:styleId="14">
    <w:name w:val="toc 6"/>
    <w:basedOn w:val="15"/>
    <w:next w:val="1"/>
    <w:semiHidden/>
    <w:qFormat/>
    <w:uiPriority w:val="0"/>
    <w:pPr>
      <w:ind w:left="400" w:leftChars="400"/>
    </w:pPr>
  </w:style>
  <w:style w:type="paragraph" w:styleId="15">
    <w:name w:val="toc 5"/>
    <w:basedOn w:val="16"/>
    <w:next w:val="1"/>
    <w:semiHidden/>
    <w:qFormat/>
    <w:uiPriority w:val="0"/>
    <w:pPr>
      <w:ind w:left="300" w:leftChars="300"/>
    </w:pPr>
  </w:style>
  <w:style w:type="paragraph" w:styleId="16">
    <w:name w:val="toc 4"/>
    <w:basedOn w:val="17"/>
    <w:next w:val="1"/>
    <w:semiHidden/>
    <w:qFormat/>
    <w:uiPriority w:val="0"/>
    <w:pPr>
      <w:ind w:left="200" w:leftChars="200"/>
    </w:pPr>
  </w:style>
  <w:style w:type="paragraph" w:styleId="17">
    <w:name w:val="toc 3"/>
    <w:basedOn w:val="18"/>
    <w:next w:val="1"/>
    <w:semiHidden/>
    <w:qFormat/>
    <w:uiPriority w:val="0"/>
    <w:pPr>
      <w:ind w:left="100" w:leftChars="100"/>
    </w:pPr>
  </w:style>
  <w:style w:type="paragraph" w:styleId="18">
    <w:name w:val="toc 2"/>
    <w:basedOn w:val="19"/>
    <w:next w:val="1"/>
    <w:semiHidden/>
    <w:qFormat/>
    <w:uiPriority w:val="0"/>
  </w:style>
  <w:style w:type="paragraph" w:styleId="19">
    <w:name w:val="toc 1"/>
    <w:next w:val="1"/>
    <w:semiHidden/>
    <w:qFormat/>
    <w:uiPriority w:val="0"/>
    <w:pPr>
      <w:spacing w:before="25" w:beforeLines="25" w:after="25" w:afterLines="25"/>
      <w:jc w:val="both"/>
    </w:pPr>
    <w:rPr>
      <w:rFonts w:ascii="宋体" w:hAnsi="Times New Roman" w:eastAsia="宋体" w:cs="Times New Roman"/>
      <w:sz w:val="21"/>
      <w:lang w:val="en-US" w:eastAsia="zh-CN" w:bidi="ar-SA"/>
    </w:rPr>
  </w:style>
  <w:style w:type="paragraph" w:styleId="20">
    <w:name w:val="List Number 2"/>
    <w:basedOn w:val="1"/>
    <w:semiHidden/>
    <w:unhideWhenUsed/>
    <w:qFormat/>
    <w:uiPriority w:val="99"/>
    <w:pPr>
      <w:numPr>
        <w:ilvl w:val="0"/>
        <w:numId w:val="1"/>
      </w:numPr>
      <w:contextualSpacing/>
    </w:pPr>
  </w:style>
  <w:style w:type="paragraph" w:styleId="21">
    <w:name w:val="table of authorities"/>
    <w:basedOn w:val="1"/>
    <w:next w:val="1"/>
    <w:semiHidden/>
    <w:unhideWhenUsed/>
    <w:qFormat/>
    <w:uiPriority w:val="99"/>
    <w:pPr>
      <w:ind w:left="420" w:leftChars="200"/>
    </w:pPr>
  </w:style>
  <w:style w:type="paragraph" w:styleId="22">
    <w:name w:val="Note Heading"/>
    <w:basedOn w:val="1"/>
    <w:next w:val="1"/>
    <w:link w:val="489"/>
    <w:semiHidden/>
    <w:unhideWhenUsed/>
    <w:qFormat/>
    <w:uiPriority w:val="99"/>
    <w:pPr>
      <w:jc w:val="center"/>
    </w:pPr>
  </w:style>
  <w:style w:type="paragraph" w:styleId="23">
    <w:name w:val="List Bullet 4"/>
    <w:basedOn w:val="1"/>
    <w:semiHidden/>
    <w:unhideWhenUsed/>
    <w:qFormat/>
    <w:uiPriority w:val="99"/>
    <w:pPr>
      <w:numPr>
        <w:ilvl w:val="0"/>
        <w:numId w:val="2"/>
      </w:numPr>
      <w:contextualSpacing/>
    </w:pPr>
  </w:style>
  <w:style w:type="paragraph" w:styleId="24">
    <w:name w:val="index 8"/>
    <w:basedOn w:val="1"/>
    <w:next w:val="1"/>
    <w:semiHidden/>
    <w:unhideWhenUsed/>
    <w:qFormat/>
    <w:uiPriority w:val="99"/>
    <w:pPr>
      <w:ind w:left="1400" w:leftChars="1400"/>
    </w:pPr>
  </w:style>
  <w:style w:type="paragraph" w:styleId="25">
    <w:name w:val="E-mail Signature"/>
    <w:basedOn w:val="1"/>
    <w:link w:val="355"/>
    <w:semiHidden/>
    <w:unhideWhenUsed/>
    <w:qFormat/>
    <w:uiPriority w:val="99"/>
  </w:style>
  <w:style w:type="paragraph" w:styleId="26">
    <w:name w:val="List Number"/>
    <w:basedOn w:val="1"/>
    <w:semiHidden/>
    <w:unhideWhenUsed/>
    <w:qFormat/>
    <w:uiPriority w:val="99"/>
    <w:pPr>
      <w:numPr>
        <w:ilvl w:val="0"/>
        <w:numId w:val="3"/>
      </w:numPr>
      <w:contextualSpacing/>
    </w:pPr>
  </w:style>
  <w:style w:type="paragraph" w:styleId="27">
    <w:name w:val="Normal Indent"/>
    <w:basedOn w:val="1"/>
    <w:semiHidden/>
    <w:unhideWhenUsed/>
    <w:qFormat/>
    <w:uiPriority w:val="99"/>
    <w:pPr>
      <w:ind w:firstLine="420" w:firstLineChars="200"/>
    </w:pPr>
  </w:style>
  <w:style w:type="paragraph" w:styleId="28">
    <w:name w:val="caption"/>
    <w:basedOn w:val="1"/>
    <w:next w:val="1"/>
    <w:qFormat/>
    <w:uiPriority w:val="0"/>
    <w:rPr>
      <w:rFonts w:ascii="宋体" w:hAnsi="Arial" w:cs="Arial"/>
      <w:szCs w:val="20"/>
    </w:rPr>
  </w:style>
  <w:style w:type="paragraph" w:styleId="29">
    <w:name w:val="index 5"/>
    <w:basedOn w:val="1"/>
    <w:next w:val="1"/>
    <w:semiHidden/>
    <w:unhideWhenUsed/>
    <w:qFormat/>
    <w:uiPriority w:val="99"/>
    <w:pPr>
      <w:ind w:left="800" w:leftChars="800"/>
    </w:pPr>
  </w:style>
  <w:style w:type="paragraph" w:styleId="30">
    <w:name w:val="List Bullet"/>
    <w:basedOn w:val="1"/>
    <w:semiHidden/>
    <w:unhideWhenUsed/>
    <w:qFormat/>
    <w:uiPriority w:val="99"/>
    <w:pPr>
      <w:numPr>
        <w:ilvl w:val="0"/>
        <w:numId w:val="4"/>
      </w:numPr>
      <w:contextualSpacing/>
    </w:pPr>
  </w:style>
  <w:style w:type="paragraph" w:styleId="31">
    <w:name w:val="envelope address"/>
    <w:basedOn w:val="1"/>
    <w:semiHidden/>
    <w:unhideWhenUsed/>
    <w:qFormat/>
    <w:uiPriority w:val="99"/>
    <w:pPr>
      <w:framePr w:w="7920" w:h="1980" w:hRule="exact" w:hSpace="180" w:wrap="around" w:vAnchor="margin" w:hAnchor="page" w:xAlign="center" w:yAlign="bottom"/>
      <w:snapToGrid w:val="0"/>
      <w:ind w:left="100" w:leftChars="1400"/>
    </w:pPr>
    <w:rPr>
      <w:rFonts w:asciiTheme="majorHAnsi" w:hAnsiTheme="majorHAnsi" w:eastAsiaTheme="majorEastAsia" w:cstheme="majorBidi"/>
      <w:sz w:val="24"/>
    </w:rPr>
  </w:style>
  <w:style w:type="paragraph" w:styleId="32">
    <w:name w:val="Document Map"/>
    <w:basedOn w:val="1"/>
    <w:link w:val="471"/>
    <w:semiHidden/>
    <w:unhideWhenUsed/>
    <w:qFormat/>
    <w:uiPriority w:val="99"/>
    <w:rPr>
      <w:rFonts w:ascii="Microsoft YaHei UI" w:eastAsia="Microsoft YaHei UI"/>
      <w:sz w:val="18"/>
      <w:szCs w:val="18"/>
    </w:rPr>
  </w:style>
  <w:style w:type="paragraph" w:styleId="33">
    <w:name w:val="toa heading"/>
    <w:basedOn w:val="1"/>
    <w:next w:val="1"/>
    <w:semiHidden/>
    <w:unhideWhenUsed/>
    <w:qFormat/>
    <w:uiPriority w:val="99"/>
    <w:pPr>
      <w:spacing w:before="120"/>
    </w:pPr>
    <w:rPr>
      <w:rFonts w:asciiTheme="majorHAnsi" w:hAnsiTheme="majorHAnsi" w:cstheme="majorBidi"/>
      <w:sz w:val="24"/>
    </w:rPr>
  </w:style>
  <w:style w:type="paragraph" w:styleId="34">
    <w:name w:val="annotation text"/>
    <w:basedOn w:val="1"/>
    <w:link w:val="365"/>
    <w:semiHidden/>
    <w:unhideWhenUsed/>
    <w:qFormat/>
    <w:uiPriority w:val="99"/>
    <w:pPr>
      <w:jc w:val="left"/>
    </w:pPr>
  </w:style>
  <w:style w:type="paragraph" w:styleId="35">
    <w:name w:val="index 6"/>
    <w:basedOn w:val="1"/>
    <w:next w:val="1"/>
    <w:semiHidden/>
    <w:unhideWhenUsed/>
    <w:qFormat/>
    <w:uiPriority w:val="99"/>
    <w:pPr>
      <w:ind w:left="1000" w:leftChars="1000"/>
    </w:pPr>
  </w:style>
  <w:style w:type="paragraph" w:styleId="36">
    <w:name w:val="Salutation"/>
    <w:basedOn w:val="1"/>
    <w:next w:val="1"/>
    <w:link w:val="353"/>
    <w:semiHidden/>
    <w:unhideWhenUsed/>
    <w:qFormat/>
    <w:uiPriority w:val="99"/>
  </w:style>
  <w:style w:type="paragraph" w:styleId="37">
    <w:name w:val="Body Text 3"/>
    <w:basedOn w:val="1"/>
    <w:link w:val="486"/>
    <w:semiHidden/>
    <w:unhideWhenUsed/>
    <w:qFormat/>
    <w:uiPriority w:val="99"/>
    <w:pPr>
      <w:spacing w:after="120"/>
    </w:pPr>
    <w:rPr>
      <w:sz w:val="16"/>
      <w:szCs w:val="16"/>
    </w:rPr>
  </w:style>
  <w:style w:type="paragraph" w:styleId="38">
    <w:name w:val="Closing"/>
    <w:basedOn w:val="1"/>
    <w:link w:val="358"/>
    <w:semiHidden/>
    <w:unhideWhenUsed/>
    <w:qFormat/>
    <w:uiPriority w:val="99"/>
    <w:pPr>
      <w:ind w:left="100" w:leftChars="2100"/>
    </w:pPr>
  </w:style>
  <w:style w:type="paragraph" w:styleId="39">
    <w:name w:val="List Bullet 3"/>
    <w:basedOn w:val="1"/>
    <w:semiHidden/>
    <w:unhideWhenUsed/>
    <w:qFormat/>
    <w:uiPriority w:val="99"/>
    <w:pPr>
      <w:numPr>
        <w:ilvl w:val="0"/>
        <w:numId w:val="5"/>
      </w:numPr>
      <w:contextualSpacing/>
    </w:pPr>
  </w:style>
  <w:style w:type="paragraph" w:styleId="40">
    <w:name w:val="Body Text"/>
    <w:basedOn w:val="1"/>
    <w:link w:val="332"/>
    <w:semiHidden/>
    <w:unhideWhenUsed/>
    <w:qFormat/>
    <w:uiPriority w:val="99"/>
    <w:pPr>
      <w:spacing w:after="120"/>
    </w:pPr>
  </w:style>
  <w:style w:type="paragraph" w:styleId="41">
    <w:name w:val="Body Text Indent"/>
    <w:basedOn w:val="1"/>
    <w:link w:val="483"/>
    <w:semiHidden/>
    <w:unhideWhenUsed/>
    <w:qFormat/>
    <w:uiPriority w:val="99"/>
    <w:pPr>
      <w:spacing w:after="120"/>
      <w:ind w:left="420" w:leftChars="200"/>
    </w:pPr>
  </w:style>
  <w:style w:type="paragraph" w:styleId="42">
    <w:name w:val="List Number 3"/>
    <w:basedOn w:val="1"/>
    <w:semiHidden/>
    <w:unhideWhenUsed/>
    <w:qFormat/>
    <w:uiPriority w:val="99"/>
    <w:pPr>
      <w:numPr>
        <w:ilvl w:val="0"/>
        <w:numId w:val="6"/>
      </w:numPr>
      <w:contextualSpacing/>
    </w:pPr>
  </w:style>
  <w:style w:type="paragraph" w:styleId="43">
    <w:name w:val="List 2"/>
    <w:basedOn w:val="1"/>
    <w:semiHidden/>
    <w:unhideWhenUsed/>
    <w:qFormat/>
    <w:uiPriority w:val="99"/>
    <w:pPr>
      <w:ind w:left="100" w:leftChars="200" w:hanging="200" w:hangingChars="200"/>
      <w:contextualSpacing/>
    </w:pPr>
  </w:style>
  <w:style w:type="paragraph" w:styleId="44">
    <w:name w:val="List Continue"/>
    <w:basedOn w:val="1"/>
    <w:semiHidden/>
    <w:unhideWhenUsed/>
    <w:qFormat/>
    <w:uiPriority w:val="99"/>
    <w:pPr>
      <w:spacing w:after="120"/>
      <w:ind w:left="420" w:leftChars="200"/>
      <w:contextualSpacing/>
    </w:pPr>
  </w:style>
  <w:style w:type="paragraph" w:styleId="45">
    <w:name w:val="Block Text"/>
    <w:basedOn w:val="1"/>
    <w:semiHidden/>
    <w:unhideWhenUsed/>
    <w:qFormat/>
    <w:uiPriority w:val="99"/>
    <w:pPr>
      <w:spacing w:after="120"/>
      <w:ind w:left="1440" w:leftChars="700" w:right="1440" w:rightChars="700"/>
    </w:pPr>
  </w:style>
  <w:style w:type="paragraph" w:styleId="46">
    <w:name w:val="List Bullet 2"/>
    <w:basedOn w:val="1"/>
    <w:semiHidden/>
    <w:unhideWhenUsed/>
    <w:qFormat/>
    <w:uiPriority w:val="99"/>
    <w:pPr>
      <w:numPr>
        <w:ilvl w:val="0"/>
        <w:numId w:val="7"/>
      </w:numPr>
      <w:contextualSpacing/>
    </w:pPr>
  </w:style>
  <w:style w:type="paragraph" w:styleId="47">
    <w:name w:val="HTML Address"/>
    <w:basedOn w:val="1"/>
    <w:semiHidden/>
    <w:qFormat/>
    <w:uiPriority w:val="0"/>
    <w:rPr>
      <w:i/>
      <w:iCs/>
    </w:rPr>
  </w:style>
  <w:style w:type="paragraph" w:styleId="48">
    <w:name w:val="index 4"/>
    <w:basedOn w:val="1"/>
    <w:next w:val="1"/>
    <w:semiHidden/>
    <w:unhideWhenUsed/>
    <w:qFormat/>
    <w:uiPriority w:val="99"/>
    <w:pPr>
      <w:ind w:left="600" w:leftChars="600"/>
    </w:pPr>
  </w:style>
  <w:style w:type="paragraph" w:styleId="49">
    <w:name w:val="Plain Text"/>
    <w:basedOn w:val="1"/>
    <w:link w:val="354"/>
    <w:semiHidden/>
    <w:unhideWhenUsed/>
    <w:qFormat/>
    <w:uiPriority w:val="99"/>
    <w:rPr>
      <w:rFonts w:ascii="宋体" w:hAnsi="Courier New" w:cs="Courier New"/>
      <w:szCs w:val="21"/>
    </w:rPr>
  </w:style>
  <w:style w:type="paragraph" w:styleId="50">
    <w:name w:val="List Bullet 5"/>
    <w:basedOn w:val="1"/>
    <w:semiHidden/>
    <w:unhideWhenUsed/>
    <w:qFormat/>
    <w:uiPriority w:val="99"/>
    <w:pPr>
      <w:numPr>
        <w:ilvl w:val="0"/>
        <w:numId w:val="8"/>
      </w:numPr>
      <w:contextualSpacing/>
    </w:pPr>
  </w:style>
  <w:style w:type="paragraph" w:styleId="51">
    <w:name w:val="List Number 4"/>
    <w:basedOn w:val="1"/>
    <w:semiHidden/>
    <w:unhideWhenUsed/>
    <w:qFormat/>
    <w:uiPriority w:val="99"/>
    <w:pPr>
      <w:numPr>
        <w:ilvl w:val="0"/>
        <w:numId w:val="9"/>
      </w:numPr>
      <w:contextualSpacing/>
    </w:pPr>
  </w:style>
  <w:style w:type="paragraph" w:styleId="52">
    <w:name w:val="toc 8"/>
    <w:basedOn w:val="13"/>
    <w:next w:val="1"/>
    <w:semiHidden/>
    <w:qFormat/>
    <w:uiPriority w:val="0"/>
  </w:style>
  <w:style w:type="paragraph" w:styleId="53">
    <w:name w:val="index 3"/>
    <w:basedOn w:val="1"/>
    <w:next w:val="1"/>
    <w:semiHidden/>
    <w:unhideWhenUsed/>
    <w:qFormat/>
    <w:uiPriority w:val="99"/>
    <w:pPr>
      <w:ind w:left="400" w:leftChars="400"/>
    </w:pPr>
  </w:style>
  <w:style w:type="paragraph" w:styleId="54">
    <w:name w:val="Date"/>
    <w:basedOn w:val="1"/>
    <w:next w:val="1"/>
    <w:link w:val="417"/>
    <w:semiHidden/>
    <w:unhideWhenUsed/>
    <w:qFormat/>
    <w:uiPriority w:val="99"/>
    <w:pPr>
      <w:ind w:left="100" w:leftChars="2500"/>
    </w:pPr>
  </w:style>
  <w:style w:type="paragraph" w:styleId="55">
    <w:name w:val="Body Text Indent 2"/>
    <w:basedOn w:val="1"/>
    <w:link w:val="487"/>
    <w:semiHidden/>
    <w:unhideWhenUsed/>
    <w:qFormat/>
    <w:uiPriority w:val="99"/>
    <w:pPr>
      <w:spacing w:after="120" w:line="480" w:lineRule="auto"/>
      <w:ind w:left="420" w:leftChars="200"/>
    </w:pPr>
  </w:style>
  <w:style w:type="paragraph" w:styleId="56">
    <w:name w:val="endnote text"/>
    <w:basedOn w:val="1"/>
    <w:link w:val="470"/>
    <w:semiHidden/>
    <w:unhideWhenUsed/>
    <w:qFormat/>
    <w:uiPriority w:val="99"/>
    <w:pPr>
      <w:snapToGrid w:val="0"/>
      <w:jc w:val="left"/>
    </w:pPr>
  </w:style>
  <w:style w:type="paragraph" w:styleId="57">
    <w:name w:val="List Continue 5"/>
    <w:basedOn w:val="1"/>
    <w:semiHidden/>
    <w:unhideWhenUsed/>
    <w:qFormat/>
    <w:uiPriority w:val="99"/>
    <w:pPr>
      <w:spacing w:after="120"/>
      <w:ind w:left="2100" w:leftChars="1000"/>
      <w:contextualSpacing/>
    </w:pPr>
  </w:style>
  <w:style w:type="paragraph" w:styleId="58">
    <w:name w:val="Balloon Text"/>
    <w:basedOn w:val="1"/>
    <w:link w:val="364"/>
    <w:semiHidden/>
    <w:unhideWhenUsed/>
    <w:qFormat/>
    <w:uiPriority w:val="99"/>
    <w:rPr>
      <w:sz w:val="18"/>
      <w:szCs w:val="18"/>
    </w:rPr>
  </w:style>
  <w:style w:type="paragraph" w:styleId="59">
    <w:name w:val="footer"/>
    <w:basedOn w:val="1"/>
    <w:semiHidden/>
    <w:qFormat/>
    <w:uiPriority w:val="0"/>
    <w:pPr>
      <w:tabs>
        <w:tab w:val="center" w:pos="4153"/>
        <w:tab w:val="right" w:pos="8306"/>
      </w:tabs>
      <w:snapToGrid w:val="0"/>
      <w:ind w:right="210" w:rightChars="100"/>
      <w:jc w:val="right"/>
    </w:pPr>
    <w:rPr>
      <w:sz w:val="18"/>
      <w:szCs w:val="18"/>
    </w:rPr>
  </w:style>
  <w:style w:type="paragraph" w:styleId="60">
    <w:name w:val="envelope return"/>
    <w:basedOn w:val="1"/>
    <w:semiHidden/>
    <w:unhideWhenUsed/>
    <w:qFormat/>
    <w:uiPriority w:val="99"/>
    <w:pPr>
      <w:snapToGrid w:val="0"/>
    </w:pPr>
    <w:rPr>
      <w:rFonts w:asciiTheme="majorHAnsi" w:hAnsiTheme="majorHAnsi" w:eastAsiaTheme="majorEastAsia" w:cstheme="majorBidi"/>
    </w:rPr>
  </w:style>
  <w:style w:type="paragraph" w:styleId="61">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62">
    <w:name w:val="Signature"/>
    <w:basedOn w:val="1"/>
    <w:link w:val="367"/>
    <w:semiHidden/>
    <w:unhideWhenUsed/>
    <w:qFormat/>
    <w:uiPriority w:val="99"/>
    <w:pPr>
      <w:ind w:left="100" w:leftChars="2100"/>
    </w:pPr>
  </w:style>
  <w:style w:type="paragraph" w:styleId="63">
    <w:name w:val="List Continue 4"/>
    <w:basedOn w:val="1"/>
    <w:semiHidden/>
    <w:unhideWhenUsed/>
    <w:qFormat/>
    <w:uiPriority w:val="99"/>
    <w:pPr>
      <w:spacing w:after="120"/>
      <w:ind w:left="1680" w:leftChars="800"/>
      <w:contextualSpacing/>
    </w:pPr>
  </w:style>
  <w:style w:type="paragraph" w:styleId="64">
    <w:name w:val="index heading"/>
    <w:basedOn w:val="1"/>
    <w:next w:val="65"/>
    <w:semiHidden/>
    <w:unhideWhenUsed/>
    <w:qFormat/>
    <w:uiPriority w:val="99"/>
    <w:pPr>
      <w:spacing w:before="100" w:beforeLines="100" w:after="100" w:afterLines="100"/>
      <w:jc w:val="center"/>
    </w:pPr>
    <w:rPr>
      <w:rFonts w:eastAsia="黑体" w:asciiTheme="majorHAnsi" w:hAnsiTheme="majorHAnsi" w:cstheme="majorBidi"/>
      <w:b/>
      <w:bCs/>
    </w:rPr>
  </w:style>
  <w:style w:type="paragraph" w:styleId="65">
    <w:name w:val="index 1"/>
    <w:basedOn w:val="1"/>
    <w:next w:val="1"/>
    <w:semiHidden/>
    <w:unhideWhenUsed/>
    <w:qFormat/>
    <w:uiPriority w:val="99"/>
    <w:rPr>
      <w:rFonts w:asciiTheme="minorEastAsia" w:hAnsiTheme="minorEastAsia"/>
    </w:rPr>
  </w:style>
  <w:style w:type="paragraph" w:styleId="66">
    <w:name w:val="Subtitle"/>
    <w:basedOn w:val="1"/>
    <w:next w:val="1"/>
    <w:link w:val="356"/>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7">
    <w:name w:val="List Number 5"/>
    <w:basedOn w:val="1"/>
    <w:semiHidden/>
    <w:unhideWhenUsed/>
    <w:qFormat/>
    <w:uiPriority w:val="99"/>
    <w:pPr>
      <w:numPr>
        <w:ilvl w:val="0"/>
        <w:numId w:val="10"/>
      </w:numPr>
      <w:contextualSpacing/>
    </w:pPr>
  </w:style>
  <w:style w:type="paragraph" w:styleId="68">
    <w:name w:val="List"/>
    <w:basedOn w:val="1"/>
    <w:semiHidden/>
    <w:unhideWhenUsed/>
    <w:qFormat/>
    <w:uiPriority w:val="99"/>
    <w:pPr>
      <w:ind w:left="200" w:hanging="200" w:hangingChars="200"/>
      <w:contextualSpacing/>
    </w:pPr>
  </w:style>
  <w:style w:type="paragraph" w:styleId="69">
    <w:name w:val="footnote text"/>
    <w:basedOn w:val="1"/>
    <w:semiHidden/>
    <w:qFormat/>
    <w:uiPriority w:val="0"/>
    <w:pPr>
      <w:snapToGrid w:val="0"/>
      <w:ind w:left="400" w:leftChars="200" w:hanging="200" w:hangingChars="200"/>
      <w:jc w:val="left"/>
    </w:pPr>
    <w:rPr>
      <w:sz w:val="18"/>
      <w:szCs w:val="18"/>
    </w:rPr>
  </w:style>
  <w:style w:type="paragraph" w:styleId="70">
    <w:name w:val="List 5"/>
    <w:basedOn w:val="1"/>
    <w:semiHidden/>
    <w:unhideWhenUsed/>
    <w:qFormat/>
    <w:uiPriority w:val="99"/>
    <w:pPr>
      <w:ind w:left="100" w:leftChars="800" w:hanging="200" w:hangingChars="200"/>
      <w:contextualSpacing/>
    </w:pPr>
  </w:style>
  <w:style w:type="paragraph" w:styleId="71">
    <w:name w:val="Body Text Indent 3"/>
    <w:basedOn w:val="1"/>
    <w:link w:val="488"/>
    <w:semiHidden/>
    <w:unhideWhenUsed/>
    <w:qFormat/>
    <w:uiPriority w:val="99"/>
    <w:pPr>
      <w:spacing w:after="120"/>
      <w:ind w:left="420" w:leftChars="200"/>
    </w:pPr>
    <w:rPr>
      <w:sz w:val="16"/>
      <w:szCs w:val="16"/>
    </w:rPr>
  </w:style>
  <w:style w:type="paragraph" w:styleId="72">
    <w:name w:val="index 7"/>
    <w:basedOn w:val="1"/>
    <w:next w:val="1"/>
    <w:semiHidden/>
    <w:unhideWhenUsed/>
    <w:qFormat/>
    <w:uiPriority w:val="99"/>
    <w:pPr>
      <w:ind w:left="1200" w:leftChars="1200"/>
    </w:pPr>
  </w:style>
  <w:style w:type="paragraph" w:styleId="73">
    <w:name w:val="index 9"/>
    <w:basedOn w:val="1"/>
    <w:next w:val="1"/>
    <w:semiHidden/>
    <w:unhideWhenUsed/>
    <w:qFormat/>
    <w:uiPriority w:val="99"/>
    <w:pPr>
      <w:ind w:left="1600" w:leftChars="1600"/>
    </w:pPr>
  </w:style>
  <w:style w:type="paragraph" w:styleId="74">
    <w:name w:val="table of figures"/>
    <w:basedOn w:val="1"/>
    <w:next w:val="1"/>
    <w:semiHidden/>
    <w:qFormat/>
    <w:uiPriority w:val="0"/>
  </w:style>
  <w:style w:type="paragraph" w:styleId="75">
    <w:name w:val="toc 9"/>
    <w:basedOn w:val="52"/>
    <w:next w:val="1"/>
    <w:semiHidden/>
    <w:qFormat/>
    <w:uiPriority w:val="0"/>
  </w:style>
  <w:style w:type="paragraph" w:styleId="76">
    <w:name w:val="Body Text 2"/>
    <w:basedOn w:val="1"/>
    <w:link w:val="485"/>
    <w:semiHidden/>
    <w:unhideWhenUsed/>
    <w:qFormat/>
    <w:uiPriority w:val="99"/>
    <w:pPr>
      <w:spacing w:after="120" w:line="480" w:lineRule="auto"/>
    </w:pPr>
  </w:style>
  <w:style w:type="paragraph" w:styleId="77">
    <w:name w:val="List 4"/>
    <w:basedOn w:val="1"/>
    <w:semiHidden/>
    <w:unhideWhenUsed/>
    <w:qFormat/>
    <w:uiPriority w:val="99"/>
    <w:pPr>
      <w:ind w:left="100" w:leftChars="600" w:hanging="200" w:hangingChars="200"/>
      <w:contextualSpacing/>
    </w:pPr>
  </w:style>
  <w:style w:type="paragraph" w:styleId="78">
    <w:name w:val="List Continue 2"/>
    <w:basedOn w:val="1"/>
    <w:semiHidden/>
    <w:unhideWhenUsed/>
    <w:qFormat/>
    <w:uiPriority w:val="99"/>
    <w:pPr>
      <w:spacing w:after="120"/>
      <w:ind w:left="840" w:leftChars="400"/>
      <w:contextualSpacing/>
    </w:pPr>
  </w:style>
  <w:style w:type="paragraph" w:styleId="79">
    <w:name w:val="Message Header"/>
    <w:basedOn w:val="1"/>
    <w:link w:val="478"/>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0">
    <w:name w:val="HTML Preformatted"/>
    <w:basedOn w:val="1"/>
    <w:semiHidden/>
    <w:qFormat/>
    <w:uiPriority w:val="0"/>
    <w:rPr>
      <w:rFonts w:ascii="Courier New" w:hAnsi="Courier New" w:cs="Courier New"/>
      <w:sz w:val="20"/>
      <w:szCs w:val="20"/>
    </w:rPr>
  </w:style>
  <w:style w:type="paragraph" w:styleId="81">
    <w:name w:val="Normal (Web)"/>
    <w:basedOn w:val="1"/>
    <w:semiHidden/>
    <w:unhideWhenUsed/>
    <w:qFormat/>
    <w:uiPriority w:val="99"/>
    <w:rPr>
      <w:sz w:val="24"/>
    </w:rPr>
  </w:style>
  <w:style w:type="paragraph" w:styleId="82">
    <w:name w:val="List Continue 3"/>
    <w:basedOn w:val="1"/>
    <w:semiHidden/>
    <w:unhideWhenUsed/>
    <w:qFormat/>
    <w:uiPriority w:val="99"/>
    <w:pPr>
      <w:spacing w:after="120"/>
      <w:ind w:left="1260" w:leftChars="600"/>
      <w:contextualSpacing/>
    </w:pPr>
  </w:style>
  <w:style w:type="paragraph" w:styleId="83">
    <w:name w:val="index 2"/>
    <w:basedOn w:val="1"/>
    <w:next w:val="1"/>
    <w:semiHidden/>
    <w:unhideWhenUsed/>
    <w:qFormat/>
    <w:uiPriority w:val="99"/>
    <w:pPr>
      <w:ind w:left="200" w:leftChars="200"/>
    </w:pPr>
  </w:style>
  <w:style w:type="paragraph" w:styleId="84">
    <w:name w:val="Title"/>
    <w:basedOn w:val="1"/>
    <w:qFormat/>
    <w:uiPriority w:val="0"/>
    <w:pPr>
      <w:spacing w:before="240" w:after="60"/>
      <w:jc w:val="center"/>
      <w:outlineLvl w:val="0"/>
    </w:pPr>
    <w:rPr>
      <w:rFonts w:ascii="Arial" w:hAnsi="Arial" w:cs="Arial"/>
      <w:b/>
      <w:bCs/>
      <w:sz w:val="32"/>
      <w:szCs w:val="32"/>
    </w:rPr>
  </w:style>
  <w:style w:type="paragraph" w:styleId="85">
    <w:name w:val="annotation subject"/>
    <w:basedOn w:val="34"/>
    <w:next w:val="34"/>
    <w:link w:val="366"/>
    <w:semiHidden/>
    <w:unhideWhenUsed/>
    <w:qFormat/>
    <w:uiPriority w:val="99"/>
    <w:rPr>
      <w:b/>
      <w:bCs/>
    </w:rPr>
  </w:style>
  <w:style w:type="paragraph" w:styleId="86">
    <w:name w:val="Body Text First Indent"/>
    <w:basedOn w:val="40"/>
    <w:link w:val="482"/>
    <w:semiHidden/>
    <w:unhideWhenUsed/>
    <w:qFormat/>
    <w:uiPriority w:val="99"/>
    <w:pPr>
      <w:ind w:firstLine="420" w:firstLineChars="100"/>
    </w:pPr>
  </w:style>
  <w:style w:type="paragraph" w:styleId="87">
    <w:name w:val="Body Text First Indent 2"/>
    <w:basedOn w:val="41"/>
    <w:link w:val="484"/>
    <w:semiHidden/>
    <w:unhideWhenUsed/>
    <w:qFormat/>
    <w:uiPriority w:val="99"/>
    <w:pPr>
      <w:ind w:firstLine="420" w:firstLineChars="200"/>
    </w:pPr>
  </w:style>
  <w:style w:type="table" w:styleId="89">
    <w:name w:val="Table Grid"/>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semiHidden/>
    <w:unhideWhenUsed/>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semiHidden/>
    <w:unhideWhenUsed/>
    <w:qFormat/>
    <w:uiPriority w:val="99"/>
    <w:pPr>
      <w:widowControl w:val="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unhideWhenUsed/>
    <w:qFormat/>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unhideWhenUsed/>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unhideWhenUsed/>
    <w:qFormat/>
    <w:uiPriority w:val="99"/>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unhideWhenUsed/>
    <w:qFormat/>
    <w:uiPriority w:val="99"/>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unhideWhenUsed/>
    <w:qFormat/>
    <w:uiPriority w:val="99"/>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unhideWhenUsed/>
    <w:qFormat/>
    <w:uiPriority w:val="99"/>
    <w:pPr>
      <w:widowControl w:val="0"/>
      <w:jc w:val="both"/>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unhideWhenUsed/>
    <w:qFormat/>
    <w:uiPriority w:val="99"/>
    <w:pPr>
      <w:widowControl w:val="0"/>
      <w:jc w:val="both"/>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semiHidden/>
    <w:unhideWhenUsed/>
    <w:qFormat/>
    <w:uiPriority w:val="99"/>
    <w:pPr>
      <w:widowControl w:val="0"/>
      <w:jc w:val="both"/>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unhideWhenUsed/>
    <w:qFormat/>
    <w:uiPriority w:val="99"/>
    <w:pPr>
      <w:widowControl w:val="0"/>
      <w:jc w:val="both"/>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unhideWhenUsed/>
    <w:qFormat/>
    <w:uiPriority w:val="99"/>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unhideWhenUsed/>
    <w:qFormat/>
    <w:uiPriority w:val="99"/>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unhideWhenUsed/>
    <w:qFormat/>
    <w:uiPriority w:val="99"/>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unhideWhenUsed/>
    <w:qFormat/>
    <w:uiPriority w:val="99"/>
    <w:pPr>
      <w:widowControl w:val="0"/>
      <w:jc w:val="both"/>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unhideWhenUsed/>
    <w:qFormat/>
    <w:uiPriority w:val="99"/>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unhideWhenUsed/>
    <w:qFormat/>
    <w:uiPriority w:val="99"/>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unhideWhenUsed/>
    <w:qFormat/>
    <w:uiPriority w:val="99"/>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unhideWhenUsed/>
    <w:qFormat/>
    <w:uiPriority w:val="99"/>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unhideWhenUsed/>
    <w:qFormat/>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unhideWhenUsed/>
    <w:qFormat/>
    <w:uiPriority w:val="99"/>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unhideWhenUsed/>
    <w:qFormat/>
    <w:uiPriority w:val="99"/>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unhideWhenUsed/>
    <w:qFormat/>
    <w:uiPriority w:val="99"/>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unhideWhenUsed/>
    <w:qFormat/>
    <w:uiPriority w:val="99"/>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unhideWhenUsed/>
    <w:qFormat/>
    <w:uiPriority w:val="99"/>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unhideWhenUsed/>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unhideWhenUsed/>
    <w:qFormat/>
    <w:uiPriority w:val="99"/>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unhideWhenUsed/>
    <w:qFormat/>
    <w:uiPriority w:val="99"/>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semiHidden/>
    <w:unhideWhenUsed/>
    <w:qFormat/>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semiHidden/>
    <w:unhideWhenUsed/>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semiHidden/>
    <w:unhideWhenUsed/>
    <w:qFormat/>
    <w:uiPriority w:val="60"/>
    <w:rPr>
      <w:color w:val="2E75B6" w:themeColor="accent1" w:themeShade="BF"/>
    </w:rPr>
    <w:tblPr>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5">
    <w:name w:val="Light Shading Accent 2"/>
    <w:basedOn w:val="88"/>
    <w:semiHidden/>
    <w:unhideWhenUsed/>
    <w:qFormat/>
    <w:uiPriority w:val="60"/>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6">
    <w:name w:val="Light Shading Accent 3"/>
    <w:basedOn w:val="88"/>
    <w:semiHidden/>
    <w:unhideWhenUsed/>
    <w:qFormat/>
    <w:uiPriority w:val="60"/>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7">
    <w:name w:val="Light Shading Accent 4"/>
    <w:basedOn w:val="88"/>
    <w:semiHidden/>
    <w:unhideWhenUsed/>
    <w:qFormat/>
    <w:uiPriority w:val="60"/>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8">
    <w:name w:val="Light Shading Accent 5"/>
    <w:basedOn w:val="88"/>
    <w:semiHidden/>
    <w:unhideWhenUsed/>
    <w:qFormat/>
    <w:uiPriority w:val="60"/>
    <w:rPr>
      <w:color w:val="2F5597" w:themeColor="accent5" w:themeShade="BF"/>
    </w:rPr>
    <w:tblPr>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39">
    <w:name w:val="Light Shading Accent 6"/>
    <w:basedOn w:val="88"/>
    <w:semiHidden/>
    <w:unhideWhenUsed/>
    <w:qFormat/>
    <w:uiPriority w:val="60"/>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0">
    <w:name w:val="Light List"/>
    <w:basedOn w:val="88"/>
    <w:semiHidden/>
    <w:unhideWhenUsed/>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semiHidden/>
    <w:unhideWhenUsed/>
    <w:qFormat/>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142">
    <w:name w:val="Light List Accent 2"/>
    <w:basedOn w:val="88"/>
    <w:semiHidden/>
    <w:unhideWhenUsed/>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3">
    <w:name w:val="Light List Accent 3"/>
    <w:basedOn w:val="88"/>
    <w:semiHidden/>
    <w:unhideWhenUsed/>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4">
    <w:name w:val="Light List Accent 4"/>
    <w:basedOn w:val="88"/>
    <w:semiHidden/>
    <w:unhideWhenUsed/>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5">
    <w:name w:val="Light List Accent 5"/>
    <w:basedOn w:val="88"/>
    <w:semiHidden/>
    <w:unhideWhenUsed/>
    <w:qFormat/>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6">
    <w:name w:val="Light List Accent 6"/>
    <w:basedOn w:val="88"/>
    <w:semiHidden/>
    <w:unhideWhenUsed/>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7">
    <w:name w:val="Light Grid"/>
    <w:basedOn w:val="88"/>
    <w:semiHidden/>
    <w:unhideWhenUsed/>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semiHidden/>
    <w:unhideWhenUsed/>
    <w:qFormat/>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styleId="149">
    <w:name w:val="Light Grid Accent 2"/>
    <w:basedOn w:val="88"/>
    <w:semiHidden/>
    <w:unhideWhenUsed/>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0">
    <w:name w:val="Light Grid Accent 3"/>
    <w:basedOn w:val="88"/>
    <w:semiHidden/>
    <w:unhideWhenUsed/>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1">
    <w:name w:val="Light Grid Accent 4"/>
    <w:basedOn w:val="88"/>
    <w:semiHidden/>
    <w:unhideWhenUsed/>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2">
    <w:name w:val="Light Grid Accent 5"/>
    <w:basedOn w:val="88"/>
    <w:semiHidden/>
    <w:unhideWhenUsed/>
    <w:qFormat/>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3">
    <w:name w:val="Light Grid Accent 6"/>
    <w:basedOn w:val="88"/>
    <w:semiHidden/>
    <w:unhideWhenUsed/>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4">
    <w:name w:val="Medium Shading 1"/>
    <w:basedOn w:val="88"/>
    <w:semiHidden/>
    <w:unhideWhenUsed/>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semiHidden/>
    <w:unhideWhenUsed/>
    <w:qFormat/>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6">
    <w:name w:val="Medium Shading 1 Accent 2"/>
    <w:basedOn w:val="88"/>
    <w:semiHidden/>
    <w:unhideWhenUsed/>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7">
    <w:name w:val="Medium Shading 1 Accent 3"/>
    <w:basedOn w:val="88"/>
    <w:semiHidden/>
    <w:unhideWhenUsed/>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8">
    <w:name w:val="Medium Shading 1 Accent 4"/>
    <w:basedOn w:val="88"/>
    <w:semiHidden/>
    <w:unhideWhenUsed/>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59">
    <w:name w:val="Medium Shading 1 Accent 5"/>
    <w:basedOn w:val="88"/>
    <w:semiHidden/>
    <w:unhideWhenUsed/>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0">
    <w:name w:val="Medium Shading 1 Accent 6"/>
    <w:basedOn w:val="88"/>
    <w:semiHidden/>
    <w:unhideWhenUsed/>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1">
    <w:name w:val="Medium Shading 2"/>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2">
    <w:name w:val="Medium Shading 2 Accent 1"/>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3">
    <w:name w:val="Medium Shading 2 Accent 2"/>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4">
    <w:name w:val="Medium Shading 2 Accent 3"/>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5">
    <w:name w:val="Medium Shading 2 Accent 4"/>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6">
    <w:name w:val="Medium Shading 2 Accent 5"/>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7">
    <w:name w:val="Medium Shading 2 Accent 6"/>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8">
    <w:name w:val="Medium List 1"/>
    <w:basedOn w:val="88"/>
    <w:semiHidden/>
    <w:unhideWhenUsed/>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semiHidden/>
    <w:unhideWhenUsed/>
    <w:qFormat/>
    <w:uiPriority w:val="65"/>
    <w:rPr>
      <w:color w:val="000000" w:themeColor="text1"/>
      <w14:textFill>
        <w14:solidFill>
          <w14:schemeClr w14:val="tx1"/>
        </w14:solidFill>
      </w14:textFill>
    </w:rPr>
    <w:tblPr>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14:textFill>
          <w14:solidFill>
            <w14:schemeClr w14:val="tx2"/>
          </w14:solidFill>
        </w14:textFill>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70">
    <w:name w:val="Medium List 1 Accent 2"/>
    <w:basedOn w:val="88"/>
    <w:semiHidden/>
    <w:unhideWhenUsed/>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1">
    <w:name w:val="Medium List 1 Accent 3"/>
    <w:basedOn w:val="88"/>
    <w:semiHidden/>
    <w:unhideWhenUsed/>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2">
    <w:name w:val="Medium List 1 Accent 4"/>
    <w:basedOn w:val="88"/>
    <w:semiHidden/>
    <w:unhideWhenUsed/>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3">
    <w:name w:val="Medium List 1 Accent 5"/>
    <w:basedOn w:val="88"/>
    <w:semiHidden/>
    <w:unhideWhenUsed/>
    <w:qFormat/>
    <w:uiPriority w:val="65"/>
    <w:rPr>
      <w:color w:val="000000" w:themeColor="text1"/>
      <w14:textFill>
        <w14:solidFill>
          <w14:schemeClr w14:val="tx1"/>
        </w14:solidFill>
      </w14:textFill>
    </w:rPr>
    <w:tblPr>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4">
    <w:name w:val="Medium List 1 Accent 6"/>
    <w:basedOn w:val="88"/>
    <w:semiHidden/>
    <w:unhideWhenUsed/>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5">
    <w:name w:val="Medium Lis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semiHidden/>
    <w:unhideWhenUsed/>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semiHidden/>
    <w:unhideWhenUsed/>
    <w:qFormat/>
    <w:uiPriority w:val="67"/>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insideV w:val="single" w:color="84B4DF" w:themeColor="accent1" w:themeTint="BF" w:sz="8" w:space="0"/>
      </w:tblBorders>
    </w:tblPr>
    <w:tcPr>
      <w:shd w:val="clear" w:color="auto" w:fill="D6E6F4" w:themeFill="accent1" w:themeFillTint="3F"/>
    </w:tcPr>
    <w:tblStylePr w:type="firstRow">
      <w:rPr>
        <w:b/>
        <w:bCs/>
      </w:rPr>
    </w:tblStylePr>
    <w:tblStylePr w:type="lastRow">
      <w:rPr>
        <w:b/>
        <w:bCs/>
      </w:rPr>
      <w:tblPr/>
      <w:tcPr>
        <w:tcBorders>
          <w:top w:val="single" w:color="84B4DF" w:themeColor="accent1" w:themeTint="BF" w:sz="18" w:space="0"/>
        </w:tcBorders>
      </w:tcPr>
    </w:tblStylePr>
    <w:tblStylePr w:type="firstCol">
      <w:rPr>
        <w:b/>
        <w:bCs/>
      </w:rPr>
    </w:tblStylePr>
    <w:tblStylePr w:type="lastCol">
      <w:rPr>
        <w:b/>
        <w:bCs/>
      </w:r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184">
    <w:name w:val="Medium Grid 1 Accent 2"/>
    <w:basedOn w:val="88"/>
    <w:semiHidden/>
    <w:unhideWhenUsed/>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5">
    <w:name w:val="Medium Grid 1 Accent 3"/>
    <w:basedOn w:val="88"/>
    <w:semiHidden/>
    <w:unhideWhenUsed/>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6">
    <w:name w:val="Medium Grid 1 Accent 4"/>
    <w:basedOn w:val="88"/>
    <w:semiHidden/>
    <w:unhideWhenUsed/>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7">
    <w:name w:val="Medium Grid 1 Accent 5"/>
    <w:basedOn w:val="88"/>
    <w:semiHidden/>
    <w:unhideWhenUsed/>
    <w:qFormat/>
    <w:uiPriority w:val="67"/>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8">
    <w:name w:val="Medium Grid 1 Accent 6"/>
    <w:basedOn w:val="88"/>
    <w:semiHidden/>
    <w:unhideWhenUsed/>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89">
    <w:name w:val="Medium Grid 2"/>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cPr>
      <w:shd w:val="clear" w:color="auto" w:fill="D6E6F4" w:themeFill="accent1" w:themeFillTint="3F"/>
    </w:tcPr>
    <w:tblStylePr w:type="firstRow">
      <w:rPr>
        <w:b/>
        <w:bCs/>
        <w:color w:val="000000" w:themeColor="text1"/>
        <w14:textFill>
          <w14:solidFill>
            <w14:schemeClr w14:val="tx1"/>
          </w14:solidFill>
        </w14:textFill>
      </w:rPr>
      <w:tblPr/>
      <w:tcPr>
        <w:shd w:val="clear" w:color="auto" w:fill="EEF5FA"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DEA" w:themeFill="accent1" w:themeFillTint="7F"/>
      </w:tcPr>
    </w:tblStylePr>
    <w:tblStylePr w:type="band1Horz">
      <w:tblPr/>
      <w:tcPr>
        <w:tcBorders>
          <w:insideH w:val="single" w:sz="6" w:space="0"/>
          <w:insideV w:val="single" w:sz="6" w:space="0"/>
        </w:tcBorders>
        <w:shd w:val="clear" w:color="auto" w:fill="ADCDEA" w:themeFill="accent1" w:themeFillTint="7F"/>
      </w:tcPr>
    </w:tblStylePr>
    <w:tblStylePr w:type="nwCell">
      <w:tblPr/>
      <w:tcPr>
        <w:shd w:val="clear" w:color="auto" w:fill="FFFFFF" w:themeFill="background1"/>
      </w:tcPr>
    </w:tblStylePr>
  </w:style>
  <w:style w:type="table" w:styleId="191">
    <w:name w:val="Medium Grid 2 Accent 2"/>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2">
    <w:name w:val="Medium Grid 2 Accent 3"/>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3">
    <w:name w:val="Medium Grid 2 Accent 4"/>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4">
    <w:name w:val="Medium Grid 2 Accent 5"/>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CF0" w:themeFill="accent5" w:themeFillTint="3F"/>
    </w:tcPr>
    <w:tblStylePr w:type="firstRow">
      <w:rPr>
        <w:b/>
        <w:bCs/>
        <w:color w:val="000000" w:themeColor="text1"/>
        <w14:textFill>
          <w14:solidFill>
            <w14:schemeClr w14:val="tx1"/>
          </w14:solidFill>
        </w14:textFill>
      </w:rPr>
      <w:tblPr/>
      <w:tcPr>
        <w:shd w:val="clear" w:color="auto" w:fill="ECF1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5">
    <w:name w:val="Medium Grid 2 Accent 6"/>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6">
    <w:name w:val="Medium Grid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198">
    <w:name w:val="Medium Grid 3 Accent 2"/>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99">
    <w:name w:val="Medium Grid 3 Accent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0">
    <w:name w:val="Medium Grid 3 Accent 4"/>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1">
    <w:name w:val="Medium Grid 3 Accent 5"/>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2">
    <w:name w:val="Medium Grid 3 Accent 6"/>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3">
    <w:name w:val="Dark List"/>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cPr>
        <w:tcBorders>
          <w:top w:val="nil"/>
          <w:left w:val="nil"/>
          <w:bottom w:val="nil"/>
          <w:right w:val="nil"/>
          <w:insideH w:val="nil"/>
          <w:insideV w:val="nil"/>
        </w:tcBorders>
        <w:shd w:val="clear" w:color="auto" w:fill="2E75B5" w:themeFill="accent1" w:themeFillShade="BF"/>
      </w:tcPr>
    </w:tblStylePr>
    <w:tblStylePr w:type="band1Horz">
      <w:tblPr/>
      <w:tcPr>
        <w:tcBorders>
          <w:top w:val="nil"/>
          <w:left w:val="nil"/>
          <w:bottom w:val="nil"/>
          <w:right w:val="nil"/>
          <w:insideH w:val="nil"/>
          <w:insideV w:val="nil"/>
        </w:tcBorders>
        <w:shd w:val="clear" w:color="auto" w:fill="2E75B5" w:themeFill="accent1" w:themeFillShade="BF"/>
      </w:tcPr>
    </w:tblStylePr>
  </w:style>
  <w:style w:type="table" w:styleId="205">
    <w:name w:val="Dark List Accent 2"/>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6">
    <w:name w:val="Dark List Accent 3"/>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7">
    <w:name w:val="Dark List Accent 4"/>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8">
    <w:name w:val="Dark List Accent 5"/>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09">
    <w:name w:val="Dark List Accent 6"/>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0">
    <w:name w:val="Colorful Shading"/>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1">
    <w:name w:val="Colorful Shading Accent 1"/>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88"/>
    <w:semiHidden/>
    <w:unhideWhenUsed/>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4">
    <w:name w:val="Colorful Shading Accent 4"/>
    <w:basedOn w:val="88"/>
    <w:semiHidden/>
    <w:unhideWhenUsed/>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88"/>
    <w:semiHidden/>
    <w:unhideWhenUsed/>
    <w:qFormat/>
    <w:uiPriority w:val="71"/>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88"/>
    <w:semiHidden/>
    <w:unhideWhenUsed/>
    <w:qFormat/>
    <w:uiPriority w:val="71"/>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EF5FA"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19">
    <w:name w:val="Colorful List Accent 2"/>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0">
    <w:name w:val="Colorful List Accent 3"/>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1">
    <w:name w:val="Colorful List Accent 4"/>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2">
    <w:name w:val="Colorful List Accent 5"/>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CF1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3">
    <w:name w:val="Colorful List Accent 6"/>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4">
    <w:name w:val="Colorful Grid"/>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226">
    <w:name w:val="Colorful Grid Accent 2"/>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7">
    <w:name w:val="Colorful Grid Accent 3"/>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8">
    <w:name w:val="Colorful Grid Accent 4"/>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29">
    <w:name w:val="Colorful Grid Accent 5"/>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14:textFill>
          <w14:solidFill>
            <w14:schemeClr w14:val="tx1"/>
          </w14:solidFill>
        </w14:textFill>
      </w:rPr>
      <w:tblPr/>
      <w:tcPr>
        <w:shd w:val="clear" w:color="auto" w:fill="B4C6E7" w:themeFill="accent5" w:themeFillTint="66"/>
      </w:tcPr>
    </w:tblStylePr>
    <w:tblStylePr w:type="firstCol">
      <w:rPr>
        <w:color w:val="FFFFFF" w:themeColor="background1"/>
        <w14:textFill>
          <w14:solidFill>
            <w14:schemeClr w14:val="bg1"/>
          </w14:solidFill>
        </w14:textFill>
      </w:rPr>
      <w:tblPr/>
      <w:tcPr>
        <w:shd w:val="clear" w:color="auto" w:fill="2F5496" w:themeFill="accent5" w:themeFillShade="BF"/>
      </w:tcPr>
    </w:tblStylePr>
    <w:tblStylePr w:type="lastCol">
      <w:rPr>
        <w:color w:val="FFFFFF" w:themeColor="background1"/>
        <w14:textFill>
          <w14:solidFill>
            <w14:schemeClr w14:val="bg1"/>
          </w14:solidFill>
        </w14:textFill>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0">
    <w:name w:val="Colorful Grid Accent 6"/>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2">
    <w:name w:val="Strong"/>
    <w:basedOn w:val="231"/>
    <w:qFormat/>
    <w:uiPriority w:val="22"/>
    <w:rPr>
      <w:b/>
      <w:bCs/>
    </w:rPr>
  </w:style>
  <w:style w:type="character" w:styleId="233">
    <w:name w:val="endnote reference"/>
    <w:basedOn w:val="231"/>
    <w:semiHidden/>
    <w:unhideWhenUsed/>
    <w:qFormat/>
    <w:uiPriority w:val="99"/>
    <w:rPr>
      <w:vertAlign w:val="superscript"/>
    </w:rPr>
  </w:style>
  <w:style w:type="character" w:styleId="234">
    <w:name w:val="page number"/>
    <w:basedOn w:val="231"/>
    <w:semiHidden/>
    <w:qFormat/>
    <w:uiPriority w:val="0"/>
    <w:rPr>
      <w:rFonts w:ascii="Times New Roman" w:hAnsi="Times New Roman" w:eastAsia="宋体"/>
      <w:sz w:val="18"/>
    </w:rPr>
  </w:style>
  <w:style w:type="character" w:styleId="235">
    <w:name w:val="FollowedHyperlink"/>
    <w:basedOn w:val="231"/>
    <w:semiHidden/>
    <w:unhideWhenUsed/>
    <w:qFormat/>
    <w:uiPriority w:val="99"/>
    <w:rPr>
      <w:color w:val="954F72" w:themeColor="followedHyperlink"/>
      <w:u w:val="single"/>
      <w14:textFill>
        <w14:solidFill>
          <w14:schemeClr w14:val="folHlink"/>
        </w14:solidFill>
      </w14:textFill>
    </w:rPr>
  </w:style>
  <w:style w:type="character" w:styleId="236">
    <w:name w:val="Emphasis"/>
    <w:basedOn w:val="231"/>
    <w:qFormat/>
    <w:uiPriority w:val="20"/>
    <w:rPr>
      <w:i/>
      <w:iCs/>
    </w:rPr>
  </w:style>
  <w:style w:type="character" w:styleId="237">
    <w:name w:val="line number"/>
    <w:basedOn w:val="231"/>
    <w:semiHidden/>
    <w:unhideWhenUsed/>
    <w:qFormat/>
    <w:uiPriority w:val="99"/>
  </w:style>
  <w:style w:type="character" w:styleId="238">
    <w:name w:val="HTML Definition"/>
    <w:basedOn w:val="231"/>
    <w:semiHidden/>
    <w:qFormat/>
    <w:uiPriority w:val="0"/>
    <w:rPr>
      <w:i/>
      <w:iCs/>
    </w:rPr>
  </w:style>
  <w:style w:type="character" w:styleId="239">
    <w:name w:val="HTML Typewriter"/>
    <w:basedOn w:val="231"/>
    <w:semiHidden/>
    <w:qFormat/>
    <w:uiPriority w:val="0"/>
    <w:rPr>
      <w:rFonts w:ascii="Courier New" w:hAnsi="Courier New"/>
      <w:sz w:val="20"/>
      <w:szCs w:val="20"/>
    </w:rPr>
  </w:style>
  <w:style w:type="character" w:styleId="240">
    <w:name w:val="HTML Acronym"/>
    <w:basedOn w:val="231"/>
    <w:semiHidden/>
    <w:qFormat/>
    <w:uiPriority w:val="0"/>
  </w:style>
  <w:style w:type="character" w:styleId="241">
    <w:name w:val="HTML Variable"/>
    <w:basedOn w:val="231"/>
    <w:semiHidden/>
    <w:qFormat/>
    <w:uiPriority w:val="0"/>
    <w:rPr>
      <w:i/>
      <w:iCs/>
    </w:rPr>
  </w:style>
  <w:style w:type="character" w:styleId="242">
    <w:name w:val="Hyperlink"/>
    <w:semiHidden/>
    <w:qFormat/>
    <w:uiPriority w:val="0"/>
    <w:rPr>
      <w:rFonts w:ascii="Times New Roman" w:hAnsi="Times New Roman" w:eastAsia="宋体"/>
      <w:color w:val="auto"/>
      <w:spacing w:val="0"/>
      <w:w w:val="100"/>
      <w:position w:val="0"/>
      <w:sz w:val="21"/>
      <w:u w:val="none"/>
      <w:vertAlign w:val="baseline"/>
    </w:rPr>
  </w:style>
  <w:style w:type="character" w:styleId="243">
    <w:name w:val="HTML Code"/>
    <w:basedOn w:val="231"/>
    <w:semiHidden/>
    <w:qFormat/>
    <w:uiPriority w:val="0"/>
    <w:rPr>
      <w:rFonts w:ascii="Courier New" w:hAnsi="Courier New"/>
      <w:sz w:val="20"/>
      <w:szCs w:val="20"/>
    </w:rPr>
  </w:style>
  <w:style w:type="character" w:styleId="244">
    <w:name w:val="annotation reference"/>
    <w:basedOn w:val="231"/>
    <w:semiHidden/>
    <w:unhideWhenUsed/>
    <w:qFormat/>
    <w:uiPriority w:val="99"/>
    <w:rPr>
      <w:sz w:val="21"/>
      <w:szCs w:val="21"/>
    </w:rPr>
  </w:style>
  <w:style w:type="character" w:styleId="245">
    <w:name w:val="HTML Cite"/>
    <w:basedOn w:val="231"/>
    <w:semiHidden/>
    <w:qFormat/>
    <w:uiPriority w:val="0"/>
    <w:rPr>
      <w:i/>
      <w:iCs/>
    </w:rPr>
  </w:style>
  <w:style w:type="character" w:styleId="246">
    <w:name w:val="footnote reference"/>
    <w:basedOn w:val="231"/>
    <w:semiHidden/>
    <w:qFormat/>
    <w:uiPriority w:val="0"/>
    <w:rPr>
      <w:vertAlign w:val="superscript"/>
    </w:rPr>
  </w:style>
  <w:style w:type="character" w:styleId="247">
    <w:name w:val="HTML Keyboard"/>
    <w:basedOn w:val="231"/>
    <w:semiHidden/>
    <w:qFormat/>
    <w:uiPriority w:val="0"/>
    <w:rPr>
      <w:rFonts w:ascii="Courier New" w:hAnsi="Courier New"/>
      <w:sz w:val="20"/>
      <w:szCs w:val="20"/>
    </w:rPr>
  </w:style>
  <w:style w:type="character" w:styleId="248">
    <w:name w:val="HTML Sample"/>
    <w:basedOn w:val="231"/>
    <w:semiHidden/>
    <w:qFormat/>
    <w:uiPriority w:val="0"/>
    <w:rPr>
      <w:rFonts w:ascii="Courier New" w:hAnsi="Courier New"/>
    </w:rPr>
  </w:style>
  <w:style w:type="paragraph" w:customStyle="1" w:styleId="249">
    <w:name w:val="标准标志H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250">
    <w:name w:val="标准称谓GB"/>
    <w:next w:val="1"/>
    <w:qFormat/>
    <w:uiPriority w:val="0"/>
    <w:pPr>
      <w:widowControl w:val="0"/>
      <w:kinsoku w:val="0"/>
      <w:overflowPunct w:val="0"/>
      <w:autoSpaceDE w:val="0"/>
      <w:autoSpaceDN w:val="0"/>
      <w:spacing w:line="0" w:lineRule="atLeast"/>
      <w:jc w:val="distribute"/>
    </w:pPr>
    <w:rPr>
      <w:rFonts w:ascii="宋体" w:hAnsi="Times New Roman" w:cs="Times New Roman" w:eastAsiaTheme="minorEastAsia"/>
      <w:b/>
      <w:bCs/>
      <w:w w:val="135"/>
      <w:sz w:val="52"/>
      <w:lang w:val="en-US" w:eastAsia="zh-CN" w:bidi="ar-SA"/>
    </w:rPr>
  </w:style>
  <w:style w:type="paragraph" w:customStyle="1" w:styleId="25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5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53">
    <w:name w:val="标准书眉_奇数页"/>
    <w:next w:val="1"/>
    <w:qFormat/>
    <w:uiPriority w:val="0"/>
    <w:pPr>
      <w:tabs>
        <w:tab w:val="center" w:pos="4154"/>
        <w:tab w:val="right" w:pos="8306"/>
      </w:tabs>
      <w:spacing w:after="120"/>
      <w:jc w:val="right"/>
    </w:pPr>
    <w:rPr>
      <w:rFonts w:ascii="黑体" w:hAnsi="Times New Roman" w:eastAsia="黑体" w:cs="Times New Roman"/>
      <w:sz w:val="21"/>
      <w:lang w:val="en-US" w:eastAsia="zh-CN" w:bidi="ar-SA"/>
    </w:rPr>
  </w:style>
  <w:style w:type="paragraph" w:customStyle="1" w:styleId="254">
    <w:name w:val="标准书眉_偶数页"/>
    <w:basedOn w:val="253"/>
    <w:next w:val="1"/>
    <w:qFormat/>
    <w:uiPriority w:val="0"/>
    <w:pPr>
      <w:jc w:val="left"/>
    </w:pPr>
  </w:style>
  <w:style w:type="paragraph" w:customStyle="1" w:styleId="255">
    <w:name w:val="标准书眉一"/>
    <w:qFormat/>
    <w:uiPriority w:val="0"/>
    <w:pPr>
      <w:jc w:val="both"/>
    </w:pPr>
    <w:rPr>
      <w:rFonts w:ascii="Times New Roman" w:hAnsi="Times New Roman" w:eastAsia="宋体" w:cs="Times New Roman"/>
      <w:lang w:val="en-US" w:eastAsia="zh-CN" w:bidi="ar-SA"/>
    </w:rPr>
  </w:style>
  <w:style w:type="paragraph" w:customStyle="1" w:styleId="25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7">
    <w:name w:val="参考文献、索引标题"/>
    <w:basedOn w:val="256"/>
    <w:next w:val="1"/>
    <w:qFormat/>
    <w:uiPriority w:val="0"/>
    <w:pPr>
      <w:spacing w:after="200"/>
    </w:pPr>
    <w:rPr>
      <w:sz w:val="21"/>
    </w:rPr>
  </w:style>
  <w:style w:type="paragraph" w:customStyle="1" w:styleId="258">
    <w:name w:val="段"/>
    <w:qFormat/>
    <w:uiPriority w:val="0"/>
    <w:pPr>
      <w:ind w:firstLine="200" w:firstLineChars="200"/>
      <w:jc w:val="both"/>
    </w:pPr>
    <w:rPr>
      <w:rFonts w:ascii="宋体" w:hAnsi="Times New Roman" w:eastAsia="宋体" w:cs="Times New Roman"/>
      <w:sz w:val="21"/>
      <w:lang w:val="en-US" w:eastAsia="zh-CN" w:bidi="ar-SA"/>
    </w:rPr>
  </w:style>
  <w:style w:type="paragraph" w:customStyle="1" w:styleId="259">
    <w:name w:val="章标题"/>
    <w:next w:val="258"/>
    <w:qFormat/>
    <w:uiPriority w:val="0"/>
    <w:pPr>
      <w:numPr>
        <w:ilvl w:val="0"/>
        <w:numId w:val="1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0">
    <w:name w:val="一级条标题"/>
    <w:next w:val="1"/>
    <w:qFormat/>
    <w:uiPriority w:val="0"/>
    <w:pPr>
      <w:numPr>
        <w:ilvl w:val="1"/>
        <w:numId w:val="1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61">
    <w:name w:val="二级条标题"/>
    <w:basedOn w:val="260"/>
    <w:next w:val="258"/>
    <w:qFormat/>
    <w:uiPriority w:val="0"/>
    <w:pPr>
      <w:numPr>
        <w:ilvl w:val="2"/>
      </w:numPr>
      <w:spacing w:before="50" w:after="50"/>
      <w:outlineLvl w:val="3"/>
    </w:pPr>
  </w:style>
  <w:style w:type="character" w:customStyle="1" w:styleId="262">
    <w:name w:val="发布_1"/>
    <w:basedOn w:val="231"/>
    <w:qFormat/>
    <w:uiPriority w:val="0"/>
    <w:rPr>
      <w:rFonts w:ascii="黑体" w:eastAsia="黑体"/>
      <w:spacing w:val="22"/>
      <w:w w:val="100"/>
      <w:position w:val="3"/>
      <w:sz w:val="28"/>
    </w:rPr>
  </w:style>
  <w:style w:type="paragraph" w:customStyle="1" w:styleId="263">
    <w:name w:val="发布部门GB"/>
    <w:next w:val="258"/>
    <w:qFormat/>
    <w:uiPriority w:val="0"/>
    <w:pPr>
      <w:spacing w:line="360" w:lineRule="exact"/>
      <w:jc w:val="center"/>
    </w:pPr>
    <w:rPr>
      <w:rFonts w:ascii="宋体" w:hAnsi="Times New Roman" w:eastAsia="宋体" w:cs="Times New Roman"/>
      <w:b/>
      <w:sz w:val="36"/>
      <w:lang w:val="en-US" w:eastAsia="zh-CN" w:bidi="ar-SA"/>
    </w:rPr>
  </w:style>
  <w:style w:type="paragraph" w:customStyle="1" w:styleId="264">
    <w:name w:val="发布日期"/>
    <w:qFormat/>
    <w:uiPriority w:val="0"/>
    <w:rPr>
      <w:rFonts w:ascii="黑体" w:hAnsi="黑体" w:eastAsia="黑体" w:cs="Times New Roman"/>
      <w:sz w:val="28"/>
      <w:lang w:val="en-US" w:eastAsia="zh-CN" w:bidi="ar-SA"/>
    </w:rPr>
  </w:style>
  <w:style w:type="paragraph" w:customStyle="1" w:styleId="265">
    <w:name w:val="封面标准号1"/>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266">
    <w:name w:val="封面标准号2"/>
    <w:basedOn w:val="265"/>
    <w:qFormat/>
    <w:uiPriority w:val="0"/>
    <w:pPr>
      <w:adjustRightInd w:val="0"/>
      <w:spacing w:before="357" w:line="280" w:lineRule="exact"/>
    </w:pPr>
  </w:style>
  <w:style w:type="paragraph" w:customStyle="1" w:styleId="267">
    <w:name w:val="封面标准代替信息"/>
    <w:basedOn w:val="266"/>
    <w:qFormat/>
    <w:uiPriority w:val="0"/>
    <w:pPr>
      <w:spacing w:before="0" w:line="360" w:lineRule="exact"/>
    </w:pPr>
    <w:rPr>
      <w:rFonts w:ascii="宋体" w:eastAsiaTheme="minorEastAsia"/>
      <w:sz w:val="21"/>
    </w:rPr>
  </w:style>
  <w:style w:type="paragraph" w:customStyle="1" w:styleId="26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71">
    <w:name w:val="封面标准英文名称"/>
    <w:qFormat/>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272">
    <w:name w:val="封面一致性程度标识"/>
    <w:qFormat/>
    <w:uiPriority w:val="0"/>
    <w:pPr>
      <w:spacing w:before="400" w:line="400" w:lineRule="exact"/>
      <w:jc w:val="center"/>
    </w:pPr>
    <w:rPr>
      <w:rFonts w:ascii="宋体" w:hAnsi="Times New Roman" w:eastAsia="宋体" w:cs="Times New Roman"/>
      <w:sz w:val="28"/>
      <w:lang w:val="en-US" w:eastAsia="zh-CN" w:bidi="ar-SA"/>
    </w:rPr>
  </w:style>
  <w:style w:type="paragraph" w:customStyle="1" w:styleId="273">
    <w:name w:val="封面正文"/>
    <w:qFormat/>
    <w:uiPriority w:val="0"/>
    <w:pPr>
      <w:jc w:val="both"/>
    </w:pPr>
    <w:rPr>
      <w:rFonts w:ascii="Times New Roman" w:hAnsi="Times New Roman" w:eastAsia="宋体" w:cs="Times New Roman"/>
      <w:lang w:val="en-US" w:eastAsia="zh-CN" w:bidi="ar-SA"/>
    </w:rPr>
  </w:style>
  <w:style w:type="paragraph" w:customStyle="1" w:styleId="274">
    <w:name w:val="附录标识"/>
    <w:basedOn w:val="1"/>
    <w:next w:val="1"/>
    <w:qFormat/>
    <w:uiPriority w:val="0"/>
    <w:pPr>
      <w:keepNext/>
      <w:widowControl/>
      <w:numPr>
        <w:ilvl w:val="0"/>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275">
    <w:name w:val="附录表标题"/>
    <w:basedOn w:val="1"/>
    <w:next w:val="1"/>
    <w:qFormat/>
    <w:uiPriority w:val="0"/>
    <w:pPr>
      <w:numPr>
        <w:ilvl w:val="1"/>
        <w:numId w:val="13"/>
      </w:numPr>
      <w:spacing w:before="50" w:beforeLines="50" w:after="50" w:afterLines="50"/>
      <w:jc w:val="center"/>
    </w:pPr>
    <w:rPr>
      <w:rFonts w:ascii="黑体" w:eastAsia="黑体"/>
      <w:szCs w:val="21"/>
    </w:rPr>
  </w:style>
  <w:style w:type="paragraph" w:customStyle="1" w:styleId="276">
    <w:name w:val="附录章标题"/>
    <w:next w:val="258"/>
    <w:qFormat/>
    <w:uiPriority w:val="0"/>
    <w:pPr>
      <w:numPr>
        <w:ilvl w:val="1"/>
        <w:numId w:val="12"/>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77">
    <w:name w:val="附录一级条标题"/>
    <w:basedOn w:val="276"/>
    <w:next w:val="258"/>
    <w:qFormat/>
    <w:uiPriority w:val="0"/>
    <w:pPr>
      <w:numPr>
        <w:ilvl w:val="2"/>
      </w:numPr>
      <w:autoSpaceDN w:val="0"/>
      <w:outlineLvl w:val="2"/>
    </w:pPr>
  </w:style>
  <w:style w:type="paragraph" w:customStyle="1" w:styleId="278">
    <w:name w:val="附录二级条标题"/>
    <w:basedOn w:val="1"/>
    <w:next w:val="258"/>
    <w:qFormat/>
    <w:uiPriority w:val="0"/>
    <w:pPr>
      <w:widowControl/>
      <w:numPr>
        <w:ilvl w:val="3"/>
        <w:numId w:val="12"/>
      </w:numPr>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279">
    <w:name w:val="附录三级条标题"/>
    <w:basedOn w:val="278"/>
    <w:next w:val="258"/>
    <w:qFormat/>
    <w:uiPriority w:val="0"/>
    <w:pPr>
      <w:numPr>
        <w:ilvl w:val="4"/>
      </w:numPr>
      <w:outlineLvl w:val="4"/>
    </w:pPr>
  </w:style>
  <w:style w:type="paragraph" w:customStyle="1" w:styleId="280">
    <w:name w:val="附录四级条标题"/>
    <w:basedOn w:val="279"/>
    <w:next w:val="258"/>
    <w:qFormat/>
    <w:uiPriority w:val="0"/>
    <w:pPr>
      <w:numPr>
        <w:ilvl w:val="5"/>
      </w:numPr>
      <w:outlineLvl w:val="5"/>
    </w:pPr>
  </w:style>
  <w:style w:type="paragraph" w:customStyle="1" w:styleId="281">
    <w:name w:val="附录图标题"/>
    <w:basedOn w:val="1"/>
    <w:next w:val="1"/>
    <w:qFormat/>
    <w:uiPriority w:val="0"/>
    <w:pPr>
      <w:numPr>
        <w:ilvl w:val="1"/>
        <w:numId w:val="14"/>
      </w:numPr>
      <w:spacing w:before="50" w:beforeLines="50" w:after="50" w:afterLines="50"/>
      <w:jc w:val="center"/>
    </w:pPr>
    <w:rPr>
      <w:rFonts w:ascii="黑体" w:eastAsia="黑体"/>
      <w:szCs w:val="21"/>
    </w:rPr>
  </w:style>
  <w:style w:type="paragraph" w:customStyle="1" w:styleId="282">
    <w:name w:val="附录五级条标题"/>
    <w:basedOn w:val="280"/>
    <w:next w:val="258"/>
    <w:qFormat/>
    <w:uiPriority w:val="0"/>
    <w:pPr>
      <w:numPr>
        <w:ilvl w:val="6"/>
      </w:numPr>
      <w:outlineLvl w:val="6"/>
    </w:pPr>
  </w:style>
  <w:style w:type="character" w:customStyle="1" w:styleId="283">
    <w:name w:val="个人答复风格"/>
    <w:basedOn w:val="231"/>
    <w:qFormat/>
    <w:uiPriority w:val="0"/>
    <w:rPr>
      <w:rFonts w:ascii="Arial" w:hAnsi="Arial" w:eastAsia="宋体" w:cs="Arial"/>
      <w:color w:val="auto"/>
      <w:sz w:val="20"/>
    </w:rPr>
  </w:style>
  <w:style w:type="character" w:customStyle="1" w:styleId="284">
    <w:name w:val="个人撰写风格"/>
    <w:basedOn w:val="231"/>
    <w:qFormat/>
    <w:uiPriority w:val="0"/>
    <w:rPr>
      <w:rFonts w:ascii="Arial" w:hAnsi="Arial" w:eastAsia="宋体" w:cs="Arial"/>
      <w:color w:val="auto"/>
      <w:sz w:val="20"/>
    </w:rPr>
  </w:style>
  <w:style w:type="paragraph" w:customStyle="1" w:styleId="285">
    <w:name w:val="列项——"/>
    <w:qFormat/>
    <w:uiPriority w:val="0"/>
    <w:pPr>
      <w:widowControl w:val="0"/>
      <w:numPr>
        <w:ilvl w:val="0"/>
        <w:numId w:val="1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286">
    <w:name w:val="目次、标准名称标题"/>
    <w:basedOn w:val="256"/>
    <w:next w:val="258"/>
    <w:qFormat/>
    <w:uiPriority w:val="0"/>
    <w:pPr>
      <w:spacing w:line="460" w:lineRule="exact"/>
      <w:outlineLvl w:val="9"/>
    </w:pPr>
  </w:style>
  <w:style w:type="paragraph" w:customStyle="1" w:styleId="2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28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89">
    <w:name w:val="其他发布部门"/>
    <w:basedOn w:val="263"/>
    <w:qFormat/>
    <w:uiPriority w:val="0"/>
    <w:pPr>
      <w:framePr w:wrap="around" w:vAnchor="margin" w:hAnchor="text" w:y="1"/>
      <w:spacing w:line="0" w:lineRule="atLeast"/>
    </w:pPr>
    <w:rPr>
      <w:rFonts w:ascii="黑体" w:eastAsia="黑体"/>
      <w:b w:val="0"/>
    </w:rPr>
  </w:style>
  <w:style w:type="paragraph" w:customStyle="1" w:styleId="290">
    <w:name w:val="三级条标题"/>
    <w:basedOn w:val="261"/>
    <w:next w:val="258"/>
    <w:qFormat/>
    <w:uiPriority w:val="0"/>
    <w:pPr>
      <w:numPr>
        <w:ilvl w:val="3"/>
      </w:numPr>
      <w:outlineLvl w:val="4"/>
    </w:pPr>
  </w:style>
  <w:style w:type="paragraph" w:customStyle="1" w:styleId="291">
    <w:name w:val="实施日期"/>
    <w:basedOn w:val="264"/>
    <w:qFormat/>
    <w:uiPriority w:val="0"/>
    <w:pPr>
      <w:jc w:val="right"/>
    </w:pPr>
  </w:style>
  <w:style w:type="paragraph" w:customStyle="1" w:styleId="292">
    <w:name w:val="示例"/>
    <w:next w:val="293"/>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293">
    <w:name w:val="示例段"/>
    <w:basedOn w:val="258"/>
    <w:qFormat/>
    <w:uiPriority w:val="0"/>
    <w:pPr>
      <w:ind w:firstLine="420"/>
    </w:pPr>
    <w:rPr>
      <w:sz w:val="18"/>
    </w:rPr>
  </w:style>
  <w:style w:type="paragraph" w:customStyle="1" w:styleId="294">
    <w:name w:val="数字编号列项（二级）"/>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295">
    <w:name w:val="四级条标题"/>
    <w:basedOn w:val="290"/>
    <w:next w:val="258"/>
    <w:qFormat/>
    <w:uiPriority w:val="0"/>
    <w:pPr>
      <w:numPr>
        <w:ilvl w:val="4"/>
      </w:numPr>
      <w:outlineLvl w:val="5"/>
    </w:pPr>
  </w:style>
  <w:style w:type="paragraph" w:customStyle="1" w:styleId="296">
    <w:name w:val="条文脚注"/>
    <w:basedOn w:val="69"/>
    <w:link w:val="331"/>
    <w:qFormat/>
    <w:uiPriority w:val="0"/>
    <w:pPr>
      <w:numPr>
        <w:ilvl w:val="0"/>
        <w:numId w:val="18"/>
      </w:numPr>
      <w:ind w:firstLine="0" w:firstLineChars="0"/>
      <w:jc w:val="both"/>
    </w:pPr>
    <w:rPr>
      <w:rFonts w:ascii="宋体"/>
    </w:rPr>
  </w:style>
  <w:style w:type="paragraph" w:customStyle="1" w:styleId="297">
    <w:name w:val="图表脚注"/>
    <w:next w:val="2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99">
    <w:name w:val="无标题条"/>
    <w:next w:val="258"/>
    <w:qFormat/>
    <w:uiPriority w:val="0"/>
    <w:pPr>
      <w:jc w:val="both"/>
    </w:pPr>
    <w:rPr>
      <w:rFonts w:ascii="Times New Roman" w:hAnsi="Times New Roman" w:eastAsia="宋体" w:cs="Times New Roman"/>
      <w:sz w:val="21"/>
      <w:lang w:val="en-US" w:eastAsia="zh-CN" w:bidi="ar-SA"/>
    </w:rPr>
  </w:style>
  <w:style w:type="paragraph" w:customStyle="1" w:styleId="300">
    <w:name w:val="五级条标题"/>
    <w:basedOn w:val="295"/>
    <w:next w:val="258"/>
    <w:qFormat/>
    <w:uiPriority w:val="0"/>
    <w:pPr>
      <w:numPr>
        <w:ilvl w:val="5"/>
      </w:numPr>
      <w:outlineLvl w:val="6"/>
    </w:pPr>
  </w:style>
  <w:style w:type="paragraph" w:customStyle="1" w:styleId="301">
    <w:name w:val="正文表标题"/>
    <w:next w:val="258"/>
    <w:qFormat/>
    <w:uiPriority w:val="0"/>
    <w:pPr>
      <w:numPr>
        <w:ilvl w:val="1"/>
        <w:numId w:val="19"/>
      </w:numPr>
      <w:spacing w:before="156" w:beforeLines="50" w:after="156" w:afterLines="50"/>
      <w:jc w:val="center"/>
    </w:pPr>
    <w:rPr>
      <w:rFonts w:ascii="黑体" w:hAnsi="Times New Roman" w:eastAsia="黑体" w:cs="Times New Roman"/>
      <w:sz w:val="21"/>
      <w:szCs w:val="21"/>
      <w:lang w:val="en-US" w:eastAsia="zh-CN" w:bidi="ar-SA"/>
    </w:rPr>
  </w:style>
  <w:style w:type="paragraph" w:customStyle="1" w:styleId="302">
    <w:name w:val="正文图标题"/>
    <w:basedOn w:val="301"/>
    <w:next w:val="258"/>
    <w:qFormat/>
    <w:uiPriority w:val="0"/>
    <w:pPr>
      <w:numPr>
        <w:ilvl w:val="0"/>
        <w:numId w:val="20"/>
      </w:numPr>
    </w:pPr>
  </w:style>
  <w:style w:type="paragraph" w:customStyle="1" w:styleId="303">
    <w:name w:val="注："/>
    <w:next w:val="1"/>
    <w:qFormat/>
    <w:uiPriority w:val="0"/>
    <w:pPr>
      <w:widowControl w:val="0"/>
      <w:numPr>
        <w:ilvl w:val="0"/>
        <w:numId w:val="21"/>
      </w:numPr>
      <w:autoSpaceDE w:val="0"/>
      <w:autoSpaceDN w:val="0"/>
      <w:jc w:val="both"/>
    </w:pPr>
    <w:rPr>
      <w:rFonts w:ascii="宋体" w:hAnsi="Times New Roman" w:eastAsia="宋体" w:cs="Times New Roman"/>
      <w:sz w:val="18"/>
      <w:szCs w:val="18"/>
      <w:lang w:val="en-US" w:eastAsia="zh-CN" w:bidi="ar-SA"/>
    </w:rPr>
  </w:style>
  <w:style w:type="paragraph" w:customStyle="1" w:styleId="304">
    <w:name w:val="注×："/>
    <w:qFormat/>
    <w:uiPriority w:val="0"/>
    <w:pPr>
      <w:widowControl w:val="0"/>
      <w:numPr>
        <w:ilvl w:val="0"/>
        <w:numId w:val="22"/>
      </w:numPr>
      <w:autoSpaceDE w:val="0"/>
      <w:autoSpaceDN w:val="0"/>
      <w:jc w:val="both"/>
    </w:pPr>
    <w:rPr>
      <w:rFonts w:cs="Times New Roman" w:asciiTheme="minorHAnsi" w:hAnsiTheme="minorHAnsi" w:eastAsiaTheme="minorEastAsia"/>
      <w:sz w:val="18"/>
      <w:szCs w:val="18"/>
      <w:lang w:val="en-US" w:eastAsia="zh-CN" w:bidi="ar-SA"/>
    </w:rPr>
  </w:style>
  <w:style w:type="paragraph" w:customStyle="1" w:styleId="305">
    <w:name w:val="字母编号列项（一级）"/>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306">
    <w:name w:val="示例×："/>
    <w:basedOn w:val="1"/>
    <w:next w:val="293"/>
    <w:qFormat/>
    <w:uiPriority w:val="0"/>
    <w:pPr>
      <w:widowControl/>
      <w:numPr>
        <w:ilvl w:val="0"/>
        <w:numId w:val="23"/>
      </w:numPr>
    </w:pPr>
    <w:rPr>
      <w:rFonts w:ascii="宋体"/>
      <w:kern w:val="0"/>
      <w:sz w:val="18"/>
      <w:szCs w:val="18"/>
    </w:rPr>
  </w:style>
  <w:style w:type="paragraph" w:customStyle="1" w:styleId="307">
    <w:name w:val="工程建设章标题"/>
    <w:next w:val="258"/>
    <w:qFormat/>
    <w:uiPriority w:val="0"/>
    <w:pPr>
      <w:numPr>
        <w:ilvl w:val="1"/>
        <w:numId w:val="24"/>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308">
    <w:name w:val="工程建设节标题"/>
    <w:basedOn w:val="307"/>
    <w:next w:val="258"/>
    <w:qFormat/>
    <w:uiPriority w:val="0"/>
    <w:pPr>
      <w:numPr>
        <w:ilvl w:val="2"/>
      </w:numPr>
      <w:spacing w:before="400" w:after="400" w:line="240" w:lineRule="auto"/>
      <w:outlineLvl w:val="2"/>
    </w:pPr>
    <w:rPr>
      <w:sz w:val="21"/>
    </w:rPr>
  </w:style>
  <w:style w:type="paragraph" w:customStyle="1" w:styleId="309">
    <w:name w:val="工程建设条标题"/>
    <w:basedOn w:val="308"/>
    <w:next w:val="258"/>
    <w:qFormat/>
    <w:uiPriority w:val="0"/>
    <w:pPr>
      <w:numPr>
        <w:ilvl w:val="3"/>
      </w:numPr>
      <w:spacing w:before="0" w:after="0"/>
      <w:jc w:val="left"/>
      <w:outlineLvl w:val="3"/>
    </w:pPr>
    <w:rPr>
      <w:b w:val="0"/>
    </w:rPr>
  </w:style>
  <w:style w:type="paragraph" w:customStyle="1" w:styleId="310">
    <w:name w:val="工程建设表标题"/>
    <w:basedOn w:val="309"/>
    <w:qFormat/>
    <w:uiPriority w:val="0"/>
    <w:pPr>
      <w:numPr>
        <w:ilvl w:val="4"/>
      </w:numPr>
      <w:jc w:val="center"/>
      <w:outlineLvl w:val="4"/>
    </w:pPr>
  </w:style>
  <w:style w:type="paragraph" w:customStyle="1" w:styleId="311">
    <w:name w:val="工程建设图标题"/>
    <w:basedOn w:val="309"/>
    <w:qFormat/>
    <w:uiPriority w:val="0"/>
    <w:pPr>
      <w:numPr>
        <w:ilvl w:val="5"/>
      </w:numPr>
      <w:jc w:val="center"/>
      <w:outlineLvl w:val="5"/>
    </w:pPr>
  </w:style>
  <w:style w:type="paragraph" w:customStyle="1" w:styleId="312">
    <w:name w:val="工程建设公式标题"/>
    <w:basedOn w:val="309"/>
    <w:qFormat/>
    <w:uiPriority w:val="0"/>
    <w:pPr>
      <w:numPr>
        <w:ilvl w:val="6"/>
      </w:numPr>
      <w:jc w:val="center"/>
      <w:outlineLvl w:val="6"/>
    </w:pPr>
  </w:style>
  <w:style w:type="paragraph" w:customStyle="1" w:styleId="313">
    <w:name w:val="工程建设无节条标题"/>
    <w:basedOn w:val="1"/>
    <w:next w:val="258"/>
    <w:qFormat/>
    <w:uiPriority w:val="0"/>
    <w:pPr>
      <w:numPr>
        <w:ilvl w:val="8"/>
        <w:numId w:val="24"/>
      </w:numPr>
      <w:tabs>
        <w:tab w:val="clear" w:pos="720"/>
      </w:tabs>
      <w:outlineLvl w:val="3"/>
    </w:pPr>
  </w:style>
  <w:style w:type="paragraph" w:customStyle="1" w:styleId="314">
    <w:name w:val="工程建设款标题"/>
    <w:basedOn w:val="309"/>
    <w:qFormat/>
    <w:uiPriority w:val="0"/>
    <w:pPr>
      <w:numPr>
        <w:ilvl w:val="7"/>
      </w:numPr>
      <w:outlineLvl w:val="9"/>
    </w:pPr>
  </w:style>
  <w:style w:type="paragraph" w:customStyle="1" w:styleId="315">
    <w:name w:val="名称"/>
    <w:basedOn w:val="256"/>
    <w:next w:val="258"/>
    <w:qFormat/>
    <w:uiPriority w:val="0"/>
    <w:pPr>
      <w:spacing w:line="460" w:lineRule="exact"/>
      <w:outlineLvl w:val="9"/>
    </w:pPr>
  </w:style>
  <w:style w:type="paragraph" w:customStyle="1" w:styleId="316">
    <w:name w:val="正文表标题续表"/>
    <w:basedOn w:val="301"/>
    <w:next w:val="258"/>
    <w:qFormat/>
    <w:uiPriority w:val="0"/>
    <w:pPr>
      <w:numPr>
        <w:ilvl w:val="2"/>
      </w:numPr>
    </w:pPr>
  </w:style>
  <w:style w:type="paragraph" w:customStyle="1" w:styleId="317">
    <w:name w:val="附录表标题续表"/>
    <w:basedOn w:val="275"/>
    <w:next w:val="258"/>
    <w:qFormat/>
    <w:uiPriority w:val="0"/>
    <w:pPr>
      <w:numPr>
        <w:ilvl w:val="2"/>
      </w:numPr>
    </w:pPr>
  </w:style>
  <w:style w:type="paragraph" w:customStyle="1" w:styleId="318">
    <w:name w:val="术语定义二级条标题"/>
    <w:basedOn w:val="261"/>
    <w:next w:val="258"/>
    <w:qFormat/>
    <w:uiPriority w:val="0"/>
    <w:pPr>
      <w:spacing w:before="0" w:beforeLines="0" w:after="0" w:afterLines="0"/>
      <w:outlineLvl w:val="9"/>
    </w:pPr>
  </w:style>
  <w:style w:type="paragraph" w:customStyle="1" w:styleId="319">
    <w:name w:val="术语定义三级条标题"/>
    <w:basedOn w:val="290"/>
    <w:next w:val="258"/>
    <w:qFormat/>
    <w:uiPriority w:val="0"/>
    <w:pPr>
      <w:spacing w:before="0" w:beforeLines="0" w:after="0" w:afterLines="0"/>
      <w:outlineLvl w:val="9"/>
    </w:pPr>
  </w:style>
  <w:style w:type="paragraph" w:customStyle="1" w:styleId="320">
    <w:name w:val="式中"/>
    <w:qFormat/>
    <w:uiPriority w:val="0"/>
    <w:pPr>
      <w:ind w:left="200" w:leftChars="200"/>
    </w:pPr>
    <w:rPr>
      <w:rFonts w:ascii="宋体" w:hAnsi="Times New Roman" w:eastAsia="宋体" w:cs="Times New Roman"/>
      <w:sz w:val="21"/>
      <w:lang w:val="en-US" w:eastAsia="zh-CN" w:bidi="ar-SA"/>
    </w:rPr>
  </w:style>
  <w:style w:type="paragraph" w:customStyle="1" w:styleId="321">
    <w:name w:val="术语定义四级条标题"/>
    <w:basedOn w:val="295"/>
    <w:next w:val="258"/>
    <w:qFormat/>
    <w:uiPriority w:val="0"/>
    <w:pPr>
      <w:spacing w:before="0" w:beforeLines="0" w:after="0" w:afterLines="0"/>
      <w:outlineLvl w:val="9"/>
    </w:pPr>
  </w:style>
  <w:style w:type="paragraph" w:customStyle="1" w:styleId="322">
    <w:name w:val="术语定义五级条标题"/>
    <w:basedOn w:val="300"/>
    <w:next w:val="258"/>
    <w:qFormat/>
    <w:uiPriority w:val="0"/>
    <w:pPr>
      <w:spacing w:before="0" w:beforeLines="0" w:after="0" w:afterLines="0"/>
      <w:outlineLvl w:val="9"/>
    </w:pPr>
  </w:style>
  <w:style w:type="paragraph" w:customStyle="1" w:styleId="323">
    <w:name w:val="术语定义一级条标题"/>
    <w:basedOn w:val="260"/>
    <w:next w:val="258"/>
    <w:qFormat/>
    <w:uiPriority w:val="0"/>
    <w:pPr>
      <w:spacing w:before="0" w:beforeLines="0" w:after="0" w:afterLines="0"/>
      <w:outlineLvl w:val="9"/>
    </w:pPr>
  </w:style>
  <w:style w:type="paragraph" w:customStyle="1" w:styleId="324">
    <w:name w:val="条文说明"/>
    <w:basedOn w:val="315"/>
    <w:qFormat/>
    <w:uiPriority w:val="0"/>
  </w:style>
  <w:style w:type="paragraph" w:customStyle="1" w:styleId="325">
    <w:name w:val="列项·"/>
    <w:qFormat/>
    <w:uiPriority w:val="0"/>
    <w:pPr>
      <w:numPr>
        <w:ilvl w:val="0"/>
        <w:numId w:val="25"/>
      </w:numPr>
      <w:tabs>
        <w:tab w:val="left" w:pos="840"/>
      </w:tabs>
      <w:ind w:left="200" w:leftChars="200" w:hanging="200" w:hangingChars="200"/>
      <w:jc w:val="both"/>
    </w:pPr>
    <w:rPr>
      <w:rFonts w:ascii="宋体" w:hAnsi="Times New Roman" w:eastAsia="宋体" w:cs="Times New Roman"/>
      <w:sz w:val="21"/>
      <w:lang w:val="en-US" w:eastAsia="zh-CN" w:bidi="ar-SA"/>
    </w:rPr>
  </w:style>
  <w:style w:type="paragraph" w:customStyle="1" w:styleId="326">
    <w:name w:val="二级无标题条"/>
    <w:basedOn w:val="261"/>
    <w:qFormat/>
    <w:uiPriority w:val="0"/>
    <w:pPr>
      <w:spacing w:before="0" w:beforeLines="0" w:after="0" w:afterLines="0"/>
      <w:outlineLvl w:val="9"/>
    </w:pPr>
    <w:rPr>
      <w:rFonts w:asciiTheme="majorEastAsia" w:eastAsiaTheme="majorEastAsia"/>
    </w:rPr>
  </w:style>
  <w:style w:type="paragraph" w:customStyle="1" w:styleId="327">
    <w:name w:val="三级无标题条"/>
    <w:basedOn w:val="290"/>
    <w:qFormat/>
    <w:uiPriority w:val="0"/>
    <w:pPr>
      <w:spacing w:before="0" w:beforeLines="0" w:after="0" w:afterLines="0"/>
      <w:outlineLvl w:val="9"/>
    </w:pPr>
    <w:rPr>
      <w:rFonts w:asciiTheme="majorEastAsia" w:eastAsiaTheme="majorEastAsia"/>
    </w:rPr>
  </w:style>
  <w:style w:type="paragraph" w:customStyle="1" w:styleId="328">
    <w:name w:val="四级无标题条"/>
    <w:basedOn w:val="295"/>
    <w:qFormat/>
    <w:uiPriority w:val="0"/>
    <w:pPr>
      <w:spacing w:before="0" w:beforeLines="0" w:after="0" w:afterLines="0"/>
      <w:outlineLvl w:val="9"/>
    </w:pPr>
    <w:rPr>
      <w:rFonts w:asciiTheme="majorEastAsia" w:eastAsiaTheme="majorEastAsia"/>
    </w:rPr>
  </w:style>
  <w:style w:type="paragraph" w:customStyle="1" w:styleId="329">
    <w:name w:val="五级无标题条"/>
    <w:basedOn w:val="300"/>
    <w:qFormat/>
    <w:uiPriority w:val="0"/>
    <w:pPr>
      <w:spacing w:before="0" w:beforeLines="0" w:after="0" w:afterLines="0"/>
      <w:outlineLvl w:val="9"/>
    </w:pPr>
    <w:rPr>
      <w:rFonts w:asciiTheme="majorEastAsia" w:eastAsiaTheme="majorEastAsia"/>
    </w:rPr>
  </w:style>
  <w:style w:type="paragraph" w:customStyle="1" w:styleId="330">
    <w:name w:val="一级无标题条"/>
    <w:basedOn w:val="260"/>
    <w:qFormat/>
    <w:uiPriority w:val="0"/>
    <w:pPr>
      <w:spacing w:before="0" w:beforeLines="0" w:after="0" w:afterLines="0"/>
      <w:outlineLvl w:val="9"/>
    </w:pPr>
    <w:rPr>
      <w:rFonts w:asciiTheme="majorEastAsia" w:eastAsiaTheme="majorEastAsia"/>
    </w:rPr>
  </w:style>
  <w:style w:type="character" w:customStyle="1" w:styleId="331">
    <w:name w:val="条文脚注 Char"/>
    <w:basedOn w:val="332"/>
    <w:link w:val="296"/>
    <w:qFormat/>
    <w:uiPriority w:val="0"/>
    <w:rPr>
      <w:rFonts w:ascii="宋体"/>
      <w:kern w:val="2"/>
      <w:sz w:val="18"/>
      <w:szCs w:val="18"/>
    </w:rPr>
  </w:style>
  <w:style w:type="character" w:customStyle="1" w:styleId="332">
    <w:name w:val="正文文本 Char"/>
    <w:basedOn w:val="231"/>
    <w:link w:val="40"/>
    <w:semiHidden/>
    <w:qFormat/>
    <w:uiPriority w:val="99"/>
    <w:rPr>
      <w:kern w:val="2"/>
      <w:sz w:val="21"/>
      <w:szCs w:val="24"/>
    </w:rPr>
  </w:style>
  <w:style w:type="paragraph" w:customStyle="1" w:styleId="333">
    <w:name w:val="ICS"/>
    <w:basedOn w:val="273"/>
    <w:qFormat/>
    <w:uiPriority w:val="0"/>
    <w:pPr>
      <w:jc w:val="left"/>
    </w:pPr>
    <w:rPr>
      <w:rFonts w:ascii="黑体" w:eastAsia="黑体"/>
      <w:sz w:val="21"/>
    </w:rPr>
  </w:style>
  <w:style w:type="paragraph" w:customStyle="1" w:styleId="334">
    <w:name w:val="标准称谓HB"/>
    <w:next w:val="1"/>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paragraph" w:customStyle="1" w:styleId="335">
    <w:name w:val="发布GB"/>
    <w:basedOn w:val="40"/>
    <w:qFormat/>
    <w:uiPriority w:val="0"/>
    <w:pPr>
      <w:spacing w:after="0" w:line="280" w:lineRule="exact"/>
      <w:ind w:left="284"/>
    </w:pPr>
    <w:rPr>
      <w:rFonts w:ascii="黑体" w:eastAsia="黑体"/>
      <w:kern w:val="3"/>
      <w:sz w:val="28"/>
    </w:rPr>
  </w:style>
  <w:style w:type="paragraph" w:customStyle="1" w:styleId="336">
    <w:name w:val="标准称谓DB"/>
    <w:next w:val="1"/>
    <w:link w:val="337"/>
    <w:qFormat/>
    <w:uiPriority w:val="0"/>
    <w:pPr>
      <w:widowControl w:val="0"/>
      <w:kinsoku w:val="0"/>
      <w:overflowPunct w:val="0"/>
      <w:autoSpaceDE w:val="0"/>
      <w:autoSpaceDN w:val="0"/>
      <w:spacing w:line="0" w:lineRule="atLeast"/>
      <w:jc w:val="distribute"/>
    </w:pPr>
    <w:rPr>
      <w:rFonts w:hint="eastAsia" w:ascii="黑体" w:hAnsi="黑体" w:eastAsia="黑体" w:cs="黑体"/>
      <w:b/>
      <w:bCs/>
      <w:w w:val="135"/>
      <w:sz w:val="52"/>
      <w:lang w:val="en-US" w:eastAsia="zh-CN" w:bidi="ar-SA"/>
    </w:rPr>
  </w:style>
  <w:style w:type="character" w:customStyle="1" w:styleId="337">
    <w:name w:val="标准称谓DB Char"/>
    <w:basedOn w:val="231"/>
    <w:link w:val="336"/>
    <w:qFormat/>
    <w:uiPriority w:val="0"/>
    <w:rPr>
      <w:rFonts w:hint="eastAsia" w:ascii="黑体" w:hAnsi="黑体" w:eastAsia="黑体" w:cs="黑体"/>
      <w:b/>
      <w:bCs/>
      <w:w w:val="135"/>
      <w:sz w:val="52"/>
    </w:rPr>
  </w:style>
  <w:style w:type="paragraph" w:customStyle="1" w:styleId="338">
    <w:name w:val="标准称谓QB"/>
    <w:next w:val="1"/>
    <w:link w:val="339"/>
    <w:qFormat/>
    <w:uiPriority w:val="0"/>
    <w:pPr>
      <w:widowControl w:val="0"/>
      <w:kinsoku w:val="0"/>
      <w:overflowPunct w:val="0"/>
      <w:autoSpaceDE w:val="0"/>
      <w:autoSpaceDN w:val="0"/>
      <w:spacing w:line="0" w:lineRule="atLeast"/>
      <w:jc w:val="distribute"/>
    </w:pPr>
    <w:rPr>
      <w:rFonts w:ascii="Arial Black" w:hAnsi="Arial Black" w:eastAsia="黑体" w:cs="Times New Roman"/>
      <w:bCs/>
      <w:w w:val="135"/>
      <w:sz w:val="44"/>
      <w:lang w:val="en-US" w:eastAsia="zh-CN" w:bidi="ar-SA"/>
    </w:rPr>
  </w:style>
  <w:style w:type="character" w:customStyle="1" w:styleId="339">
    <w:name w:val="标准称谓QB Char"/>
    <w:basedOn w:val="231"/>
    <w:link w:val="338"/>
    <w:qFormat/>
    <w:uiPriority w:val="0"/>
    <w:rPr>
      <w:rFonts w:ascii="Arial Black" w:hAnsi="Arial Black" w:eastAsia="黑体"/>
      <w:bCs/>
      <w:w w:val="135"/>
      <w:sz w:val="44"/>
    </w:rPr>
  </w:style>
  <w:style w:type="paragraph" w:customStyle="1" w:styleId="340">
    <w:name w:val="发布部门H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1">
    <w:name w:val="发布部门DB"/>
    <w:next w:val="1"/>
    <w:qFormat/>
    <w:uiPriority w:val="0"/>
    <w:pPr>
      <w:spacing w:line="360" w:lineRule="exact"/>
      <w:jc w:val="center"/>
    </w:pPr>
    <w:rPr>
      <w:rFonts w:hint="eastAsia" w:ascii="宋体" w:hAnsi="宋体" w:eastAsia="宋体" w:cs="宋体"/>
      <w:b/>
      <w:sz w:val="36"/>
      <w:lang w:val="en-US" w:eastAsia="zh-CN" w:bidi="ar-SA"/>
    </w:rPr>
  </w:style>
  <w:style w:type="paragraph" w:customStyle="1" w:styleId="342">
    <w:name w:val="发布部门QB"/>
    <w:next w:val="1"/>
    <w:qFormat/>
    <w:uiPriority w:val="0"/>
    <w:pPr>
      <w:snapToGrid w:val="0"/>
      <w:jc w:val="center"/>
    </w:pPr>
    <w:rPr>
      <w:rFonts w:ascii="宋体" w:hAnsi="Times New Roman" w:eastAsia="宋体" w:cs="Times New Roman"/>
      <w:b/>
      <w:sz w:val="36"/>
      <w:lang w:val="en-US" w:eastAsia="zh-CN" w:bidi="ar-SA"/>
    </w:rPr>
  </w:style>
  <w:style w:type="paragraph" w:customStyle="1" w:styleId="343">
    <w:name w:val="标准标志DB"/>
    <w:next w:val="1"/>
    <w:qFormat/>
    <w:uiPriority w:val="0"/>
    <w:pPr>
      <w:shd w:val="solid" w:color="FFFFFF" w:fill="FFFFFF"/>
      <w:spacing w:line="0" w:lineRule="atLeast"/>
      <w:jc w:val="right"/>
    </w:pPr>
    <w:rPr>
      <w:rFonts w:ascii="Times New Roman" w:hAnsi="Times New Roman" w:eastAsia="Times New Roman" w:cs="Times New Roman"/>
      <w:b/>
      <w:w w:val="110"/>
      <w:kern w:val="2"/>
      <w:sz w:val="96"/>
      <w:lang w:val="en-US" w:eastAsia="zh-CN" w:bidi="ar-SA"/>
    </w:rPr>
  </w:style>
  <w:style w:type="paragraph" w:customStyle="1" w:styleId="344">
    <w:name w:val="标准标志QB"/>
    <w:next w:val="1"/>
    <w:qFormat/>
    <w:uiPriority w:val="0"/>
    <w:pPr>
      <w:shd w:val="solid" w:color="FFFFFF" w:fill="FFFFFF"/>
      <w:spacing w:line="0" w:lineRule="atLeast"/>
      <w:jc w:val="right"/>
    </w:pPr>
    <w:rPr>
      <w:rFonts w:ascii="Arial Black" w:hAnsi="Britannic Bold" w:eastAsia="Times New Roman" w:cs="Times New Roman"/>
      <w:b/>
      <w:w w:val="110"/>
      <w:kern w:val="2"/>
      <w:sz w:val="113"/>
      <w:lang w:val="en-US" w:eastAsia="zh-CN" w:bidi="ar-SA"/>
    </w:rPr>
  </w:style>
  <w:style w:type="paragraph" w:customStyle="1" w:styleId="345">
    <w:name w:val="标准标志G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6">
    <w:name w:val="示例X"/>
    <w:basedOn w:val="258"/>
    <w:next w:val="293"/>
    <w:qFormat/>
    <w:uiPriority w:val="0"/>
    <w:rPr>
      <w:sz w:val="18"/>
    </w:rPr>
  </w:style>
  <w:style w:type="paragraph" w:customStyle="1" w:styleId="347">
    <w:name w:val="附录表标号"/>
    <w:basedOn w:val="1"/>
    <w:next w:val="258"/>
    <w:qFormat/>
    <w:uiPriority w:val="0"/>
    <w:pPr>
      <w:numPr>
        <w:ilvl w:val="0"/>
        <w:numId w:val="13"/>
      </w:numPr>
      <w:snapToGrid w:val="0"/>
      <w:spacing w:line="14" w:lineRule="exact"/>
      <w:jc w:val="center"/>
    </w:pPr>
    <w:rPr>
      <w:color w:val="FFFFFF"/>
    </w:rPr>
  </w:style>
  <w:style w:type="paragraph" w:customStyle="1" w:styleId="348">
    <w:name w:val="附录图标号"/>
    <w:basedOn w:val="1"/>
    <w:next w:val="258"/>
    <w:qFormat/>
    <w:uiPriority w:val="0"/>
    <w:pPr>
      <w:numPr>
        <w:ilvl w:val="0"/>
        <w:numId w:val="14"/>
      </w:numPr>
      <w:snapToGrid w:val="0"/>
      <w:spacing w:line="14" w:lineRule="exact"/>
      <w:jc w:val="center"/>
    </w:pPr>
    <w:rPr>
      <w:color w:val="FFFFFF"/>
    </w:rPr>
  </w:style>
  <w:style w:type="paragraph" w:customStyle="1" w:styleId="349">
    <w:name w:val="公式编号制表符"/>
    <w:basedOn w:val="1"/>
    <w:next w:val="1"/>
    <w:qFormat/>
    <w:uiPriority w:val="0"/>
    <w:pPr>
      <w:widowControl/>
      <w:tabs>
        <w:tab w:val="center" w:pos="4679"/>
        <w:tab w:val="right" w:leader="dot" w:pos="9299"/>
      </w:tabs>
      <w:autoSpaceDE w:val="0"/>
      <w:autoSpaceDN w:val="0"/>
      <w:textAlignment w:val="center"/>
    </w:pPr>
    <w:rPr>
      <w:rFonts w:ascii="宋体"/>
      <w:kern w:val="0"/>
      <w:szCs w:val="20"/>
    </w:rPr>
  </w:style>
  <w:style w:type="paragraph" w:customStyle="1" w:styleId="350">
    <w:name w:val="TOC 标题1"/>
    <w:basedOn w:val="3"/>
    <w:next w:val="1"/>
    <w:semiHidden/>
    <w:unhideWhenUsed/>
    <w:qFormat/>
    <w:uiPriority w:val="39"/>
    <w:pPr>
      <w:outlineLvl w:val="9"/>
    </w:pPr>
  </w:style>
  <w:style w:type="character" w:customStyle="1" w:styleId="351">
    <w:name w:val="不明显参考1"/>
    <w:basedOn w:val="23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52">
    <w:name w:val="不明显强调1"/>
    <w:basedOn w:val="231"/>
    <w:qFormat/>
    <w:uiPriority w:val="19"/>
    <w:rPr>
      <w:i/>
      <w:iCs/>
      <w:color w:val="404040" w:themeColor="text1" w:themeTint="BF"/>
      <w14:textFill>
        <w14:solidFill>
          <w14:schemeClr w14:val="tx1">
            <w14:lumMod w14:val="75000"/>
            <w14:lumOff w14:val="25000"/>
          </w14:schemeClr>
        </w14:solidFill>
      </w14:textFill>
    </w:rPr>
  </w:style>
  <w:style w:type="character" w:customStyle="1" w:styleId="353">
    <w:name w:val="称呼 Char"/>
    <w:basedOn w:val="231"/>
    <w:link w:val="36"/>
    <w:semiHidden/>
    <w:qFormat/>
    <w:uiPriority w:val="99"/>
    <w:rPr>
      <w:kern w:val="2"/>
      <w:sz w:val="21"/>
      <w:szCs w:val="24"/>
    </w:rPr>
  </w:style>
  <w:style w:type="character" w:customStyle="1" w:styleId="354">
    <w:name w:val="纯文本 Char"/>
    <w:basedOn w:val="231"/>
    <w:link w:val="49"/>
    <w:semiHidden/>
    <w:qFormat/>
    <w:uiPriority w:val="99"/>
    <w:rPr>
      <w:rFonts w:ascii="宋体" w:hAnsi="Courier New" w:cs="Courier New"/>
      <w:kern w:val="2"/>
      <w:sz w:val="21"/>
      <w:szCs w:val="21"/>
    </w:rPr>
  </w:style>
  <w:style w:type="character" w:customStyle="1" w:styleId="355">
    <w:name w:val="电子邮件签名 Char"/>
    <w:basedOn w:val="231"/>
    <w:link w:val="25"/>
    <w:semiHidden/>
    <w:qFormat/>
    <w:uiPriority w:val="99"/>
    <w:rPr>
      <w:kern w:val="2"/>
      <w:sz w:val="21"/>
      <w:szCs w:val="24"/>
    </w:rPr>
  </w:style>
  <w:style w:type="character" w:customStyle="1" w:styleId="356">
    <w:name w:val="副标题 Char"/>
    <w:basedOn w:val="231"/>
    <w:link w:val="66"/>
    <w:qFormat/>
    <w:uiPriority w:val="11"/>
    <w:rPr>
      <w:rFonts w:asciiTheme="majorHAnsi" w:hAnsiTheme="majorHAnsi" w:cstheme="majorBidi"/>
      <w:b/>
      <w:bCs/>
      <w:kern w:val="28"/>
      <w:sz w:val="32"/>
      <w:szCs w:val="32"/>
    </w:rPr>
  </w:style>
  <w:style w:type="character" w:customStyle="1" w:styleId="357">
    <w:name w:val="宏文本 Char"/>
    <w:basedOn w:val="231"/>
    <w:link w:val="2"/>
    <w:semiHidden/>
    <w:qFormat/>
    <w:uiPriority w:val="99"/>
    <w:rPr>
      <w:rFonts w:ascii="Courier New" w:hAnsi="Courier New" w:cs="Courier New"/>
      <w:kern w:val="2"/>
      <w:sz w:val="24"/>
      <w:szCs w:val="24"/>
    </w:rPr>
  </w:style>
  <w:style w:type="character" w:customStyle="1" w:styleId="358">
    <w:name w:val="结束语 Char"/>
    <w:basedOn w:val="231"/>
    <w:link w:val="38"/>
    <w:semiHidden/>
    <w:qFormat/>
    <w:uiPriority w:val="99"/>
    <w:rPr>
      <w:kern w:val="2"/>
      <w:sz w:val="21"/>
      <w:szCs w:val="24"/>
    </w:rPr>
  </w:style>
  <w:style w:type="paragraph" w:styleId="359">
    <w:name w:val="List Paragraph"/>
    <w:basedOn w:val="1"/>
    <w:qFormat/>
    <w:uiPriority w:val="34"/>
    <w:pPr>
      <w:ind w:firstLine="420" w:firstLineChars="200"/>
    </w:pPr>
  </w:style>
  <w:style w:type="character" w:customStyle="1" w:styleId="360">
    <w:name w:val="明显参考1"/>
    <w:basedOn w:val="231"/>
    <w:qFormat/>
    <w:uiPriority w:val="32"/>
    <w:rPr>
      <w:b/>
      <w:bCs/>
      <w:smallCaps/>
      <w:color w:val="5B9BD5" w:themeColor="accent1"/>
      <w:spacing w:val="5"/>
      <w14:textFill>
        <w14:solidFill>
          <w14:schemeClr w14:val="accent1"/>
        </w14:solidFill>
      </w14:textFill>
    </w:rPr>
  </w:style>
  <w:style w:type="character" w:customStyle="1" w:styleId="361">
    <w:name w:val="明显强调1"/>
    <w:basedOn w:val="231"/>
    <w:qFormat/>
    <w:uiPriority w:val="21"/>
    <w:rPr>
      <w:i/>
      <w:iCs/>
      <w:color w:val="5B9BD5" w:themeColor="accent1"/>
      <w14:textFill>
        <w14:solidFill>
          <w14:schemeClr w14:val="accent1"/>
        </w14:solidFill>
      </w14:textFill>
    </w:rPr>
  </w:style>
  <w:style w:type="paragraph" w:styleId="362">
    <w:name w:val="Intense Quote"/>
    <w:basedOn w:val="1"/>
    <w:next w:val="1"/>
    <w:link w:val="363"/>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63">
    <w:name w:val="明显引用 Char"/>
    <w:basedOn w:val="231"/>
    <w:link w:val="362"/>
    <w:qFormat/>
    <w:uiPriority w:val="30"/>
    <w:rPr>
      <w:i/>
      <w:iCs/>
      <w:color w:val="5B9BD5" w:themeColor="accent1"/>
      <w:kern w:val="2"/>
      <w:sz w:val="21"/>
      <w:szCs w:val="24"/>
      <w14:textFill>
        <w14:solidFill>
          <w14:schemeClr w14:val="accent1"/>
        </w14:solidFill>
      </w14:textFill>
    </w:rPr>
  </w:style>
  <w:style w:type="character" w:customStyle="1" w:styleId="364">
    <w:name w:val="批注框文本 Char"/>
    <w:basedOn w:val="231"/>
    <w:link w:val="58"/>
    <w:semiHidden/>
    <w:qFormat/>
    <w:uiPriority w:val="99"/>
    <w:rPr>
      <w:kern w:val="2"/>
      <w:sz w:val="18"/>
      <w:szCs w:val="18"/>
    </w:rPr>
  </w:style>
  <w:style w:type="character" w:customStyle="1" w:styleId="365">
    <w:name w:val="批注文字 Char"/>
    <w:basedOn w:val="231"/>
    <w:link w:val="34"/>
    <w:semiHidden/>
    <w:qFormat/>
    <w:uiPriority w:val="99"/>
    <w:rPr>
      <w:kern w:val="2"/>
      <w:sz w:val="21"/>
      <w:szCs w:val="24"/>
    </w:rPr>
  </w:style>
  <w:style w:type="character" w:customStyle="1" w:styleId="366">
    <w:name w:val="批注主题 Char"/>
    <w:basedOn w:val="365"/>
    <w:link w:val="85"/>
    <w:semiHidden/>
    <w:qFormat/>
    <w:uiPriority w:val="99"/>
    <w:rPr>
      <w:b/>
      <w:bCs/>
      <w:kern w:val="2"/>
      <w:sz w:val="21"/>
      <w:szCs w:val="24"/>
    </w:rPr>
  </w:style>
  <w:style w:type="character" w:customStyle="1" w:styleId="367">
    <w:name w:val="签名 Char"/>
    <w:basedOn w:val="231"/>
    <w:link w:val="62"/>
    <w:semiHidden/>
    <w:qFormat/>
    <w:uiPriority w:val="99"/>
    <w:rPr>
      <w:kern w:val="2"/>
      <w:sz w:val="21"/>
      <w:szCs w:val="24"/>
    </w:rPr>
  </w:style>
  <w:style w:type="table" w:customStyle="1" w:styleId="368">
    <w:name w:val="清单表 1 浅色1"/>
    <w:basedOn w:val="88"/>
    <w:qFormat/>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69">
    <w:name w:val="清单表 1 浅色 - 着色 11"/>
    <w:basedOn w:val="88"/>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0">
    <w:name w:val="清单表 1 浅色 - 着色 21"/>
    <w:basedOn w:val="88"/>
    <w:qFormat/>
    <w:uiPriority w:val="46"/>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1">
    <w:name w:val="清单表 1 浅色 - 着色 31"/>
    <w:basedOn w:val="88"/>
    <w:qFormat/>
    <w:uiPriority w:val="46"/>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2">
    <w:name w:val="清单表 1 浅色 - 着色 41"/>
    <w:basedOn w:val="88"/>
    <w:qFormat/>
    <w:uiPriority w:val="46"/>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73">
    <w:name w:val="清单表 1 浅色 - 着色 51"/>
    <w:basedOn w:val="88"/>
    <w:qFormat/>
    <w:uiPriority w:val="46"/>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74">
    <w:name w:val="清单表 1 浅色 - 着色 61"/>
    <w:basedOn w:val="88"/>
    <w:qFormat/>
    <w:uiPriority w:val="46"/>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75">
    <w:name w:val="清单表 21"/>
    <w:basedOn w:val="88"/>
    <w:qFormat/>
    <w:uiPriority w:val="47"/>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6">
    <w:name w:val="清单表 2 - 着色 11"/>
    <w:basedOn w:val="88"/>
    <w:qFormat/>
    <w:uiPriority w:val="47"/>
    <w:tblPr>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7">
    <w:name w:val="清单表 2 - 着色 21"/>
    <w:basedOn w:val="88"/>
    <w:qFormat/>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8">
    <w:name w:val="清单表 2 - 着色 31"/>
    <w:basedOn w:val="88"/>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9">
    <w:name w:val="清单表 2 - 着色 41"/>
    <w:basedOn w:val="88"/>
    <w:qFormat/>
    <w:uiPriority w:val="47"/>
    <w:tblPr>
      <w:tblBorders>
        <w:top w:val="single" w:color="FFD965" w:themeColor="accent4" w:themeTint="99" w:sz="4" w:space="0"/>
        <w:bottom w:val="single" w:color="FFD965" w:themeColor="accent4" w:themeTint="99" w:sz="4" w:space="0"/>
        <w:insideH w:val="single" w:color="FFD965"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0">
    <w:name w:val="清单表 2 - 着色 51"/>
    <w:basedOn w:val="88"/>
    <w:qFormat/>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1">
    <w:name w:val="清单表 2 - 着色 61"/>
    <w:basedOn w:val="88"/>
    <w:qFormat/>
    <w:uiPriority w:val="47"/>
    <w:tblPr>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2">
    <w:name w:val="清单表 31"/>
    <w:basedOn w:val="88"/>
    <w:qFormat/>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83">
    <w:name w:val="清单表 3 - 着色 11"/>
    <w:basedOn w:val="88"/>
    <w:qFormat/>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384">
    <w:name w:val="清单表 3 - 着色 21"/>
    <w:basedOn w:val="88"/>
    <w:qFormat/>
    <w:uiPriority w:val="48"/>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85">
    <w:name w:val="清单表 3 - 着色 31"/>
    <w:basedOn w:val="88"/>
    <w:qFormat/>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86">
    <w:name w:val="清单表 3 - 着色 41"/>
    <w:basedOn w:val="88"/>
    <w:qFormat/>
    <w:uiPriority w:val="48"/>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87">
    <w:name w:val="清单表 3 - 着色 51"/>
    <w:basedOn w:val="88"/>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88">
    <w:name w:val="清单表 3 - 着色 61"/>
    <w:basedOn w:val="88"/>
    <w:qFormat/>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89">
    <w:name w:val="清单表 41"/>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0">
    <w:name w:val="清单表 4 - 着色 1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91">
    <w:name w:val="清单表 4 - 着色 21"/>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92">
    <w:name w:val="清单表 4 - 着色 31"/>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93">
    <w:name w:val="清单表 4 - 着色 41"/>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94">
    <w:name w:val="清单表 4 - 着色 51"/>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95">
    <w:name w:val="清单表 4 - 着色 61"/>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96">
    <w:name w:val="清单表 5 深色1"/>
    <w:basedOn w:val="88"/>
    <w:qFormat/>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7">
    <w:name w:val="清单表 5 深色 - 着色 11"/>
    <w:basedOn w:val="88"/>
    <w:qFormat/>
    <w:uiPriority w:val="50"/>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8">
    <w:name w:val="清单表 5 深色 - 着色 21"/>
    <w:basedOn w:val="88"/>
    <w:qFormat/>
    <w:uiPriority w:val="50"/>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9">
    <w:name w:val="清单表 5 深色 - 着色 31"/>
    <w:basedOn w:val="88"/>
    <w:qFormat/>
    <w:uiPriority w:val="50"/>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0">
    <w:name w:val="清单表 5 深色 - 着色 41"/>
    <w:basedOn w:val="88"/>
    <w:qFormat/>
    <w:uiPriority w:val="50"/>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1">
    <w:name w:val="清单表 5 深色 - 着色 51"/>
    <w:basedOn w:val="88"/>
    <w:qFormat/>
    <w:uiPriority w:val="50"/>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2">
    <w:name w:val="清单表 5 深色 - 着色 61"/>
    <w:basedOn w:val="88"/>
    <w:qFormat/>
    <w:uiPriority w:val="50"/>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3">
    <w:name w:val="清单表 6 彩色1"/>
    <w:basedOn w:val="88"/>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4">
    <w:name w:val="清单表 6 彩色 - 着色 11"/>
    <w:basedOn w:val="88"/>
    <w:qFormat/>
    <w:uiPriority w:val="51"/>
    <w:rPr>
      <w:color w:val="2E75B6" w:themeColor="accent1" w:themeShade="BF"/>
    </w:rPr>
    <w:tblPr>
      <w:tblBorders>
        <w:top w:val="single" w:color="5B9BD5" w:themeColor="accent1" w:sz="4" w:space="0"/>
        <w:bottom w:val="single" w:color="5B9BD5" w:themeColor="accent1" w:sz="4" w:space="0"/>
      </w:tblBorders>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05">
    <w:name w:val="清单表 6 彩色 - 着色 21"/>
    <w:basedOn w:val="88"/>
    <w:qFormat/>
    <w:uiPriority w:val="51"/>
    <w:rPr>
      <w:color w:val="C55A11" w:themeColor="accent2" w:themeShade="BF"/>
    </w:rPr>
    <w:tblPr>
      <w:tblBorders>
        <w:top w:val="single" w:color="ED7D31" w:themeColor="accent2" w:sz="4" w:space="0"/>
        <w:bottom w:val="single" w:color="ED7D31" w:themeColor="accent2" w:sz="4" w:space="0"/>
      </w:tblBorders>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06">
    <w:name w:val="清单表 6 彩色 - 着色 31"/>
    <w:basedOn w:val="88"/>
    <w:qFormat/>
    <w:uiPriority w:val="51"/>
    <w:rPr>
      <w:color w:val="7C7C7C" w:themeColor="accent3" w:themeShade="BF"/>
    </w:rPr>
    <w:tblPr>
      <w:tblBorders>
        <w:top w:val="single" w:color="A5A5A5" w:themeColor="accent3" w:sz="4" w:space="0"/>
        <w:bottom w:val="single" w:color="A5A5A5" w:themeColor="accent3" w:sz="4" w:space="0"/>
      </w:tblBorders>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07">
    <w:name w:val="清单表 6 彩色 - 着色 41"/>
    <w:basedOn w:val="88"/>
    <w:qFormat/>
    <w:uiPriority w:val="51"/>
    <w:rPr>
      <w:color w:val="BF9000" w:themeColor="accent4" w:themeShade="BF"/>
    </w:rPr>
    <w:tblPr>
      <w:tblBorders>
        <w:top w:val="single" w:color="FFC000" w:themeColor="accent4" w:sz="4" w:space="0"/>
        <w:bottom w:val="single" w:color="FFC000" w:themeColor="accent4" w:sz="4" w:space="0"/>
      </w:tblBorders>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08">
    <w:name w:val="清单表 6 彩色 - 着色 51"/>
    <w:basedOn w:val="88"/>
    <w:qFormat/>
    <w:uiPriority w:val="51"/>
    <w:rPr>
      <w:color w:val="2F5597" w:themeColor="accent5" w:themeShade="BF"/>
    </w:rPr>
    <w:tblPr>
      <w:tblBorders>
        <w:top w:val="single" w:color="4472C4" w:themeColor="accent5" w:sz="4" w:space="0"/>
        <w:bottom w:val="single" w:color="4472C4" w:themeColor="accent5" w:sz="4" w:space="0"/>
      </w:tblBorders>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09">
    <w:name w:val="清单表 6 彩色 - 着色 61"/>
    <w:basedOn w:val="88"/>
    <w:qFormat/>
    <w:uiPriority w:val="51"/>
    <w:rPr>
      <w:color w:val="548235" w:themeColor="accent6" w:themeShade="BF"/>
    </w:rPr>
    <w:tblPr>
      <w:tblBorders>
        <w:top w:val="single" w:color="70AD47" w:themeColor="accent6" w:sz="4" w:space="0"/>
        <w:bottom w:val="single" w:color="70AD47" w:themeColor="accent6" w:sz="4" w:space="0"/>
      </w:tblBorders>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10">
    <w:name w:val="清单表 7 彩色1"/>
    <w:basedOn w:val="88"/>
    <w:qFormat/>
    <w:uiPriority w:val="52"/>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1">
    <w:name w:val="清单表 7 彩色 - 着色 11"/>
    <w:basedOn w:val="88"/>
    <w:qFormat/>
    <w:uiPriority w:val="52"/>
    <w:rPr>
      <w:color w:val="2E75B6" w:themeColor="accent1" w:themeShade="BF"/>
    </w:rPr>
    <w:tblStylePr w:type="firstRow">
      <w:rPr>
        <w:rFonts w:asciiTheme="majorHAnsi" w:hAnsiTheme="majorHAnsi" w:eastAsiaTheme="majorEastAsia" w:cstheme="majorBidi"/>
        <w:i/>
        <w:iCs/>
        <w:sz w:val="26"/>
      </w:r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1" w:sz="4" w:space="0"/>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2">
    <w:name w:val="清单表 7 彩色 - 着色 21"/>
    <w:basedOn w:val="88"/>
    <w:qFormat/>
    <w:uiPriority w:val="52"/>
    <w:rPr>
      <w:color w:val="C55A11" w:themeColor="accent2" w:themeShade="BF"/>
    </w:r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3">
    <w:name w:val="清单表 7 彩色 - 着色 31"/>
    <w:basedOn w:val="88"/>
    <w:qFormat/>
    <w:uiPriority w:val="52"/>
    <w:rPr>
      <w:color w:val="7C7C7C" w:themeColor="accent3" w:themeShade="BF"/>
    </w:r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4">
    <w:name w:val="清单表 7 彩色 - 着色 41"/>
    <w:basedOn w:val="88"/>
    <w:qFormat/>
    <w:uiPriority w:val="52"/>
    <w:rPr>
      <w:color w:val="BF9000" w:themeColor="accent4" w:themeShade="BF"/>
    </w:r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5">
    <w:name w:val="清单表 7 彩色 - 着色 51"/>
    <w:basedOn w:val="88"/>
    <w:qFormat/>
    <w:uiPriority w:val="52"/>
    <w:rPr>
      <w:color w:val="2F5597" w:themeColor="accent5" w:themeShade="BF"/>
    </w:r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6">
    <w:name w:val="清单表 7 彩色 - 着色 61"/>
    <w:basedOn w:val="88"/>
    <w:qFormat/>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17">
    <w:name w:val="日期 Char"/>
    <w:basedOn w:val="231"/>
    <w:link w:val="54"/>
    <w:semiHidden/>
    <w:qFormat/>
    <w:uiPriority w:val="99"/>
    <w:rPr>
      <w:kern w:val="2"/>
      <w:sz w:val="21"/>
      <w:szCs w:val="24"/>
    </w:rPr>
  </w:style>
  <w:style w:type="character" w:customStyle="1" w:styleId="418">
    <w:name w:val="书籍标题1"/>
    <w:basedOn w:val="231"/>
    <w:qFormat/>
    <w:uiPriority w:val="33"/>
    <w:rPr>
      <w:b/>
      <w:bCs/>
      <w:i/>
      <w:iCs/>
      <w:spacing w:val="5"/>
    </w:rPr>
  </w:style>
  <w:style w:type="paragraph" w:customStyle="1" w:styleId="419">
    <w:name w:val="书目1"/>
    <w:basedOn w:val="1"/>
    <w:next w:val="1"/>
    <w:semiHidden/>
    <w:unhideWhenUsed/>
    <w:qFormat/>
    <w:uiPriority w:val="37"/>
  </w:style>
  <w:style w:type="table" w:customStyle="1" w:styleId="420">
    <w:name w:val="网格表 1 浅色1"/>
    <w:basedOn w:val="88"/>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21">
    <w:name w:val="网格表 1 浅色 - 着色 11"/>
    <w:basedOn w:val="88"/>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422">
    <w:name w:val="网格表 1 浅色 - 着色 21"/>
    <w:basedOn w:val="88"/>
    <w:qFormat/>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423">
    <w:name w:val="网格表 1 浅色 - 着色 31"/>
    <w:basedOn w:val="88"/>
    <w:qFormat/>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424">
    <w:name w:val="网格表 1 浅色 - 着色 41"/>
    <w:basedOn w:val="88"/>
    <w:qFormat/>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425">
    <w:name w:val="网格表 1 浅色 - 着色 51"/>
    <w:basedOn w:val="88"/>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426">
    <w:name w:val="网格表 1 浅色 - 着色 61"/>
    <w:basedOn w:val="88"/>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27">
    <w:name w:val="网格表 21"/>
    <w:basedOn w:val="88"/>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28">
    <w:name w:val="网格表 2 - 着色 11"/>
    <w:basedOn w:val="88"/>
    <w:qFormat/>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29">
    <w:name w:val="网格表 2 - 着色 21"/>
    <w:basedOn w:val="88"/>
    <w:qFormat/>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30">
    <w:name w:val="网格表 2 - 着色 31"/>
    <w:basedOn w:val="88"/>
    <w:qFormat/>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31">
    <w:name w:val="网格表 2 - 着色 41"/>
    <w:basedOn w:val="88"/>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32">
    <w:name w:val="网格表 2 - 着色 51"/>
    <w:basedOn w:val="88"/>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33">
    <w:name w:val="网格表 2 - 着色 61"/>
    <w:basedOn w:val="88"/>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34">
    <w:name w:val="网格表 31"/>
    <w:basedOn w:val="88"/>
    <w:qFormat/>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35">
    <w:name w:val="网格表 3 - 着色 11"/>
    <w:basedOn w:val="88"/>
    <w:qFormat/>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36">
    <w:name w:val="网格表 3 - 着色 21"/>
    <w:basedOn w:val="88"/>
    <w:qFormat/>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37">
    <w:name w:val="网格表 3 - 着色 31"/>
    <w:basedOn w:val="88"/>
    <w:qFormat/>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38">
    <w:name w:val="网格表 3 - 着色 41"/>
    <w:basedOn w:val="88"/>
    <w:qFormat/>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39">
    <w:name w:val="网格表 3 - 着色 51"/>
    <w:basedOn w:val="88"/>
    <w:qFormat/>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40">
    <w:name w:val="网格表 3 - 着色 61"/>
    <w:basedOn w:val="88"/>
    <w:qFormat/>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41">
    <w:name w:val="网格表 41"/>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2">
    <w:name w:val="网格表 4 - 着色 1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43">
    <w:name w:val="网格表 4 - 着色 21"/>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44">
    <w:name w:val="网格表 4 - 着色 31"/>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45">
    <w:name w:val="网格表 4 - 着色 41"/>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46">
    <w:name w:val="网格表 4 - 着色 51"/>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47">
    <w:name w:val="网格表 4 - 着色 61"/>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48">
    <w:name w:val="网格表 5 深色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49">
    <w:name w:val="网格表 5 深色 - 着色 1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450">
    <w:name w:val="网格表 5 深色 - 着色 2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451">
    <w:name w:val="网格表 5 深色 - 着色 3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452">
    <w:name w:val="网格表 5 深色 - 着色 4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453">
    <w:name w:val="网格表 5 深色 - 着色 5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454">
    <w:name w:val="网格表 5 深色 - 着色 6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455">
    <w:name w:val="网格表 6 彩色1"/>
    <w:basedOn w:val="88"/>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56">
    <w:name w:val="网格表 6 彩色 - 着色 11"/>
    <w:basedOn w:val="88"/>
    <w:qFormat/>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57">
    <w:name w:val="网格表 6 彩色 - 着色 21"/>
    <w:basedOn w:val="88"/>
    <w:qFormat/>
    <w:uiPriority w:val="51"/>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58">
    <w:name w:val="网格表 6 彩色 - 着色 31"/>
    <w:basedOn w:val="88"/>
    <w:qFormat/>
    <w:uiPriority w:val="51"/>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59">
    <w:name w:val="网格表 6 彩色 - 着色 41"/>
    <w:basedOn w:val="88"/>
    <w:qFormat/>
    <w:uiPriority w:val="51"/>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60">
    <w:name w:val="网格表 6 彩色 - 着色 51"/>
    <w:basedOn w:val="88"/>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61">
    <w:name w:val="网格表 6 彩色 - 着色 61"/>
    <w:basedOn w:val="88"/>
    <w:qFormat/>
    <w:uiPriority w:val="51"/>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62">
    <w:name w:val="网格表 7 彩色1"/>
    <w:basedOn w:val="88"/>
    <w:qFormat/>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63">
    <w:name w:val="网格表 7 彩色 - 着色 11"/>
    <w:basedOn w:val="88"/>
    <w:qFormat/>
    <w:uiPriority w:val="52"/>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64">
    <w:name w:val="网格表 7 彩色 - 着色 21"/>
    <w:basedOn w:val="88"/>
    <w:qFormat/>
    <w:uiPriority w:val="52"/>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65">
    <w:name w:val="网格表 7 彩色 - 着色 31"/>
    <w:basedOn w:val="88"/>
    <w:qFormat/>
    <w:uiPriority w:val="52"/>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66">
    <w:name w:val="网格表 7 彩色 - 着色 41"/>
    <w:basedOn w:val="88"/>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67">
    <w:name w:val="网格表 7 彩色 - 着色 51"/>
    <w:basedOn w:val="88"/>
    <w:qFormat/>
    <w:uiPriority w:val="52"/>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68">
    <w:name w:val="网格表 7 彩色 - 着色 61"/>
    <w:basedOn w:val="88"/>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69">
    <w:name w:val="网格型浅色1"/>
    <w:basedOn w:val="8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70">
    <w:name w:val="尾注文本 Char"/>
    <w:basedOn w:val="231"/>
    <w:link w:val="56"/>
    <w:semiHidden/>
    <w:qFormat/>
    <w:uiPriority w:val="99"/>
    <w:rPr>
      <w:kern w:val="2"/>
      <w:sz w:val="21"/>
      <w:szCs w:val="24"/>
    </w:rPr>
  </w:style>
  <w:style w:type="character" w:customStyle="1" w:styleId="471">
    <w:name w:val="文档结构图 Char"/>
    <w:basedOn w:val="231"/>
    <w:link w:val="32"/>
    <w:semiHidden/>
    <w:qFormat/>
    <w:uiPriority w:val="99"/>
    <w:rPr>
      <w:rFonts w:ascii="Microsoft YaHei UI" w:eastAsia="Microsoft YaHei UI"/>
      <w:kern w:val="2"/>
      <w:sz w:val="18"/>
      <w:szCs w:val="18"/>
    </w:rPr>
  </w:style>
  <w:style w:type="table" w:customStyle="1" w:styleId="472">
    <w:name w:val="无格式表格 11"/>
    <w:basedOn w:val="88"/>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3">
    <w:name w:val="无格式表格 21"/>
    <w:basedOn w:val="88"/>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4">
    <w:name w:val="无格式表格 31"/>
    <w:basedOn w:val="88"/>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75">
    <w:name w:val="无格式表格 41"/>
    <w:basedOn w:val="88"/>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6">
    <w:name w:val="无格式表格 51"/>
    <w:basedOn w:val="88"/>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styleId="47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78">
    <w:name w:val="信息标题 Char"/>
    <w:basedOn w:val="231"/>
    <w:link w:val="79"/>
    <w:semiHidden/>
    <w:qFormat/>
    <w:uiPriority w:val="99"/>
    <w:rPr>
      <w:rFonts w:asciiTheme="majorHAnsi" w:hAnsiTheme="majorHAnsi" w:eastAsiaTheme="majorEastAsia" w:cstheme="majorBidi"/>
      <w:kern w:val="2"/>
      <w:sz w:val="24"/>
      <w:szCs w:val="24"/>
      <w:shd w:val="pct20" w:color="auto" w:fill="auto"/>
    </w:rPr>
  </w:style>
  <w:style w:type="paragraph" w:styleId="479">
    <w:name w:val="Quote"/>
    <w:basedOn w:val="1"/>
    <w:next w:val="1"/>
    <w:link w:val="480"/>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80">
    <w:name w:val="引用 Char"/>
    <w:basedOn w:val="231"/>
    <w:link w:val="479"/>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styleId="481">
    <w:name w:val="Placeholder Text"/>
    <w:basedOn w:val="231"/>
    <w:semiHidden/>
    <w:qFormat/>
    <w:uiPriority w:val="99"/>
    <w:rPr>
      <w:color w:val="808080"/>
    </w:rPr>
  </w:style>
  <w:style w:type="character" w:customStyle="1" w:styleId="482">
    <w:name w:val="正文首行缩进 Char"/>
    <w:basedOn w:val="332"/>
    <w:link w:val="86"/>
    <w:semiHidden/>
    <w:qFormat/>
    <w:uiPriority w:val="99"/>
    <w:rPr>
      <w:kern w:val="2"/>
      <w:sz w:val="21"/>
      <w:szCs w:val="24"/>
    </w:rPr>
  </w:style>
  <w:style w:type="character" w:customStyle="1" w:styleId="483">
    <w:name w:val="正文文本缩进 Char"/>
    <w:basedOn w:val="231"/>
    <w:link w:val="41"/>
    <w:semiHidden/>
    <w:qFormat/>
    <w:uiPriority w:val="99"/>
    <w:rPr>
      <w:kern w:val="2"/>
      <w:sz w:val="21"/>
      <w:szCs w:val="24"/>
    </w:rPr>
  </w:style>
  <w:style w:type="character" w:customStyle="1" w:styleId="484">
    <w:name w:val="正文首行缩进 2 Char"/>
    <w:basedOn w:val="483"/>
    <w:link w:val="87"/>
    <w:semiHidden/>
    <w:qFormat/>
    <w:uiPriority w:val="99"/>
    <w:rPr>
      <w:kern w:val="2"/>
      <w:sz w:val="21"/>
      <w:szCs w:val="24"/>
    </w:rPr>
  </w:style>
  <w:style w:type="character" w:customStyle="1" w:styleId="485">
    <w:name w:val="正文文本 2 Char"/>
    <w:basedOn w:val="231"/>
    <w:link w:val="76"/>
    <w:semiHidden/>
    <w:qFormat/>
    <w:uiPriority w:val="99"/>
    <w:rPr>
      <w:kern w:val="2"/>
      <w:sz w:val="21"/>
      <w:szCs w:val="24"/>
    </w:rPr>
  </w:style>
  <w:style w:type="character" w:customStyle="1" w:styleId="486">
    <w:name w:val="正文文本 3 Char"/>
    <w:basedOn w:val="231"/>
    <w:link w:val="37"/>
    <w:semiHidden/>
    <w:qFormat/>
    <w:uiPriority w:val="99"/>
    <w:rPr>
      <w:kern w:val="2"/>
      <w:sz w:val="16"/>
      <w:szCs w:val="16"/>
    </w:rPr>
  </w:style>
  <w:style w:type="character" w:customStyle="1" w:styleId="487">
    <w:name w:val="正文文本缩进 2 Char"/>
    <w:basedOn w:val="231"/>
    <w:link w:val="55"/>
    <w:semiHidden/>
    <w:qFormat/>
    <w:uiPriority w:val="99"/>
    <w:rPr>
      <w:kern w:val="2"/>
      <w:sz w:val="21"/>
      <w:szCs w:val="24"/>
    </w:rPr>
  </w:style>
  <w:style w:type="character" w:customStyle="1" w:styleId="488">
    <w:name w:val="正文文本缩进 3 Char"/>
    <w:basedOn w:val="231"/>
    <w:link w:val="71"/>
    <w:semiHidden/>
    <w:qFormat/>
    <w:uiPriority w:val="99"/>
    <w:rPr>
      <w:kern w:val="2"/>
      <w:sz w:val="16"/>
      <w:szCs w:val="16"/>
    </w:rPr>
  </w:style>
  <w:style w:type="character" w:customStyle="1" w:styleId="489">
    <w:name w:val="注释标题 Char"/>
    <w:basedOn w:val="231"/>
    <w:link w:val="22"/>
    <w:semiHidden/>
    <w:qFormat/>
    <w:uiPriority w:val="99"/>
    <w:rPr>
      <w:kern w:val="2"/>
      <w:sz w:val="21"/>
      <w:szCs w:val="24"/>
    </w:rPr>
  </w:style>
  <w:style w:type="paragraph" w:customStyle="1" w:styleId="490">
    <w:name w:val="附录无标题章"/>
    <w:basedOn w:val="276"/>
    <w:next w:val="276"/>
    <w:qFormat/>
    <w:uiPriority w:val="0"/>
    <w:pPr>
      <w:spacing w:before="0" w:beforeLines="0" w:after="0" w:afterLines="0"/>
      <w:outlineLvl w:val="9"/>
    </w:pPr>
    <w:rPr>
      <w:rFonts w:ascii="宋体" w:eastAsiaTheme="majorEastAsia"/>
    </w:rPr>
  </w:style>
  <w:style w:type="paragraph" w:customStyle="1" w:styleId="491">
    <w:name w:val="附录一级无标题条"/>
    <w:basedOn w:val="277"/>
    <w:qFormat/>
    <w:uiPriority w:val="0"/>
    <w:pPr>
      <w:spacing w:before="0" w:beforeLines="0" w:after="0" w:afterLines="0"/>
      <w:outlineLvl w:val="9"/>
    </w:pPr>
    <w:rPr>
      <w:rFonts w:asciiTheme="majorEastAsia" w:eastAsiaTheme="majorEastAsia"/>
    </w:rPr>
  </w:style>
  <w:style w:type="paragraph" w:customStyle="1" w:styleId="492">
    <w:name w:val="附录二级无标题条"/>
    <w:basedOn w:val="278"/>
    <w:qFormat/>
    <w:uiPriority w:val="0"/>
    <w:pPr>
      <w:spacing w:before="0" w:beforeLines="0" w:after="0" w:afterLines="0"/>
      <w:outlineLvl w:val="9"/>
    </w:pPr>
    <w:rPr>
      <w:rFonts w:asciiTheme="majorEastAsia" w:eastAsiaTheme="majorEastAsia"/>
    </w:rPr>
  </w:style>
  <w:style w:type="paragraph" w:customStyle="1" w:styleId="493">
    <w:name w:val="附录三级无标题条"/>
    <w:basedOn w:val="279"/>
    <w:qFormat/>
    <w:uiPriority w:val="0"/>
    <w:pPr>
      <w:spacing w:before="0" w:beforeLines="0" w:after="0" w:afterLines="0"/>
      <w:outlineLvl w:val="9"/>
    </w:pPr>
    <w:rPr>
      <w:rFonts w:asciiTheme="majorEastAsia" w:eastAsiaTheme="majorEastAsia"/>
    </w:rPr>
  </w:style>
  <w:style w:type="paragraph" w:customStyle="1" w:styleId="494">
    <w:name w:val="附录四级无标题条"/>
    <w:basedOn w:val="280"/>
    <w:qFormat/>
    <w:uiPriority w:val="0"/>
    <w:pPr>
      <w:spacing w:before="0" w:beforeLines="0" w:after="0" w:afterLines="0"/>
      <w:outlineLvl w:val="9"/>
    </w:pPr>
    <w:rPr>
      <w:rFonts w:asciiTheme="majorEastAsia" w:eastAsiaTheme="majorEastAsia"/>
    </w:rPr>
  </w:style>
  <w:style w:type="paragraph" w:customStyle="1" w:styleId="495">
    <w:name w:val="发布DB"/>
    <w:basedOn w:val="335"/>
    <w:qFormat/>
    <w:uiPriority w:val="0"/>
    <w:pPr>
      <w:ind w:left="567"/>
    </w:pPr>
  </w:style>
  <w:style w:type="paragraph" w:customStyle="1" w:styleId="496">
    <w:name w:val="发布HB"/>
    <w:basedOn w:val="335"/>
    <w:qFormat/>
    <w:uiPriority w:val="0"/>
    <w:pPr>
      <w:ind w:left="567"/>
    </w:pPr>
  </w:style>
  <w:style w:type="paragraph" w:customStyle="1" w:styleId="497">
    <w:name w:val="发布QB"/>
    <w:basedOn w:val="335"/>
    <w:qFormat/>
    <w:uiPriority w:val="0"/>
    <w:pPr>
      <w:ind w:left="567"/>
    </w:pPr>
  </w:style>
  <w:style w:type="paragraph" w:customStyle="1" w:styleId="498">
    <w:name w:val="标准标志TB"/>
    <w:basedOn w:val="344"/>
    <w:qFormat/>
    <w:uiPriority w:val="0"/>
  </w:style>
  <w:style w:type="paragraph" w:customStyle="1" w:styleId="499">
    <w:name w:val="标准称谓TB"/>
    <w:basedOn w:val="338"/>
    <w:qFormat/>
    <w:uiPriority w:val="0"/>
    <w:pPr>
      <w:jc w:val="center"/>
    </w:pPr>
  </w:style>
  <w:style w:type="paragraph" w:customStyle="1" w:styleId="500">
    <w:name w:val="发布TB"/>
    <w:basedOn w:val="335"/>
    <w:qFormat/>
    <w:uiPriority w:val="0"/>
    <w:pPr>
      <w:ind w:left="567"/>
    </w:pPr>
  </w:style>
  <w:style w:type="paragraph" w:customStyle="1" w:styleId="501">
    <w:name w:val="发布部门TB"/>
    <w:basedOn w:val="342"/>
    <w:qFormat/>
    <w:uiPriority w:val="0"/>
  </w:style>
  <w:style w:type="paragraph" w:customStyle="1" w:styleId="502">
    <w:name w:val="标准标志CEC"/>
    <w:basedOn w:val="1"/>
    <w:qFormat/>
    <w:uiPriority w:val="0"/>
    <w:pPr>
      <w:jc w:val="right"/>
    </w:pPr>
    <w:rPr>
      <w:rFonts w:eastAsia="Times New Roman"/>
      <w:b/>
      <w:sz w:val="96"/>
    </w:rPr>
  </w:style>
  <w:style w:type="paragraph" w:customStyle="1" w:styleId="503">
    <w:name w:val="标准称谓CEC"/>
    <w:basedOn w:val="1"/>
    <w:qFormat/>
    <w:uiPriority w:val="0"/>
    <w:pPr>
      <w:jc w:val="center"/>
    </w:pPr>
    <w:rPr>
      <w:rFonts w:eastAsia="黑体"/>
      <w:b/>
      <w:w w:val="132"/>
      <w:kern w:val="0"/>
      <w:sz w:val="52"/>
    </w:rPr>
  </w:style>
  <w:style w:type="paragraph" w:customStyle="1" w:styleId="504">
    <w:name w:val="发布CEC"/>
    <w:basedOn w:val="335"/>
    <w:qFormat/>
    <w:uiPriority w:val="0"/>
  </w:style>
  <w:style w:type="paragraph" w:customStyle="1" w:styleId="505">
    <w:name w:val="发布部门CEC"/>
    <w:basedOn w:val="1"/>
    <w:qFormat/>
    <w:uiPriority w:val="0"/>
    <w:pPr>
      <w:snapToGrid w:val="0"/>
    </w:pPr>
    <w:rPr>
      <w:b/>
      <w:w w:val="135"/>
      <w:kern w:val="0"/>
      <w:sz w:val="36"/>
    </w:rPr>
  </w:style>
  <w:style w:type="paragraph" w:customStyle="1" w:styleId="506">
    <w:name w:val="引言二级条标题"/>
    <w:basedOn w:val="1"/>
    <w:next w:val="258"/>
    <w:qFormat/>
    <w:uiPriority w:val="0"/>
    <w:pPr>
      <w:widowControl/>
      <w:numPr>
        <w:ilvl w:val="2"/>
        <w:numId w:val="26"/>
      </w:numPr>
      <w:autoSpaceDE w:val="0"/>
      <w:autoSpaceDN w:val="0"/>
      <w:spacing w:before="50" w:beforeLines="50" w:after="50" w:afterLines="50"/>
    </w:pPr>
    <w:rPr>
      <w:rFonts w:ascii="黑体" w:eastAsia="黑体"/>
      <w:kern w:val="0"/>
      <w:szCs w:val="20"/>
    </w:rPr>
  </w:style>
  <w:style w:type="paragraph" w:customStyle="1" w:styleId="507">
    <w:name w:val="引言二级无标题条"/>
    <w:basedOn w:val="506"/>
    <w:next w:val="258"/>
    <w:qFormat/>
    <w:uiPriority w:val="0"/>
    <w:pPr>
      <w:spacing w:before="0" w:beforeLines="0" w:after="0" w:afterLines="0" w:line="276" w:lineRule="auto"/>
    </w:pPr>
    <w:rPr>
      <w:rFonts w:ascii="宋体" w:eastAsia="宋体"/>
    </w:rPr>
  </w:style>
  <w:style w:type="paragraph" w:customStyle="1" w:styleId="508">
    <w:name w:val="引言三级条标题"/>
    <w:basedOn w:val="1"/>
    <w:next w:val="258"/>
    <w:qFormat/>
    <w:uiPriority w:val="0"/>
    <w:pPr>
      <w:widowControl/>
      <w:numPr>
        <w:ilvl w:val="3"/>
        <w:numId w:val="26"/>
      </w:numPr>
      <w:autoSpaceDE w:val="0"/>
      <w:autoSpaceDN w:val="0"/>
      <w:spacing w:before="50" w:beforeLines="50" w:after="50" w:afterLines="50"/>
    </w:pPr>
    <w:rPr>
      <w:rFonts w:ascii="黑体" w:eastAsia="黑体"/>
      <w:kern w:val="0"/>
      <w:szCs w:val="20"/>
    </w:rPr>
  </w:style>
  <w:style w:type="paragraph" w:customStyle="1" w:styleId="509">
    <w:name w:val="引言三级无标题条"/>
    <w:basedOn w:val="508"/>
    <w:next w:val="258"/>
    <w:qFormat/>
    <w:uiPriority w:val="0"/>
    <w:pPr>
      <w:spacing w:before="0" w:beforeLines="0" w:after="0" w:afterLines="0" w:line="276" w:lineRule="auto"/>
    </w:pPr>
    <w:rPr>
      <w:rFonts w:ascii="宋体" w:eastAsia="宋体"/>
    </w:rPr>
  </w:style>
  <w:style w:type="paragraph" w:customStyle="1" w:styleId="510">
    <w:name w:val="引言四级条标题"/>
    <w:basedOn w:val="1"/>
    <w:next w:val="258"/>
    <w:qFormat/>
    <w:uiPriority w:val="0"/>
    <w:pPr>
      <w:widowControl/>
      <w:numPr>
        <w:ilvl w:val="4"/>
        <w:numId w:val="26"/>
      </w:numPr>
      <w:autoSpaceDE w:val="0"/>
      <w:autoSpaceDN w:val="0"/>
      <w:spacing w:before="50" w:beforeLines="50" w:after="50" w:afterLines="50"/>
    </w:pPr>
    <w:rPr>
      <w:rFonts w:ascii="黑体" w:eastAsia="黑体"/>
      <w:kern w:val="0"/>
      <w:szCs w:val="20"/>
    </w:rPr>
  </w:style>
  <w:style w:type="paragraph" w:customStyle="1" w:styleId="511">
    <w:name w:val="引言四级无标题条"/>
    <w:basedOn w:val="510"/>
    <w:next w:val="258"/>
    <w:qFormat/>
    <w:uiPriority w:val="0"/>
    <w:pPr>
      <w:spacing w:before="0" w:beforeLines="0" w:after="0" w:afterLines="0" w:line="276" w:lineRule="auto"/>
    </w:pPr>
    <w:rPr>
      <w:rFonts w:ascii="宋体" w:eastAsia="宋体"/>
    </w:rPr>
  </w:style>
  <w:style w:type="paragraph" w:customStyle="1" w:styleId="512">
    <w:name w:val="引言五级条标题"/>
    <w:basedOn w:val="1"/>
    <w:next w:val="258"/>
    <w:qFormat/>
    <w:uiPriority w:val="0"/>
    <w:pPr>
      <w:widowControl/>
      <w:numPr>
        <w:ilvl w:val="5"/>
        <w:numId w:val="26"/>
      </w:numPr>
      <w:autoSpaceDE w:val="0"/>
      <w:autoSpaceDN w:val="0"/>
      <w:spacing w:before="50" w:beforeLines="50" w:after="50" w:afterLines="50"/>
    </w:pPr>
    <w:rPr>
      <w:rFonts w:ascii="黑体" w:eastAsia="黑体"/>
      <w:kern w:val="0"/>
      <w:szCs w:val="20"/>
    </w:rPr>
  </w:style>
  <w:style w:type="paragraph" w:customStyle="1" w:styleId="513">
    <w:name w:val="引言五级无标题条"/>
    <w:basedOn w:val="512"/>
    <w:next w:val="258"/>
    <w:qFormat/>
    <w:uiPriority w:val="0"/>
    <w:pPr>
      <w:spacing w:before="0" w:beforeLines="0" w:after="0" w:afterLines="0" w:line="276" w:lineRule="auto"/>
    </w:pPr>
    <w:rPr>
      <w:rFonts w:ascii="宋体" w:eastAsia="宋体"/>
    </w:rPr>
  </w:style>
  <w:style w:type="paragraph" w:customStyle="1" w:styleId="514">
    <w:name w:val="引言一级条标题"/>
    <w:basedOn w:val="1"/>
    <w:next w:val="258"/>
    <w:qFormat/>
    <w:uiPriority w:val="0"/>
    <w:pPr>
      <w:widowControl/>
      <w:numPr>
        <w:ilvl w:val="1"/>
        <w:numId w:val="26"/>
      </w:numPr>
      <w:autoSpaceDE w:val="0"/>
      <w:autoSpaceDN w:val="0"/>
      <w:spacing w:before="50" w:beforeLines="50" w:after="50" w:afterLines="50"/>
    </w:pPr>
    <w:rPr>
      <w:rFonts w:ascii="黑体" w:eastAsia="黑体"/>
      <w:kern w:val="0"/>
      <w:szCs w:val="20"/>
    </w:rPr>
  </w:style>
  <w:style w:type="paragraph" w:customStyle="1" w:styleId="515">
    <w:name w:val="引言一级无标题条"/>
    <w:basedOn w:val="514"/>
    <w:next w:val="258"/>
    <w:qFormat/>
    <w:uiPriority w:val="0"/>
    <w:pPr>
      <w:spacing w:before="0" w:beforeLines="0" w:after="0" w:afterLines="0" w:line="276" w:lineRule="auto"/>
    </w:pPr>
    <w:rPr>
      <w:rFonts w:ascii="宋体" w:eastAsia="宋体"/>
    </w:rPr>
  </w:style>
  <w:style w:type="paragraph" w:customStyle="1" w:styleId="516">
    <w:name w:val="表格段"/>
    <w:basedOn w:val="258"/>
    <w:qFormat/>
    <w:uiPriority w:val="0"/>
    <w:pPr>
      <w:ind w:firstLine="420"/>
    </w:pPr>
    <w:rPr>
      <w:sz w:val="18"/>
    </w:rPr>
  </w:style>
  <w:style w:type="paragraph" w:customStyle="1" w:styleId="517">
    <w:name w:val="表格正文"/>
    <w:basedOn w:val="1"/>
    <w:qFormat/>
    <w:uiPriority w:val="0"/>
    <w:rPr>
      <w:sz w:val="18"/>
    </w:rPr>
  </w:style>
  <w:style w:type="character" w:customStyle="1" w:styleId="518">
    <w:name w:val="font51"/>
    <w:basedOn w:val="231"/>
    <w:qFormat/>
    <w:uiPriority w:val="0"/>
    <w:rPr>
      <w:rFonts w:hint="default" w:ascii="等线" w:hAnsi="等线" w:eastAsia="等线" w:cs="等线"/>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26631;&#20934;&#32534;&#20889;WPS\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9BE852335354B25A9A1502BD6B4F871"/>
        <w:style w:val=""/>
        <w:category>
          <w:name w:val="常规"/>
          <w:gallery w:val="placeholder"/>
        </w:category>
        <w:types>
          <w:type w:val="bbPlcHdr"/>
        </w:types>
        <w:behaviors>
          <w:behavior w:val="content"/>
        </w:behaviors>
        <w:description w:val=""/>
        <w:guid w:val="{217E8AD6-D0C5-4280-9F7C-798E10C55AAF}"/>
      </w:docPartPr>
      <w:docPartBody>
        <w:p>
          <w:pPr>
            <w:pStyle w:val="5"/>
          </w:pPr>
          <w:r>
            <w:rPr>
              <w:rStyle w:val="4"/>
              <w:rFonts w:hint="eastAsia"/>
            </w:rPr>
            <w:t>选择一项。</w:t>
          </w:r>
        </w:p>
      </w:docPartBody>
    </w:docPart>
    <w:docPart>
      <w:docPartPr>
        <w:name w:val="F15AA0937B0E4072B2014D8F39C268A5"/>
        <w:style w:val=""/>
        <w:category>
          <w:name w:val="常规"/>
          <w:gallery w:val="placeholder"/>
        </w:category>
        <w:types>
          <w:type w:val="bbPlcHdr"/>
        </w:types>
        <w:behaviors>
          <w:behavior w:val="content"/>
        </w:behaviors>
        <w:description w:val=""/>
        <w:guid w:val="{A2B14580-3EBB-43F2-A275-C429E093176D}"/>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DB"/>
    <w:rsid w:val="008D2ADB"/>
    <w:rsid w:val="00B12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89BE852335354B25A9A1502BD6B4F8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15AA0937B0E4072B2014D8F39C268A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F72399-4DC7-40E4-9810-71ADB4764D0C}">
  <ds:schemaRefs/>
</ds:datastoreItem>
</file>

<file path=docProps/app.xml><?xml version="1.0" encoding="utf-8"?>
<Properties xmlns="http://schemas.openxmlformats.org/officeDocument/2006/extended-properties" xmlns:vt="http://schemas.openxmlformats.org/officeDocument/2006/docPropsVTypes">
  <Template>bzbx20.dotx</Template>
  <Pages>13</Pages>
  <Words>5190</Words>
  <Characters>5544</Characters>
  <Lines>1</Lines>
  <Paragraphs>1</Paragraphs>
  <TotalTime>3</TotalTime>
  <ScaleCrop>false</ScaleCrop>
  <LinksUpToDate>false</LinksUpToDate>
  <CharactersWithSpaces>5692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2022-11-30T09:58:00Z</dcterms:created>
  <dc:creator>硬糖微酸</dc:creator>
  <cp:lastModifiedBy>Administrator</cp:lastModifiedBy>
  <dcterms:modified xsi:type="dcterms:W3CDTF">2023-01-04T06:42:14Z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EEA9F531996E44E19EFA294198BD54F8</vt:lpwstr>
  </property>
  <property fmtid="{D5CDD505-2E9C-101B-9397-08002B2CF9AE}" pid="4" name="条文说明标记" linkTarget="条文说明标记">
    <vt:lpwstr>无</vt:lpwstr>
  </property>
  <property fmtid="{D5CDD505-2E9C-101B-9397-08002B2CF9AE}" pid="5" name="文件标记" linkTarget="文件标记">
    <vt:lpwstr>蓝元软件</vt:lpwstr>
  </property>
  <property fmtid="{D5CDD505-2E9C-101B-9397-08002B2CF9AE}" pid="6" name="标准版本" linkTarget="标准版本">
    <vt:lpwstr>2020</vt:lpwstr>
  </property>
  <property fmtid="{D5CDD505-2E9C-101B-9397-08002B2CF9AE}" pid="7" name="ICS" linkTarget="ICS">
    <vt:lpwstr>ICS</vt:lpwstr>
  </property>
  <property fmtid="{D5CDD505-2E9C-101B-9397-08002B2CF9AE}" pid="8" name="CCS" linkTarget="CCS">
    <vt:lpwstr>CCS</vt:lpwstr>
  </property>
  <property fmtid="{D5CDD505-2E9C-101B-9397-08002B2CF9AE}" pid="9" name="BAH" linkTarget="BAH">
    <vt:lpwstr>备案号：</vt:lpwstr>
  </property>
  <property fmtid="{D5CDD505-2E9C-101B-9397-08002B2CF9AE}" pid="10" name="BT" linkTarget="BT">
    <vt:lpwstr>临沧市地方标准</vt:lpwstr>
  </property>
  <property fmtid="{D5CDD505-2E9C-101B-9397-08002B2CF9AE}" pid="11" name="BZBH" linkTarget="BZBH">
    <vt:lpwstr>DB5309/T051-2022</vt:lpwstr>
  </property>
  <property fmtid="{D5CDD505-2E9C-101B-9397-08002B2CF9AE}" pid="12" name="TDBH" linkTarget="TDBH">
    <vt:lpwstr/>
  </property>
  <property fmtid="{D5CDD505-2E9C-101B-9397-08002B2CF9AE}" pid="13" name="BZMC" linkTarget="BZMC">
    <vt:lpwstr>地理标志产品 永德芒果</vt:lpwstr>
  </property>
  <property fmtid="{D5CDD505-2E9C-101B-9397-08002B2CF9AE}" pid="14" name="YWMC" linkTarget="YWMC">
    <vt:lpwstr>英文名称</vt:lpwstr>
  </property>
  <property fmtid="{D5CDD505-2E9C-101B-9397-08002B2CF9AE}" pid="15" name="CBCD" linkTarget="CBCD">
    <vt:lpwstr>（与国际标准一致性程度的标识）</vt:lpwstr>
  </property>
  <property fmtid="{D5CDD505-2E9C-101B-9397-08002B2CF9AE}" pid="16" name="WGLB" linkTarget="WGLB">
    <vt:lpwstr>（不设文稿类别）</vt:lpwstr>
  </property>
  <property fmtid="{D5CDD505-2E9C-101B-9397-08002B2CF9AE}" pid="17" name="FBRQ" linkTarget="FBRQ">
    <vt:lpwstr>2022-XX-XX</vt:lpwstr>
  </property>
  <property fmtid="{D5CDD505-2E9C-101B-9397-08002B2CF9AE}" pid="18" name="SSRQ" linkTarget="SSRQ">
    <vt:lpwstr>2022-XX-XX</vt:lpwstr>
  </property>
  <property fmtid="{D5CDD505-2E9C-101B-9397-08002B2CF9AE}" pid="19" name="BZLX" linkTarget="BZLX">
    <vt:lpwstr>DB5309</vt:lpwstr>
  </property>
  <property fmtid="{D5CDD505-2E9C-101B-9397-08002B2CF9AE}" pid="20" name="标准类型" linkTarget="标准类型">
    <vt:lpwstr>DB</vt:lpwstr>
  </property>
  <property fmtid="{D5CDD505-2E9C-101B-9397-08002B2CF9AE}" pid="21" name="FBDW" linkTarget="FBDW">
    <vt:lpwstr>临沧市市场监督管理局</vt:lpwstr>
  </property>
  <property fmtid="{D5CDD505-2E9C-101B-9397-08002B2CF9AE}" pid="22" name="IMAGE" linkTarget="IMAGE">
    <vt:lpwstr/>
  </property>
</Properties>
</file>