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临沧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市自然科学优秀学术论文评选办法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宋体" w:eastAsia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 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科学学术论文是科技工作者辛勤劳动的成果，是科技成果诞生的前奏曲，也是衡量科技人员学识水平的重要标志。为了促进科学技术的繁荣和发展，促进科学技术与经济建设更紧密结合，促进科技人才的成长和提高，促进科技战线更好地出人才、出成果，特制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临沧</w:t>
      </w:r>
      <w:r>
        <w:rPr>
          <w:rFonts w:hint="eastAsia" w:ascii="仿宋_GB2312" w:hAnsi="仿宋_GB2312" w:eastAsia="仿宋_GB2312" w:cs="仿宋_GB2312"/>
          <w:sz w:val="32"/>
          <w:szCs w:val="32"/>
        </w:rPr>
        <w:t>市自然科学优秀学术论文评选奖励办法》。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>1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ascii="仿宋_GB2312" w:eastAsia="仿宋_GB2312"/>
          <w:color w:val="auto"/>
          <w:sz w:val="32"/>
        </w:rPr>
        <w:t>参加评选的论文内容应属于自然科学或自然</w:t>
      </w:r>
      <w:r>
        <w:rPr>
          <w:rFonts w:hint="eastAsia" w:ascii="仿宋_GB2312" w:eastAsia="仿宋_GB2312"/>
          <w:color w:val="auto"/>
          <w:sz w:val="32"/>
          <w:lang w:eastAsia="zh-CN"/>
        </w:rPr>
        <w:t>科</w:t>
      </w:r>
      <w:r>
        <w:rPr>
          <w:rFonts w:ascii="仿宋_GB2312" w:eastAsia="仿宋_GB2312"/>
          <w:color w:val="auto"/>
          <w:sz w:val="32"/>
        </w:rPr>
        <w:t>学与社会科学的交叉领域，包括本学科或与之相近、交叉领域里的基础研究、应用研究和开发研究的成果；有独特见解的调研报告、综合性论证和可行性分析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  <w:r>
        <w:rPr>
          <w:rFonts w:ascii="仿宋_GB2312" w:eastAsia="仿宋_GB2312"/>
          <w:color w:val="auto"/>
          <w:sz w:val="32"/>
        </w:rPr>
        <w:t>所报论文文责自负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申请参加评选的论文，必须是</w:t>
      </w:r>
      <w:r>
        <w:rPr>
          <w:rFonts w:hint="eastAsia" w:ascii="仿宋_GB2312" w:eastAsia="仿宋_GB2312"/>
          <w:color w:val="auto"/>
          <w:sz w:val="32"/>
          <w:u w:val="none"/>
        </w:rPr>
        <w:t>201</w:t>
      </w:r>
      <w:r>
        <w:rPr>
          <w:rFonts w:hint="eastAsia" w:ascii="仿宋_GB2312" w:eastAsia="仿宋_GB2312"/>
          <w:color w:val="auto"/>
          <w:sz w:val="32"/>
          <w:u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u w:val="none"/>
        </w:rPr>
        <w:t>年1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</w:rPr>
        <w:t>月以来撰写的科技论文（含市级或市级以上公开性学术刊物上发表过的论文）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3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凡属自然科学的理论探讨、科学实验和技术突破方面的科技成果，对国民经济和社会及学科发展具有促进作用的科技论文，均可申报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具有科学性、先进性、创新性和实用性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5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论点清楚、论据充分、引文可靠、研究方法严谨、行文精炼、数据无误、附图清晰、结论明确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7" w:firstLineChars="196"/>
        <w:textAlignment w:val="auto"/>
        <w:outlineLvl w:val="9"/>
        <w:rPr>
          <w:rFonts w:hint="eastAsia" w:ascii="仿宋_GB2312" w:eastAsia="仿宋_GB2312"/>
          <w:color w:val="auto"/>
          <w:spacing w:val="-5"/>
          <w:sz w:val="32"/>
        </w:rPr>
      </w:pPr>
      <w:r>
        <w:rPr>
          <w:rFonts w:hint="eastAsia" w:ascii="仿宋_GB2312" w:eastAsia="仿宋_GB2312"/>
          <w:color w:val="auto"/>
          <w:spacing w:val="-5"/>
          <w:sz w:val="32"/>
        </w:rPr>
        <w:t>6</w:t>
      </w:r>
      <w:r>
        <w:rPr>
          <w:rFonts w:hint="eastAsia" w:ascii="仿宋_GB2312" w:eastAsia="仿宋_GB2312"/>
          <w:color w:val="auto"/>
          <w:spacing w:val="-5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-5"/>
          <w:sz w:val="32"/>
        </w:rPr>
        <w:t>凡属工作总结、译文、专著、实验报告、教案、教学笔记、经验交流材料和社会科学方面的论文，均不</w:t>
      </w:r>
      <w:r>
        <w:rPr>
          <w:rFonts w:hint="eastAsia" w:ascii="仿宋_GB2312" w:eastAsia="仿宋_GB2312"/>
          <w:color w:val="auto"/>
          <w:spacing w:val="-5"/>
          <w:sz w:val="32"/>
          <w:lang w:eastAsia="zh-CN"/>
        </w:rPr>
        <w:t>列入</w:t>
      </w:r>
      <w:r>
        <w:rPr>
          <w:rFonts w:hint="eastAsia" w:ascii="仿宋_GB2312" w:eastAsia="仿宋_GB2312"/>
          <w:color w:val="auto"/>
          <w:spacing w:val="-5"/>
          <w:sz w:val="32"/>
        </w:rPr>
        <w:t>评选范围</w:t>
      </w:r>
      <w:r>
        <w:rPr>
          <w:rFonts w:hint="eastAsia" w:ascii="仿宋_GB2312" w:eastAsia="仿宋_GB2312"/>
          <w:color w:val="auto"/>
          <w:spacing w:val="-5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7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反对剽窃或抄袭他人成果、作品等弄虚作假行为，凡有上述行为，将按有关规定处理。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二、评审标准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1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在科学理论或实验研究中有重大突破，在技术开发中有很大实用价值，能够或者已经取得了显著社会和经济效益，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处</w:t>
      </w:r>
      <w:r>
        <w:rPr>
          <w:rFonts w:hint="eastAsia" w:ascii="仿宋_GB2312" w:eastAsia="仿宋_GB2312"/>
          <w:color w:val="auto"/>
          <w:sz w:val="32"/>
        </w:rPr>
        <w:t>于目前省内先进水平，且论据充分，论点清楚，研究方法严谨，行文规范，引文可靠，数据无误，结论明确的可评为特等奖。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在科学理论或实验研究中有所创新，在实际应用中解决了重要技术难题，能够或者已经取得了很好的社会和经济效益，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处</w:t>
      </w:r>
      <w:r>
        <w:rPr>
          <w:rFonts w:hint="eastAsia" w:ascii="仿宋_GB2312" w:eastAsia="仿宋_GB2312"/>
          <w:color w:val="auto"/>
          <w:sz w:val="32"/>
        </w:rPr>
        <w:t>于目前市内先进水平，且论据充分，论点清楚，行文规范，引文可靠，数据无误，结论明确的可评为一等奖。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</w:rPr>
        <w:t>在科学理论或实验研究中具有先进性，在技术开发应用中有明显实用价值，能够或者已经取得了较好的社会和经济效益，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处</w:t>
      </w:r>
      <w:r>
        <w:rPr>
          <w:rFonts w:hint="eastAsia" w:ascii="仿宋_GB2312" w:eastAsia="仿宋_GB2312"/>
          <w:color w:val="auto"/>
          <w:sz w:val="32"/>
        </w:rPr>
        <w:t>于目前市内该专业先进水平，且论据充分，论点清楚，行文规范，引文可靠，数据无误，结论明确的可评为二等奖。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在科学理论或实验研究中具有实用性，在当地技术领域能够或者解决生产技术中的实际问题，并取得较好的社会和经济效益，且论据充分，论点清楚，行文规范，引文可靠，数据无误，结论明确的可评为三等奖。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三、评选程序和办法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论文评选活动采取逐级评选推荐。先由论文作者填写《临沧市</w:t>
      </w:r>
      <w:r>
        <w:rPr>
          <w:rFonts w:hint="eastAsia" w:ascii="仿宋_GB2312" w:eastAsia="仿宋_GB2312"/>
          <w:color w:val="auto"/>
          <w:sz w:val="32"/>
          <w:lang w:eastAsia="zh-CN"/>
        </w:rPr>
        <w:t>自然科学</w:t>
      </w:r>
      <w:r>
        <w:rPr>
          <w:rFonts w:hint="eastAsia" w:ascii="仿宋_GB2312" w:eastAsia="仿宋_GB2312"/>
          <w:color w:val="auto"/>
          <w:sz w:val="32"/>
        </w:rPr>
        <w:t>优秀</w:t>
      </w:r>
      <w:r>
        <w:rPr>
          <w:rFonts w:hint="eastAsia" w:ascii="仿宋_GB2312" w:eastAsia="仿宋_GB2312"/>
          <w:color w:val="auto"/>
          <w:sz w:val="32"/>
          <w:lang w:eastAsia="zh-CN"/>
        </w:rPr>
        <w:t>学术</w:t>
      </w:r>
      <w:r>
        <w:rPr>
          <w:rFonts w:hint="eastAsia" w:ascii="仿宋_GB2312" w:eastAsia="仿宋_GB2312"/>
          <w:color w:val="auto"/>
          <w:sz w:val="32"/>
        </w:rPr>
        <w:t>论文申请表》，评选按以下程序进行：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</w:rPr>
        <w:t>市级学会会员申报的论文，由各学会组织专家进行初评，并写出评语，由学会负责人签署意见后，上报市科协。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县（区）级学会，会员申报的论文，由作者所在学会向县（区）科协申报，由县（区）科协组织专家进行初评，并写出评语，由科协负责人签署意见后，上报市科协。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</w:rPr>
        <w:t>没有参加学（协）会组织的人员，</w:t>
      </w:r>
      <w:r>
        <w:rPr>
          <w:rFonts w:hint="eastAsia" w:ascii="仿宋_GB2312" w:eastAsia="仿宋_GB2312"/>
          <w:color w:val="auto"/>
          <w:sz w:val="32"/>
          <w:lang w:eastAsia="zh-CN"/>
        </w:rPr>
        <w:t>由</w:t>
      </w:r>
      <w:r>
        <w:rPr>
          <w:rFonts w:hint="eastAsia" w:ascii="仿宋_GB2312" w:eastAsia="仿宋_GB2312"/>
          <w:color w:val="auto"/>
          <w:sz w:val="32"/>
        </w:rPr>
        <w:t>作者</w:t>
      </w:r>
      <w:r>
        <w:rPr>
          <w:rFonts w:hint="eastAsia" w:ascii="仿宋_GB2312" w:eastAsia="仿宋_GB2312"/>
          <w:color w:val="auto"/>
          <w:sz w:val="32"/>
          <w:lang w:eastAsia="zh-CN"/>
        </w:rPr>
        <w:t>单位</w:t>
      </w:r>
      <w:r>
        <w:rPr>
          <w:rFonts w:hint="eastAsia" w:ascii="仿宋_GB2312" w:eastAsia="仿宋_GB2312"/>
          <w:color w:val="auto"/>
          <w:sz w:val="32"/>
        </w:rPr>
        <w:t>向</w:t>
      </w:r>
      <w:r>
        <w:rPr>
          <w:rFonts w:hint="eastAsia" w:ascii="仿宋_GB2312" w:eastAsia="仿宋_GB2312"/>
          <w:color w:val="auto"/>
          <w:sz w:val="32"/>
          <w:lang w:eastAsia="zh-CN"/>
        </w:rPr>
        <w:t>临沧</w:t>
      </w:r>
      <w:r>
        <w:rPr>
          <w:rFonts w:hint="eastAsia" w:ascii="仿宋_GB2312" w:eastAsia="仿宋_GB2312"/>
          <w:color w:val="auto"/>
          <w:sz w:val="32"/>
        </w:rPr>
        <w:t>市科协</w:t>
      </w:r>
      <w:r>
        <w:rPr>
          <w:rFonts w:hint="eastAsia" w:ascii="仿宋_GB2312" w:eastAsia="仿宋_GB2312"/>
          <w:color w:val="auto"/>
          <w:sz w:val="32"/>
          <w:lang w:eastAsia="zh-CN"/>
        </w:rPr>
        <w:t>推荐申报</w:t>
      </w:r>
      <w:r>
        <w:rPr>
          <w:rFonts w:hint="eastAsia" w:ascii="仿宋_GB2312" w:eastAsia="仿宋_GB2312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</w:rPr>
        <w:t>市科协根据申报参评论文情况，组织“临沧市自然科学优秀</w:t>
      </w:r>
      <w:r>
        <w:rPr>
          <w:rFonts w:hint="eastAsia" w:ascii="仿宋_GB2312" w:eastAsia="仿宋_GB2312"/>
          <w:color w:val="auto"/>
          <w:sz w:val="32"/>
          <w:lang w:eastAsia="zh-CN"/>
        </w:rPr>
        <w:t>学术</w:t>
      </w:r>
      <w:r>
        <w:rPr>
          <w:rFonts w:hint="eastAsia" w:ascii="仿宋_GB2312" w:eastAsia="仿宋_GB2312"/>
          <w:color w:val="auto"/>
          <w:sz w:val="32"/>
        </w:rPr>
        <w:t>论文评选委员会”进行评选。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四、申报要求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1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每篇论文署名作者不得超过三人。同一篇论文不得同时由两个以上学会</w:t>
      </w:r>
      <w:r>
        <w:rPr>
          <w:rFonts w:hint="eastAsia" w:ascii="仿宋_GB2312" w:eastAsia="仿宋_GB2312"/>
          <w:color w:val="auto"/>
          <w:sz w:val="32"/>
          <w:lang w:eastAsia="zh-CN"/>
        </w:rPr>
        <w:t>或单位</w:t>
      </w:r>
      <w:r>
        <w:rPr>
          <w:rFonts w:hint="eastAsia" w:ascii="仿宋_GB2312" w:eastAsia="仿宋_GB2312"/>
          <w:color w:val="auto"/>
          <w:sz w:val="32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</w:rPr>
        <w:t>论文撰写必须符合格式要求，题目、作者姓名、摘要、正文、引文等要规范。对在市级或市级以上公开性学术刊物上发表过的论文，申报时应符合上述格式要求，否则不予受理，同时必须提供所刊载刊物原件或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3.申报表内各栏目的意见、签字、用印必须完备，凡手续不齐全的论文，一律不予受理。所有的申报论文无论入选与否均不退稿，请作者自留底稿。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市级各企事业单位、科研院所，各县、自治县、区科协，市级各学（协）会</w:t>
      </w:r>
      <w:r>
        <w:rPr>
          <w:rFonts w:hint="eastAsia" w:ascii="仿宋_GB2312" w:eastAsia="仿宋_GB2312"/>
          <w:color w:val="auto"/>
          <w:sz w:val="32"/>
        </w:rPr>
        <w:t>要积极动员广大科技工作者申报，把好论文质量关，每位作者只限报两篇论文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eastAsia="黑体"/>
          <w:color w:val="auto"/>
          <w:sz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lang w:val="en-US" w:eastAsia="zh-CN"/>
        </w:rPr>
        <w:t>五、奖励等级比例限额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临沧市自然科学优秀学术论文设特等奖、一等奖、二等奖和三等奖四个奖项。其中：特等奖不超过2篇；一等奖不超过复评论文总数的10%，二等奖不超过复评论文总数的15%，三等奖不超过复评论文总数的25%。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eastAsia="黑体"/>
          <w:color w:val="auto"/>
          <w:sz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lang w:val="en-US" w:eastAsia="zh-CN"/>
        </w:rPr>
        <w:t>六、奖励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获奖的优秀科技论文，临沧市科学技术协会将正式行文予以表彰奖励，授予证书。同时将获奖的优秀科技论文编印成论文集，向市委市政府和各有关部门提供科学决策参考。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临沧市第十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届自然科学优秀学术论文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申报推荐表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lang w:val="en-US" w:eastAsia="zh-CN"/>
        </w:rPr>
        <w:t xml:space="preserve">                               </w:t>
      </w: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>年   月   日</w:t>
      </w:r>
    </w:p>
    <w:tbl>
      <w:tblPr>
        <w:tblStyle w:val="3"/>
        <w:tblpPr w:leftFromText="180" w:rightFromText="180" w:vertAnchor="text" w:horzAnchor="page" w:tblpX="1109" w:tblpY="368"/>
        <w:tblOverlap w:val="never"/>
        <w:tblW w:w="0" w:type="auto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5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学会</w:t>
            </w:r>
          </w:p>
        </w:tc>
        <w:tc>
          <w:tcPr>
            <w:tcW w:w="45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第二作者</w:t>
            </w:r>
          </w:p>
        </w:tc>
        <w:tc>
          <w:tcPr>
            <w:tcW w:w="2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第三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45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54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分类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6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论文摘要</w:t>
            </w:r>
          </w:p>
        </w:tc>
        <w:tc>
          <w:tcPr>
            <w:tcW w:w="77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8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论文发表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交流应用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7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017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5" w:beforeAutospacing="0" w:after="58" w:afterAutospacing="0"/>
              <w:ind w:left="0" w:right="0" w:firstLine="475"/>
              <w:jc w:val="both"/>
              <w:rPr>
                <w:b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sz w:val="24"/>
                <w:szCs w:val="24"/>
                <w:lang w:eastAsia="zh-CN"/>
              </w:rPr>
              <w:t>本人承诺：所提交的参评论文具有真实性、原创性，对他人论文及成果的引用已经明确注明，不存在抄袭、造假等学术不端行为。如被发现有学术不端行为，本人愿承担一切法律责任和后果。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jc w:val="both"/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jc w:val="both"/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 xml:space="preserve">时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县（区）科协、学会或单位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推荐意见</w:t>
            </w:r>
          </w:p>
        </w:tc>
        <w:tc>
          <w:tcPr>
            <w:tcW w:w="77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5"/>
              <w:jc w:val="both"/>
              <w:rPr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87" w:firstLine="4800" w:firstLineChars="2000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3"/>
          <w:szCs w:val="43"/>
          <w:lang w:eastAsia="zh-CN"/>
        </w:rPr>
        <w:t>临沧市第十</w:t>
      </w:r>
      <w:r>
        <w:rPr>
          <w:rFonts w:hint="eastAsia" w:ascii="方正小标宋简体" w:hAnsi="方正小标宋简体" w:eastAsia="方正小标宋简体" w:cs="方正小标宋简体"/>
          <w:w w:val="95"/>
          <w:sz w:val="43"/>
          <w:szCs w:val="43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w w:val="95"/>
          <w:sz w:val="43"/>
          <w:szCs w:val="43"/>
          <w:lang w:eastAsia="zh-CN"/>
        </w:rPr>
        <w:t>届自然科学优秀学术论文评审表</w:t>
      </w:r>
    </w:p>
    <w:tbl>
      <w:tblPr>
        <w:tblStyle w:val="3"/>
        <w:tblpPr w:leftFromText="180" w:rightFromText="180" w:vertAnchor="text" w:horzAnchor="page" w:tblpX="1478" w:tblpY="714"/>
        <w:tblOverlap w:val="never"/>
        <w:tblW w:w="0" w:type="auto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4889"/>
        <w:gridCol w:w="1326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1" w:hRule="atLeast"/>
        </w:trP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4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建议等级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6" w:hRule="atLeast"/>
        </w:trP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评定等级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评委会主任（签名）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lang w:val="en-US" w:eastAsia="zh-CN"/>
        </w:rPr>
        <w:t xml:space="preserve">                               </w:t>
      </w: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>年   月 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9" w:lineRule="atLeast"/>
        <w:ind w:left="0" w:right="0"/>
        <w:jc w:val="both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870" w:leftChars="0" w:right="0" w:rightChars="0" w:hanging="3870" w:hangingChars="900"/>
        <w:jc w:val="both"/>
        <w:textAlignment w:val="auto"/>
        <w:outlineLvl w:val="9"/>
        <w:rPr>
          <w:rFonts w:hint="eastAsia" w:ascii="黑体" w:hAnsi="宋体" w:eastAsia="黑体" w:cs="黑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临沧市第十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届自然科学优秀学术论文推荐汇总表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 xml:space="preserve">                                         </w:t>
      </w:r>
    </w:p>
    <w:tbl>
      <w:tblPr>
        <w:tblStyle w:val="3"/>
        <w:tblpPr w:leftFromText="180" w:rightFromText="180" w:vertAnchor="text" w:horzAnchor="page" w:tblpXSpec="center" w:tblpY="99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56"/>
        <w:gridCol w:w="1899"/>
        <w:gridCol w:w="1305"/>
        <w:gridCol w:w="1785"/>
        <w:gridCol w:w="720"/>
        <w:gridCol w:w="1450"/>
        <w:gridCol w:w="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80" w:right="0" w:hanging="480" w:hangingChars="200"/>
              <w:jc w:val="both"/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推荐单位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3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收集论文总数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推荐论文总数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推荐论文题目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论文撰写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论文发表交流情况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JuneΩ</cp:lastModifiedBy>
  <dcterms:modified xsi:type="dcterms:W3CDTF">2022-04-13T03:25:52Z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98F80A1DF6224A158BDCC67DE5BB8316</vt:lpwstr>
  </property>
</Properties>
</file>