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 w:hAnsi="仿宋" w:eastAsia="仿宋" w:cs="仿宋"/>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 w:hAnsi="仿宋" w:eastAsia="仿宋" w:cs="仿宋"/>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 w:hAnsi="仿宋" w:eastAsia="仿宋" w:cs="仿宋"/>
          <w:b/>
          <w:bCs/>
          <w:color w:val="FF0000"/>
          <w:w w:val="90"/>
          <w:kern w:val="16"/>
          <w:sz w:val="32"/>
          <w:szCs w:val="32"/>
        </w:rPr>
      </w:pPr>
    </w:p>
    <w:p>
      <w:pPr>
        <w:jc w:val="distribute"/>
        <w:rPr>
          <w:rFonts w:ascii="Times New Roman" w:hAnsi="Times New Roman" w:eastAsia="方正小标宋_GBK"/>
          <w:b/>
          <w:bCs/>
          <w:color w:val="FF0000"/>
          <w:sz w:val="32"/>
          <w:szCs w:val="32"/>
        </w:rPr>
      </w:pPr>
      <w:r>
        <w:rPr>
          <w:rFonts w:ascii="Times New Roman" w:hAnsi="Times New Roman" w:eastAsia="方正小标宋_GBK"/>
          <w:b/>
          <w:bCs/>
          <w:color w:val="FF0000"/>
          <w:w w:val="90"/>
          <w:kern w:val="16"/>
          <w:sz w:val="84"/>
          <w:szCs w:val="84"/>
        </w:rPr>
        <w:t>临沧市生态环境局</w:t>
      </w:r>
      <w:r>
        <w:rPr>
          <w:rFonts w:hint="eastAsia" w:ascii="Times New Roman" w:hAnsi="Times New Roman" w:eastAsia="方正小标宋_GBK"/>
          <w:b/>
          <w:bCs/>
          <w:color w:val="FF0000"/>
          <w:w w:val="90"/>
          <w:kern w:val="16"/>
          <w:sz w:val="84"/>
          <w:szCs w:val="84"/>
        </w:rPr>
        <w:t>文件</w:t>
      </w:r>
    </w:p>
    <w:p>
      <w:pPr>
        <w:spacing w:line="0" w:lineRule="atLeast"/>
        <w:ind w:firstLine="1600" w:firstLineChars="800"/>
        <w:rPr>
          <w:rFonts w:ascii="Times New Roman" w:hAnsi="Times New Roman" w:eastAsia="仿宋_GB2312"/>
          <w:sz w:val="20"/>
          <w:szCs w:val="20"/>
        </w:rPr>
      </w:pPr>
    </w:p>
    <w:p>
      <w:pPr>
        <w:spacing w:line="0" w:lineRule="atLeast"/>
        <w:jc w:val="center"/>
        <w:rPr>
          <w:rFonts w:ascii="Times New Roman" w:hAnsi="Times New Roman" w:eastAsia="仿宋_GB2312"/>
          <w:sz w:val="32"/>
          <w:szCs w:val="32"/>
          <w:highlight w:val="yellow"/>
        </w:rPr>
      </w:pPr>
      <w:bookmarkStart w:id="2" w:name="_GoBack"/>
      <w:r>
        <w:rPr>
          <w:rFonts w:ascii="Times New Roman" w:hAnsi="Times New Roman" w:eastAsia="仿宋_GB2312"/>
          <w:sz w:val="32"/>
          <w:szCs w:val="32"/>
        </w:rPr>
        <w:t>临环审〔202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号</w:t>
      </w:r>
    </w:p>
    <w:p>
      <w:pPr>
        <w:spacing w:line="0" w:lineRule="atLeast"/>
        <w:jc w:val="center"/>
        <w:rPr>
          <w:rFonts w:ascii="Times New Roman" w:hAnsi="Times New Roman"/>
          <w:sz w:val="32"/>
          <w:szCs w:val="32"/>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107315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true"/>
                    </wps:wsp>
                  </a:graphicData>
                </a:graphic>
              </wp:anchor>
            </w:drawing>
          </mc:Choice>
          <mc:Fallback>
            <w:pict>
              <v:line id="_x0000_s1026" o:spid="_x0000_s1026" o:spt="20" style="position:absolute;left:0pt;margin-left:-1.9pt;margin-top:8.45pt;height:0pt;width:450pt;z-index:251660288;mso-width-relative:page;mso-height-relative:page;" filled="f" stroked="t" coordsize="21600,21600" o:gfxdata="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qbZbK1QAAAAgBAAAPAAAAAAAAAAEAIAAAADgAAABkcnMvZG93&#10;bnJldi54bWxQSwECFAAUAAAACACHTuJA+DhheO0BAAC4AwAADgAAAAAAAAABACAAAAA6AQAAZHJz&#10;L2Uyb0RvYy54bWxQSwUGAAAAAAYABgBZAQAAmQU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临沧市生态环境局关于220kV佤山（勐角）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
          <w:bCs/>
          <w:sz w:val="44"/>
          <w:szCs w:val="44"/>
          <w:lang w:val="en-US" w:eastAsia="zh-CN"/>
        </w:rPr>
      </w:pPr>
      <w:r>
        <w:rPr>
          <w:rFonts w:hint="default" w:ascii="Times New Roman" w:hAnsi="Times New Roman" w:eastAsia="方正小标宋_GBK" w:cs="Times New Roman"/>
          <w:b/>
          <w:bCs/>
          <w:sz w:val="44"/>
          <w:szCs w:val="44"/>
          <w:lang w:val="en-US" w:eastAsia="zh-CN"/>
        </w:rPr>
        <w:t>输变电工程环境影响报告表的批复</w:t>
      </w:r>
    </w:p>
    <w:bookmarkEnd w:id="2"/>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云南电网有限责任公司临沧供电局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你公司申请报批的《</w:t>
      </w:r>
      <w:r>
        <w:rPr>
          <w:rFonts w:hint="default" w:ascii="Times New Roman" w:hAnsi="Times New Roman" w:eastAsia="仿宋_GB2312" w:cs="Times New Roman"/>
          <w:sz w:val="32"/>
          <w:szCs w:val="32"/>
          <w:lang w:val="en-US" w:eastAsia="zh-CN"/>
        </w:rPr>
        <w:t>220kV佤山（勐角）输变电工程环境影响报告表</w:t>
      </w:r>
      <w:r>
        <w:rPr>
          <w:rFonts w:hint="default" w:ascii="Times New Roman" w:hAnsi="Times New Roman" w:eastAsia="仿宋_GB2312" w:cs="Times New Roman"/>
          <w:sz w:val="32"/>
          <w:szCs w:val="32"/>
        </w:rPr>
        <w:t>》（以下简称《报告表》）收悉。现批复如下：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color w:val="auto"/>
          <w:sz w:val="32"/>
          <w:szCs w:val="32"/>
          <w:lang w:val="en-US" w:eastAsia="zh-CN"/>
        </w:rPr>
      </w:pPr>
      <w:r>
        <w:rPr>
          <w:rFonts w:hint="default" w:ascii="黑体" w:hAnsi="黑体" w:eastAsia="黑体" w:cs="黑体"/>
          <w:b w:val="0"/>
          <w:bCs w:val="0"/>
          <w:color w:val="auto"/>
          <w:sz w:val="32"/>
          <w:szCs w:val="32"/>
          <w:lang w:val="en-US" w:eastAsia="zh-CN"/>
        </w:rPr>
        <w:t>一、项目基本信息</w:t>
      </w:r>
    </w:p>
    <w:p>
      <w:pPr>
        <w:keepNext w:val="0"/>
        <w:keepLines w:val="0"/>
        <w:pageBreakBefore w:val="0"/>
        <w:widowControl w:val="0"/>
        <w:suppressLineNumbers w:val="0"/>
        <w:tabs>
          <w:tab w:val="right" w:pos="1064"/>
        </w:tabs>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仿宋_GB2312"/>
          <w:sz w:val="32"/>
          <w:szCs w:val="32"/>
          <w:lang w:val="en-US"/>
        </w:rPr>
      </w:pPr>
      <w:r>
        <w:rPr>
          <w:rFonts w:hint="eastAsia" w:ascii="Times New Roman" w:hAnsi="Times New Roman" w:eastAsia="仿宋_GB2312" w:cs="仿宋_GB2312"/>
          <w:color w:val="000000"/>
          <w:kern w:val="2"/>
          <w:sz w:val="32"/>
          <w:szCs w:val="32"/>
          <w:lang w:val="en-US" w:eastAsia="zh-CN" w:bidi="ar"/>
        </w:rPr>
        <w:t>该</w:t>
      </w:r>
      <w:r>
        <w:rPr>
          <w:rFonts w:hint="default" w:ascii="Times New Roman" w:hAnsi="Times New Roman" w:eastAsia="仿宋_GB2312" w:cs="仿宋_GB2312"/>
          <w:color w:val="000000"/>
          <w:kern w:val="2"/>
          <w:sz w:val="32"/>
          <w:szCs w:val="32"/>
          <w:lang w:val="en-US" w:eastAsia="zh-CN" w:bidi="ar"/>
        </w:rPr>
        <w:t>线路工程</w:t>
      </w:r>
      <w:r>
        <w:rPr>
          <w:rFonts w:hint="eastAsia" w:ascii="Times New Roman" w:hAnsi="Times New Roman" w:eastAsia="仿宋_GB2312" w:cs="仿宋_GB2312"/>
          <w:color w:val="000000"/>
          <w:kern w:val="2"/>
          <w:sz w:val="32"/>
          <w:szCs w:val="32"/>
          <w:lang w:val="en-US" w:eastAsia="zh-CN" w:bidi="ar"/>
        </w:rPr>
        <w:t>位于</w:t>
      </w:r>
      <w:r>
        <w:rPr>
          <w:rFonts w:hint="default" w:ascii="Times New Roman" w:hAnsi="Times New Roman" w:eastAsia="仿宋_GB2312" w:cs="仿宋_GB2312"/>
          <w:color w:val="000000"/>
          <w:kern w:val="2"/>
          <w:sz w:val="32"/>
          <w:szCs w:val="32"/>
          <w:lang w:val="en-US" w:eastAsia="zh-CN" w:bidi="ar"/>
        </w:rPr>
        <w:t>云南省临沧市耿马傣族佤族自治县、沧源佤族自治县。</w:t>
      </w:r>
      <w:r>
        <w:rPr>
          <w:rFonts w:hint="default" w:ascii="Times New Roman" w:hAnsi="Times New Roman" w:eastAsia="仿宋_GB2312" w:cs="仿宋_GB2312"/>
          <w:kern w:val="2"/>
          <w:sz w:val="32"/>
          <w:szCs w:val="32"/>
          <w:lang w:val="en-US" w:eastAsia="zh-CN" w:bidi="ar"/>
        </w:rPr>
        <w:t>本项目组成包括：①新建220kV佤山变电站工程；②110kV勐董变电站间隔扩建工程；③博尚～南伞Ⅰ回π接佤山（勐角）变220kV线路工程；④</w:t>
      </w:r>
      <w:bookmarkStart w:id="0" w:name="_Hlk139270916"/>
      <w:r>
        <w:rPr>
          <w:rFonts w:hint="default" w:ascii="Times New Roman" w:hAnsi="Times New Roman" w:eastAsia="仿宋_GB2312" w:cs="仿宋_GB2312"/>
          <w:kern w:val="2"/>
          <w:sz w:val="32"/>
          <w:szCs w:val="32"/>
          <w:lang w:val="en-US" w:eastAsia="zh-CN" w:bidi="ar"/>
        </w:rPr>
        <w:t>勐董～班考π接佤山（勐角）变110kV线路</w:t>
      </w:r>
      <w:bookmarkEnd w:id="0"/>
      <w:r>
        <w:rPr>
          <w:rFonts w:hint="default" w:ascii="Times New Roman" w:hAnsi="Times New Roman" w:eastAsia="仿宋_GB2312" w:cs="仿宋_GB2312"/>
          <w:kern w:val="2"/>
          <w:sz w:val="32"/>
          <w:szCs w:val="32"/>
          <w:lang w:val="en-US" w:eastAsia="zh-CN" w:bidi="ar"/>
        </w:rPr>
        <w:t>工程；⑤</w:t>
      </w:r>
      <w:bookmarkStart w:id="1" w:name="_Hlk139270927"/>
      <w:r>
        <w:rPr>
          <w:rFonts w:hint="default" w:ascii="Times New Roman" w:hAnsi="Times New Roman" w:eastAsia="仿宋_GB2312" w:cs="仿宋_GB2312"/>
          <w:kern w:val="2"/>
          <w:sz w:val="32"/>
          <w:szCs w:val="32"/>
          <w:lang w:val="en-US" w:eastAsia="zh-CN" w:bidi="ar"/>
        </w:rPr>
        <w:t>孟定～耿马π接佤山（勐角）变110kV线路工程</w:t>
      </w:r>
      <w:bookmarkEnd w:id="1"/>
      <w:r>
        <w:rPr>
          <w:rFonts w:hint="default" w:ascii="Times New Roman" w:hAnsi="Times New Roman" w:eastAsia="仿宋_GB2312" w:cs="仿宋_GB2312"/>
          <w:kern w:val="2"/>
          <w:sz w:val="32"/>
          <w:szCs w:val="32"/>
          <w:lang w:val="en-US" w:eastAsia="zh-CN" w:bidi="ar"/>
        </w:rPr>
        <w:t>；⑥耿马～班考π接佤山（勐角）变110kV线路工程；⑦佤山（勐角）～勐董110kV线路工程。</w:t>
      </w:r>
    </w:p>
    <w:p>
      <w:pPr>
        <w:keepNext w:val="0"/>
        <w:keepLines w:val="0"/>
        <w:pageBreakBefore w:val="0"/>
        <w:widowControl w:val="0"/>
        <w:suppressLineNumbers w:val="0"/>
        <w:tabs>
          <w:tab w:val="right" w:pos="1064"/>
        </w:tabs>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eastAsia" w:ascii="Times New Roman" w:hAnsi="Times New Roman" w:eastAsia="仿宋_GB2312" w:cs="仿宋_GB2312"/>
          <w:color w:val="000000"/>
          <w:kern w:val="2"/>
          <w:sz w:val="32"/>
          <w:szCs w:val="32"/>
          <w:lang w:val="en-US" w:eastAsia="zh-CN" w:bidi="ar"/>
        </w:rPr>
      </w:pPr>
      <w:r>
        <w:rPr>
          <w:rFonts w:hint="default" w:ascii="Times New Roman" w:hAnsi="Times New Roman" w:eastAsia="仿宋_GB2312" w:cs="仿宋_GB2312"/>
          <w:kern w:val="2"/>
          <w:sz w:val="32"/>
          <w:szCs w:val="32"/>
          <w:lang w:val="en-US" w:eastAsia="zh-CN" w:bidi="ar"/>
        </w:rPr>
        <w:t>①新建220kV佤山变电站工程</w:t>
      </w:r>
      <w:r>
        <w:rPr>
          <w:rFonts w:hint="default" w:ascii="Times New Roman" w:hAnsi="Times New Roman" w:eastAsia="仿宋_GB2312" w:cs="仿宋_GB2312"/>
          <w:color w:val="000000"/>
          <w:kern w:val="2"/>
          <w:sz w:val="32"/>
          <w:szCs w:val="32"/>
          <w:lang w:val="en-US" w:eastAsia="zh-CN" w:bidi="ar"/>
        </w:rPr>
        <w:t>站址中心</w:t>
      </w:r>
      <w:r>
        <w:rPr>
          <w:rFonts w:hint="eastAsia" w:ascii="Times New Roman" w:hAnsi="Times New Roman" w:eastAsia="仿宋_GB2312" w:cs="仿宋_GB2312"/>
          <w:color w:val="000000"/>
          <w:kern w:val="2"/>
          <w:sz w:val="32"/>
          <w:szCs w:val="32"/>
          <w:lang w:val="en-US" w:eastAsia="zh-CN" w:bidi="ar"/>
        </w:rPr>
        <w:t>东经</w:t>
      </w:r>
      <w:r>
        <w:rPr>
          <w:rFonts w:hint="default" w:ascii="Times New Roman" w:hAnsi="Times New Roman" w:eastAsia="仿宋_GB2312" w:cs="仿宋_GB2312"/>
          <w:color w:val="000000"/>
          <w:kern w:val="2"/>
          <w:sz w:val="32"/>
          <w:szCs w:val="32"/>
          <w:lang w:val="en-US" w:eastAsia="zh-CN" w:bidi="ar"/>
        </w:rPr>
        <w:t>99度26分8.341秒，</w:t>
      </w:r>
      <w:r>
        <w:rPr>
          <w:rFonts w:hint="eastAsia" w:ascii="Times New Roman" w:hAnsi="Times New Roman" w:eastAsia="仿宋_GB2312" w:cs="仿宋_GB2312"/>
          <w:color w:val="000000"/>
          <w:kern w:val="2"/>
          <w:sz w:val="32"/>
          <w:szCs w:val="32"/>
          <w:lang w:val="en-US" w:eastAsia="zh-CN" w:bidi="ar"/>
        </w:rPr>
        <w:t>北纬</w:t>
      </w:r>
      <w:r>
        <w:rPr>
          <w:rFonts w:hint="default" w:ascii="Times New Roman" w:hAnsi="Times New Roman" w:eastAsia="仿宋_GB2312" w:cs="仿宋_GB2312"/>
          <w:color w:val="000000"/>
          <w:kern w:val="2"/>
          <w:sz w:val="32"/>
          <w:szCs w:val="32"/>
          <w:lang w:val="en-US" w:eastAsia="zh-CN" w:bidi="ar"/>
        </w:rPr>
        <w:t>23度19分48.302秒</w:t>
      </w:r>
      <w:r>
        <w:rPr>
          <w:rFonts w:hint="eastAsia" w:ascii="Times New Roman" w:hAnsi="Times New Roman" w:eastAsia="仿宋_GB2312" w:cs="仿宋_GB2312"/>
          <w:color w:val="000000"/>
          <w:kern w:val="2"/>
          <w:sz w:val="32"/>
          <w:szCs w:val="32"/>
          <w:lang w:val="en-US" w:eastAsia="zh-CN" w:bidi="ar"/>
        </w:rPr>
        <w:t>；</w:t>
      </w:r>
      <w:r>
        <w:rPr>
          <w:rFonts w:hint="default" w:ascii="Times New Roman" w:hAnsi="Times New Roman" w:eastAsia="仿宋_GB2312" w:cs="仿宋_GB2312"/>
          <w:kern w:val="2"/>
          <w:sz w:val="32"/>
          <w:szCs w:val="32"/>
          <w:lang w:val="en-US" w:eastAsia="zh-CN" w:bidi="ar"/>
        </w:rPr>
        <w:t>②110kV勐董变电站间隔扩建工程</w:t>
      </w:r>
      <w:r>
        <w:rPr>
          <w:rFonts w:hint="eastAsia" w:ascii="Times New Roman" w:hAnsi="Times New Roman" w:eastAsia="仿宋_GB2312" w:cs="仿宋_GB2312"/>
          <w:color w:val="000000"/>
          <w:kern w:val="2"/>
          <w:sz w:val="32"/>
          <w:szCs w:val="32"/>
          <w:lang w:val="en-US" w:eastAsia="zh-CN" w:bidi="ar"/>
        </w:rPr>
        <w:t>站址中心东经99度15分39.411秒，北纬23度8分54.462秒；</w:t>
      </w:r>
      <w:r>
        <w:rPr>
          <w:rFonts w:hint="default" w:ascii="Times New Roman" w:hAnsi="Times New Roman" w:eastAsia="仿宋_GB2312" w:cs="仿宋_GB2312"/>
          <w:kern w:val="2"/>
          <w:sz w:val="32"/>
          <w:szCs w:val="32"/>
          <w:lang w:val="en-US" w:eastAsia="zh-CN" w:bidi="ar"/>
        </w:rPr>
        <w:t>③</w:t>
      </w:r>
      <w:r>
        <w:rPr>
          <w:rFonts w:hint="eastAsia" w:ascii="Times New Roman" w:hAnsi="Times New Roman" w:eastAsia="仿宋_GB2312" w:cs="仿宋_GB2312"/>
          <w:color w:val="000000"/>
          <w:kern w:val="2"/>
          <w:sz w:val="32"/>
          <w:szCs w:val="32"/>
          <w:lang w:val="en-US" w:eastAsia="zh-CN" w:bidi="ar"/>
        </w:rPr>
        <w:t>博尚～南伞Ⅰ回π接佤山（勐角）变220kV线路工程南伞变侧起点东经99度26分10.381秒，北纬23度19分50.482秒，终点东经99度29分55.033秒，北纬23度34分28.043秒；</w:t>
      </w:r>
      <w:r>
        <w:rPr>
          <w:rFonts w:hint="default" w:ascii="Times New Roman" w:hAnsi="Times New Roman" w:eastAsia="仿宋_GB2312" w:cs="仿宋_GB2312"/>
          <w:kern w:val="2"/>
          <w:sz w:val="32"/>
          <w:szCs w:val="32"/>
          <w:lang w:val="en-US" w:eastAsia="zh-CN" w:bidi="ar"/>
        </w:rPr>
        <w:t>④</w:t>
      </w:r>
      <w:r>
        <w:rPr>
          <w:rFonts w:hint="eastAsia" w:ascii="Times New Roman" w:hAnsi="Times New Roman" w:eastAsia="仿宋_GB2312" w:cs="仿宋_GB2312"/>
          <w:color w:val="000000"/>
          <w:kern w:val="2"/>
          <w:sz w:val="32"/>
          <w:szCs w:val="32"/>
          <w:lang w:val="en-US" w:eastAsia="zh-CN" w:bidi="ar"/>
        </w:rPr>
        <w:t>勐董～班考π接佤山（勐角）变110kV线路工程勐董变侧起点东经99度26分5.622秒，北纬23度19分43.303秒，终点东经99度24分35.392秒，北纬23度19分14.391秒；班考变测起点东经99度26分6.092秒，北纬23度19分50.702秒，终点东经99度24分44.614秒，北纬23度20分30.421秒；</w:t>
      </w:r>
      <w:r>
        <w:rPr>
          <w:rFonts w:hint="default" w:ascii="Times New Roman" w:hAnsi="Times New Roman" w:eastAsia="仿宋_GB2312" w:cs="仿宋_GB2312"/>
          <w:kern w:val="2"/>
          <w:sz w:val="32"/>
          <w:szCs w:val="32"/>
          <w:lang w:val="en-US" w:eastAsia="zh-CN" w:bidi="ar"/>
        </w:rPr>
        <w:t>⑤</w:t>
      </w:r>
      <w:r>
        <w:rPr>
          <w:rFonts w:hint="eastAsia" w:ascii="Times New Roman" w:hAnsi="Times New Roman" w:eastAsia="仿宋_GB2312" w:cs="仿宋_GB2312"/>
          <w:color w:val="000000"/>
          <w:kern w:val="2"/>
          <w:sz w:val="32"/>
          <w:szCs w:val="32"/>
          <w:lang w:val="en-US" w:eastAsia="zh-CN" w:bidi="ar"/>
        </w:rPr>
        <w:t>孟定～耿马π接佤山（勐角）变110kV线路工程起点东经99度26分6.441秒，北纬23度19分50.842秒，终点东经99度23分53.513秒，北纬23度31分7.192秒；</w:t>
      </w:r>
      <w:r>
        <w:rPr>
          <w:rFonts w:hint="default" w:ascii="Times New Roman" w:hAnsi="Times New Roman" w:eastAsia="仿宋_GB2312" w:cs="仿宋_GB2312"/>
          <w:kern w:val="2"/>
          <w:sz w:val="32"/>
          <w:szCs w:val="32"/>
          <w:lang w:val="en-US" w:eastAsia="zh-CN" w:bidi="ar"/>
        </w:rPr>
        <w:t>⑥</w:t>
      </w:r>
      <w:r>
        <w:rPr>
          <w:rFonts w:hint="eastAsia" w:ascii="Times New Roman" w:hAnsi="Times New Roman" w:eastAsia="仿宋_GB2312" w:cs="仿宋_GB2312"/>
          <w:color w:val="000000"/>
          <w:kern w:val="2"/>
          <w:sz w:val="32"/>
          <w:szCs w:val="32"/>
          <w:lang w:val="en-US" w:eastAsia="zh-CN" w:bidi="ar"/>
        </w:rPr>
        <w:t>耿马～班考π接佤山（勐角）变110kV线路工程起点东经99度26分6.442秒，北纬23度19分50.841秒，终点东经99度24分59.060秒，北纬23度21分32.742秒；</w:t>
      </w:r>
      <w:r>
        <w:rPr>
          <w:rFonts w:hint="default" w:ascii="Times New Roman" w:hAnsi="Times New Roman" w:eastAsia="仿宋_GB2312" w:cs="仿宋_GB2312"/>
          <w:kern w:val="2"/>
          <w:sz w:val="32"/>
          <w:szCs w:val="32"/>
          <w:lang w:val="en-US" w:eastAsia="zh-CN" w:bidi="ar"/>
        </w:rPr>
        <w:t>⑦</w:t>
      </w:r>
      <w:r>
        <w:rPr>
          <w:rFonts w:hint="eastAsia" w:ascii="Times New Roman" w:hAnsi="Times New Roman" w:eastAsia="仿宋_GB2312" w:cs="仿宋_GB2312"/>
          <w:color w:val="000000"/>
          <w:kern w:val="2"/>
          <w:sz w:val="32"/>
          <w:szCs w:val="32"/>
          <w:lang w:val="en-US" w:eastAsia="zh-CN" w:bidi="ar"/>
        </w:rPr>
        <w:t>佤山（勐角）～勐董110kV线路工程起点东经99度26分7.261秒，北纬23度19分43.212秒，终点东经99度15分41.321秒，北纬23度8分55.430秒。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该《报告表》可作为该项目环境保护设计、建设、验收和运行环境管理的依据。项目建设符合国家及云南省对建设项目环境影响评价文件审批的有关规定，不存在工程建设的重大环境制约因素，</w:t>
      </w:r>
      <w:r>
        <w:rPr>
          <w:rFonts w:hint="eastAsia" w:ascii="仿宋_GB2312" w:hAnsi="仿宋_GB2312" w:eastAsia="仿宋_GB2312" w:cs="仿宋_GB2312"/>
          <w:color w:val="auto"/>
          <w:sz w:val="32"/>
          <w:szCs w:val="32"/>
          <w:lang w:eastAsia="zh-CN"/>
        </w:rPr>
        <w:t>市生态环境局</w:t>
      </w:r>
      <w:r>
        <w:rPr>
          <w:rFonts w:hint="eastAsia" w:ascii="仿宋_GB2312" w:hAnsi="仿宋_GB2312" w:eastAsia="仿宋_GB2312" w:cs="仿宋_GB2312"/>
          <w:color w:val="auto"/>
          <w:sz w:val="32"/>
          <w:szCs w:val="32"/>
        </w:rPr>
        <w:t>同意按照《报告表》所述的环境保护对策措施方案建设。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二、项目建设和生产过程中应当做好的工作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pacing w:val="0"/>
          <w:sz w:val="32"/>
          <w:szCs w:val="32"/>
          <w:lang w:eastAsia="zh-CN"/>
        </w:rPr>
        <w:t>严格对照《报告表》提出的各项污染防治措施及要求落实。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b w:val="0"/>
          <w:bCs w:val="0"/>
          <w:sz w:val="32"/>
          <w:szCs w:val="32"/>
        </w:rPr>
        <w:t>项目建设必须严格执行</w:t>
      </w:r>
      <w:r>
        <w:rPr>
          <w:rFonts w:hint="default" w:ascii="Times New Roman" w:hAnsi="Times New Roman" w:eastAsia="仿宋_GB2312" w:cs="Times New Roman"/>
          <w:color w:val="auto"/>
          <w:sz w:val="32"/>
          <w:szCs w:val="32"/>
          <w:lang w:val="en-US" w:eastAsia="zh-CN"/>
        </w:rPr>
        <w:t>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环境影响评价文件经批准后，如工程的性质、规模、工艺、地点或者防治污染、防止生态破坏的措施发生重大变动的，建设单位应当重新报批环境影响评价文件，否则不得实施建设。自环评批复文件批准之日起，如工程超过</w:t>
      </w:r>
      <w:r>
        <w:rPr>
          <w:rFonts w:hint="default" w:ascii="Times New Roman" w:hAnsi="Times New Roman" w:eastAsia="仿宋_GB2312" w:cs="Times New Roman"/>
          <w:color w:val="auto"/>
          <w:sz w:val="32"/>
          <w:szCs w:val="32"/>
          <w:lang w:val="en-US" w:eastAsia="zh-CN"/>
        </w:rPr>
        <w:t>5</w:t>
      </w:r>
      <w:r>
        <w:rPr>
          <w:rFonts w:hint="eastAsia" w:ascii="仿宋_GB2312" w:hAnsi="仿宋_GB2312" w:eastAsia="仿宋_GB2312" w:cs="仿宋_GB2312"/>
          <w:color w:val="auto"/>
          <w:sz w:val="32"/>
          <w:szCs w:val="32"/>
          <w:lang w:val="en-US" w:eastAsia="zh-CN"/>
        </w:rPr>
        <w:t>年未开工建设，环境影响评价文件应当报临沧市生态环境局重新审核。</w:t>
      </w:r>
    </w:p>
    <w:p>
      <w:pPr>
        <w:pStyle w:val="3"/>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你公司严格</w:t>
      </w:r>
      <w:r>
        <w:rPr>
          <w:rFonts w:hint="eastAsia" w:ascii="仿宋_GB2312" w:hAnsi="仿宋_GB2312" w:eastAsia="仿宋_GB2312" w:cs="仿宋_GB2312"/>
          <w:color w:val="auto"/>
          <w:sz w:val="32"/>
          <w:szCs w:val="32"/>
          <w:lang w:val="en-US" w:eastAsia="zh-CN"/>
        </w:rPr>
        <w:t>按照《突发环境事件应急预案管理暂行办法》的要求，强化环境风险管理，制定环境风险应急预案并报市生态环境局耿马分局、沧源分局备案；落实各项环境风险防范和应急处置设施（措施），做好日常环境应急演练和培训，开展环境监测，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kern w:val="0"/>
          <w:sz w:val="32"/>
          <w:szCs w:val="32"/>
          <w:lang w:val="en-US" w:eastAsia="zh-CN" w:bidi="ar-SA"/>
        </w:rPr>
        <w:t>（五）</w:t>
      </w:r>
      <w:r>
        <w:rPr>
          <w:rFonts w:hint="eastAsia" w:ascii="仿宋_GB2312" w:hAnsi="仿宋_GB2312" w:eastAsia="仿宋_GB2312" w:cs="仿宋_GB2312"/>
          <w:color w:val="auto"/>
          <w:sz w:val="32"/>
          <w:szCs w:val="32"/>
          <w:lang w:val="en-US" w:eastAsia="zh-CN"/>
        </w:rPr>
        <w:t>项目竣工后，</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严格按照《建设项目竣工环境保护验收暂行办法》有关规定，组织对配套建设的环境保护设施进行验收，并将相关信息向社会公开，同时将上述信息报送市生态环境局耿马分局、沧源分局。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（六）市</w:t>
      </w:r>
      <w:r>
        <w:rPr>
          <w:rFonts w:hint="eastAsia" w:ascii="仿宋_GB2312" w:hAnsi="仿宋_GB2312" w:eastAsia="仿宋_GB2312" w:cs="仿宋_GB2312"/>
          <w:sz w:val="32"/>
          <w:szCs w:val="32"/>
        </w:rPr>
        <w:t>生态环境局</w:t>
      </w:r>
      <w:r>
        <w:rPr>
          <w:rFonts w:hint="eastAsia" w:ascii="仿宋_GB2312" w:hAnsi="仿宋_GB2312" w:eastAsia="仿宋_GB2312" w:cs="仿宋_GB2312"/>
          <w:sz w:val="32"/>
          <w:szCs w:val="32"/>
          <w:lang w:val="en-US" w:eastAsia="zh-CN"/>
        </w:rPr>
        <w:t>耿马分局、沧源</w:t>
      </w:r>
      <w:r>
        <w:rPr>
          <w:rFonts w:hint="eastAsia" w:ascii="仿宋_GB2312" w:hAnsi="仿宋_GB2312" w:eastAsia="仿宋_GB2312" w:cs="仿宋_GB2312"/>
          <w:sz w:val="32"/>
          <w:szCs w:val="32"/>
        </w:rPr>
        <w:t>分局要切实履行属地监管职责，按照相关法律法规及《关于进一步完善建设项目环境保护“三同时”及竣工环境保护自主验收监管工作机制的意见》（环执法</w:t>
      </w:r>
      <w:r>
        <w:rPr>
          <w:rFonts w:hint="default" w:ascii="Times New Roman" w:hAnsi="Times New Roman" w:eastAsia="仿宋_GB2312" w:cs="Times New Roman"/>
          <w:sz w:val="32"/>
          <w:szCs w:val="32"/>
        </w:rPr>
        <w:t>〔2021〕70号</w:t>
      </w:r>
      <w:r>
        <w:rPr>
          <w:rFonts w:hint="eastAsia" w:ascii="仿宋_GB2312" w:hAnsi="仿宋_GB2312" w:eastAsia="仿宋_GB2312" w:cs="仿宋_GB2312"/>
          <w:sz w:val="32"/>
          <w:szCs w:val="32"/>
        </w:rPr>
        <w:t>）要求，加强对该项目环境保护“三同时”及自主验收监管。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临沧市生态环境局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default" w:ascii="Times New Roman" w:hAnsi="Times New Roman" w:eastAsia="仿宋_GB2312" w:cs="Times New Roman"/>
          <w:highlight w:val="yellow"/>
        </w:rPr>
      </w:pPr>
      <w:r>
        <w:rPr>
          <w:rFonts w:hint="default" w:ascii="Times New Roman" w:hAnsi="Times New Roman" w:eastAsia="仿宋_GB2312" w:cs="Times New Roman"/>
          <w:sz w:val="32"/>
          <w:szCs w:val="32"/>
          <w:highlight w:val="none"/>
        </w:rPr>
        <w:t>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18</w:t>
      </w:r>
      <w:r>
        <w:rPr>
          <w:rFonts w:hint="default" w:ascii="Times New Roman" w:hAnsi="Times New Roman" w:eastAsia="仿宋_GB2312" w:cs="Times New Roman"/>
          <w:sz w:val="32"/>
          <w:szCs w:val="32"/>
          <w:highlight w:val="none"/>
        </w:rPr>
        <w:t>日</w:t>
      </w:r>
    </w:p>
    <w:p>
      <w:pPr>
        <w:rPr>
          <w:rFonts w:hint="default" w:ascii="Times New Roman" w:hAnsi="Times New Roman" w:eastAsia="仿宋_GB2312" w:cs="Times New Roman"/>
        </w:rPr>
      </w:pPr>
    </w:p>
    <w:p>
      <w:pPr>
        <w:pStyle w:val="4"/>
        <w:ind w:left="0" w:leftChars="0" w:firstLine="0" w:firstLineChars="0"/>
        <w:rPr>
          <w:rFonts w:hint="eastAsia" w:ascii="仿宋_GB2312" w:hAnsi="仿宋_GB2312" w:eastAsia="仿宋_GB2312" w:cs="仿宋_GB2312"/>
          <w:kern w:val="2"/>
          <w:sz w:val="24"/>
          <w:szCs w:val="24"/>
          <w:lang w:val="en-US" w:eastAsia="zh-CN" w:bidi="ar-SA"/>
        </w:rPr>
      </w:pPr>
    </w:p>
    <w:p/>
    <w:p/>
    <w:p/>
    <w:p/>
    <w:p/>
    <w:p/>
    <w:tbl>
      <w:tblPr>
        <w:tblStyle w:val="9"/>
        <w:tblpPr w:leftFromText="180" w:rightFromText="180" w:vertAnchor="text" w:horzAnchor="page" w:tblpX="1532" w:tblpY="2035"/>
        <w:tblOverlap w:val="never"/>
        <w:tblW w:w="91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73" w:type="dxa"/>
            <w:tcBorders>
              <w:top w:val="single" w:color="auto" w:sz="4" w:space="0"/>
              <w:left w:val="nil"/>
              <w:bottom w:val="single" w:color="auto" w:sz="4" w:space="0"/>
              <w:right w:val="nil"/>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0" w:lineRule="atLeast"/>
              <w:ind w:left="1083" w:leftChars="116" w:right="0" w:hanging="840" w:hangingChars="300"/>
              <w:textAlignment w:val="auto"/>
              <w:rPr>
                <w:rFonts w:hint="eastAsia" w:ascii="仿宋_GB2312" w:hAnsi="仿宋_GB2312" w:eastAsia="仿宋_GB2312" w:cs="仿宋_GB2312"/>
                <w:kern w:val="2"/>
                <w:sz w:val="21"/>
                <w:lang w:val="en-US" w:eastAsia="zh-CN"/>
              </w:rPr>
            </w:pPr>
            <w:r>
              <w:rPr>
                <w:rFonts w:hint="eastAsia" w:ascii="仿宋_GB2312" w:hAnsi="仿宋_GB2312" w:eastAsia="仿宋_GB2312" w:cs="仿宋_GB2312"/>
                <w:kern w:val="0"/>
                <w:sz w:val="28"/>
                <w:szCs w:val="28"/>
              </w:rPr>
              <w:t>抄送：</w:t>
            </w:r>
            <w:r>
              <w:rPr>
                <w:rFonts w:hint="eastAsia" w:ascii="仿宋_GB2312" w:hAnsi="仿宋_GB2312" w:eastAsia="仿宋_GB2312" w:cs="仿宋_GB2312"/>
                <w:kern w:val="0"/>
                <w:sz w:val="28"/>
                <w:szCs w:val="28"/>
                <w:lang w:eastAsia="zh-CN"/>
              </w:rPr>
              <w:t>市发展改革委，</w:t>
            </w:r>
            <w:r>
              <w:rPr>
                <w:rFonts w:hint="eastAsia" w:ascii="仿宋_GB2312" w:hAnsi="仿宋_GB2312" w:eastAsia="仿宋_GB2312" w:cs="仿宋_GB2312"/>
                <w:kern w:val="0"/>
                <w:sz w:val="28"/>
                <w:szCs w:val="28"/>
              </w:rPr>
              <w:t>市生态环境局</w:t>
            </w:r>
            <w:r>
              <w:rPr>
                <w:rFonts w:hint="eastAsia" w:ascii="仿宋_GB2312" w:hAnsi="仿宋_GB2312" w:eastAsia="仿宋_GB2312" w:cs="仿宋_GB2312"/>
                <w:kern w:val="0"/>
                <w:sz w:val="28"/>
                <w:szCs w:val="28"/>
                <w:lang w:val="en-US" w:eastAsia="zh-CN"/>
              </w:rPr>
              <w:t>各科、室、支队、中心、站、耿马分局、沧源</w:t>
            </w:r>
            <w:r>
              <w:rPr>
                <w:rFonts w:hint="eastAsia" w:ascii="仿宋_GB2312" w:hAnsi="仿宋_GB2312" w:eastAsia="仿宋_GB2312" w:cs="仿宋_GB2312"/>
                <w:kern w:val="0"/>
                <w:sz w:val="28"/>
                <w:szCs w:val="28"/>
              </w:rPr>
              <w:t>分局</w:t>
            </w:r>
            <w:r>
              <w:rPr>
                <w:rFonts w:hint="eastAsia" w:ascii="仿宋_GB2312" w:hAnsi="仿宋_GB2312" w:eastAsia="仿宋_GB2312" w:cs="仿宋_GB2312"/>
                <w:kern w:val="0"/>
                <w:sz w:val="28"/>
                <w:szCs w:val="28"/>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73" w:type="dxa"/>
            <w:tcBorders>
              <w:top w:val="single" w:color="auto" w:sz="4" w:space="0"/>
              <w:left w:val="nil"/>
              <w:bottom w:val="single" w:color="auto" w:sz="4" w:space="0"/>
              <w:right w:val="nil"/>
            </w:tcBorders>
          </w:tcPr>
          <w:p>
            <w:pPr>
              <w:keepNext w:val="0"/>
              <w:keepLines w:val="0"/>
              <w:suppressLineNumbers w:val="0"/>
              <w:spacing w:before="0" w:beforeAutospacing="0" w:after="0" w:afterAutospacing="0" w:line="560" w:lineRule="exact"/>
              <w:ind w:left="0" w:right="0" w:firstLine="280" w:firstLineChars="100"/>
              <w:rPr>
                <w:rFonts w:hint="eastAsia" w:ascii="仿宋_GB2312" w:hAnsi="仿宋_GB2312" w:eastAsia="仿宋_GB2312" w:cs="仿宋_GB2312"/>
                <w:kern w:val="2"/>
                <w:sz w:val="21"/>
              </w:rPr>
            </w:pPr>
            <w:r>
              <w:rPr>
                <w:rFonts w:hint="eastAsia" w:ascii="仿宋_GB2312" w:hAnsi="仿宋_GB2312" w:eastAsia="仿宋_GB2312" w:cs="仿宋_GB2312"/>
                <w:kern w:val="0"/>
                <w:sz w:val="28"/>
                <w:szCs w:val="28"/>
              </w:rPr>
              <w:t xml:space="preserve">临沧市生态环境局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highlight w:val="none"/>
                <w:lang w:val="en-US" w:eastAsia="zh-CN"/>
              </w:rPr>
              <w:t xml:space="preserve">  </w:t>
            </w:r>
            <w:r>
              <w:rPr>
                <w:rFonts w:hint="eastAsia" w:ascii="仿宋_GB2312" w:hAnsi="仿宋_GB2312" w:eastAsia="仿宋_GB2312" w:cs="仿宋_GB2312"/>
                <w:kern w:val="0"/>
                <w:sz w:val="28"/>
                <w:szCs w:val="28"/>
                <w:highlight w:val="none"/>
              </w:rPr>
              <w:t>20</w:t>
            </w:r>
            <w:r>
              <w:rPr>
                <w:rFonts w:hint="eastAsia" w:ascii="仿宋_GB2312" w:hAnsi="仿宋_GB2312" w:eastAsia="仿宋_GB2312" w:cs="仿宋_GB2312"/>
                <w:kern w:val="0"/>
                <w:sz w:val="28"/>
                <w:szCs w:val="28"/>
                <w:highlight w:val="none"/>
                <w:lang w:val="en-US" w:eastAsia="zh-CN"/>
              </w:rPr>
              <w:t>24</w:t>
            </w:r>
            <w:r>
              <w:rPr>
                <w:rFonts w:hint="eastAsia" w:ascii="仿宋_GB2312" w:hAnsi="仿宋_GB2312" w:eastAsia="仿宋_GB2312" w:cs="仿宋_GB2312"/>
                <w:kern w:val="0"/>
                <w:sz w:val="28"/>
                <w:szCs w:val="28"/>
                <w:highlight w:val="none"/>
              </w:rPr>
              <w:t>年</w:t>
            </w:r>
            <w:r>
              <w:rPr>
                <w:rFonts w:hint="eastAsia" w:ascii="仿宋_GB2312" w:hAnsi="仿宋_GB2312" w:eastAsia="仿宋_GB2312" w:cs="仿宋_GB2312"/>
                <w:kern w:val="0"/>
                <w:sz w:val="28"/>
                <w:szCs w:val="28"/>
                <w:highlight w:val="none"/>
                <w:lang w:val="en-US" w:eastAsia="zh-CN"/>
              </w:rPr>
              <w:t>1月18</w:t>
            </w:r>
            <w:r>
              <w:rPr>
                <w:rFonts w:hint="eastAsia" w:ascii="仿宋_GB2312" w:hAnsi="仿宋_GB2312" w:eastAsia="仿宋_GB2312" w:cs="仿宋_GB2312"/>
                <w:kern w:val="0"/>
                <w:sz w:val="28"/>
                <w:szCs w:val="28"/>
                <w:highlight w:val="none"/>
              </w:rPr>
              <w:t>日印</w:t>
            </w:r>
          </w:p>
        </w:tc>
      </w:tr>
    </w:tbl>
    <w:p/>
    <w:sectPr>
      <w:footerReference r:id="rId3" w:type="default"/>
      <w:pgSz w:w="11906" w:h="16838"/>
      <w:pgMar w:top="2154" w:right="1474" w:bottom="2041" w:left="1531" w:header="851" w:footer="130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
    <w:altName w:val="汉仪叶叶相思体简"/>
    <w:panose1 w:val="00000000000000000000"/>
    <w:charset w:val="00"/>
    <w:family w:val="auto"/>
    <w:pitch w:val="default"/>
    <w:sig w:usb0="00000000" w:usb1="00000000" w:usb2="00000000" w:usb3="00000000" w:csb0="00000001" w:csb1="00000000"/>
  </w:font>
  <w:font w:name="等线 Light">
    <w:altName w:val="汉仪中圆B5"/>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5ED363C2"/>
    <w:rsid w:val="00BF64F9"/>
    <w:rsid w:val="01004732"/>
    <w:rsid w:val="03351867"/>
    <w:rsid w:val="036F4D79"/>
    <w:rsid w:val="0B022976"/>
    <w:rsid w:val="0B865355"/>
    <w:rsid w:val="0EF75B1D"/>
    <w:rsid w:val="108C51BC"/>
    <w:rsid w:val="16866BD4"/>
    <w:rsid w:val="176B647B"/>
    <w:rsid w:val="1E48649A"/>
    <w:rsid w:val="1EFF4DAB"/>
    <w:rsid w:val="1FE225A7"/>
    <w:rsid w:val="29BD1AEA"/>
    <w:rsid w:val="31212B54"/>
    <w:rsid w:val="31EA5447"/>
    <w:rsid w:val="325031F1"/>
    <w:rsid w:val="335C4122"/>
    <w:rsid w:val="375600DD"/>
    <w:rsid w:val="3DC2371B"/>
    <w:rsid w:val="40381A73"/>
    <w:rsid w:val="404C285B"/>
    <w:rsid w:val="406A2115"/>
    <w:rsid w:val="429F03E2"/>
    <w:rsid w:val="43E77A38"/>
    <w:rsid w:val="44F7014F"/>
    <w:rsid w:val="48802209"/>
    <w:rsid w:val="4BF21670"/>
    <w:rsid w:val="4CB143F8"/>
    <w:rsid w:val="4ECC7F56"/>
    <w:rsid w:val="52E57838"/>
    <w:rsid w:val="5A04713E"/>
    <w:rsid w:val="5E1B2CA8"/>
    <w:rsid w:val="5ED363C2"/>
    <w:rsid w:val="6287333F"/>
    <w:rsid w:val="63E853DA"/>
    <w:rsid w:val="6A2A2B82"/>
    <w:rsid w:val="6C880F89"/>
    <w:rsid w:val="6E7C5B6C"/>
    <w:rsid w:val="706C1141"/>
    <w:rsid w:val="724203AC"/>
    <w:rsid w:val="73076EFF"/>
    <w:rsid w:val="771F2A69"/>
    <w:rsid w:val="7EB64B61"/>
    <w:rsid w:val="FBDFF3DC"/>
    <w:rsid w:val="FFDF9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13"/>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next w:val="1"/>
    <w:qFormat/>
    <w:uiPriority w:val="0"/>
    <w:pPr>
      <w:widowControl/>
      <w:snapToGrid w:val="0"/>
      <w:spacing w:before="60" w:after="160" w:line="259" w:lineRule="auto"/>
      <w:ind w:right="113"/>
    </w:pPr>
    <w:rPr>
      <w:kern w:val="0"/>
      <w:sz w:val="18"/>
      <w:szCs w:val="18"/>
    </w:rPr>
  </w:style>
  <w:style w:type="paragraph" w:styleId="4">
    <w:name w:val="Plain Text"/>
    <w:basedOn w:val="1"/>
    <w:next w:val="1"/>
    <w:link w:val="12"/>
    <w:semiHidden/>
    <w:unhideWhenUsed/>
    <w:qFormat/>
    <w:uiPriority w:val="99"/>
    <w:pPr>
      <w:adjustRightInd w:val="0"/>
      <w:snapToGrid w:val="0"/>
      <w:spacing w:beforeLines="50" w:after="100" w:afterAutospacing="1" w:line="440" w:lineRule="exact"/>
      <w:ind w:firstLine="480" w:firstLineChars="200"/>
    </w:pPr>
    <w:rPr>
      <w:rFonts w:ascii="宋体" w:hAnsi="宋体"/>
      <w:bCs/>
      <w:color w:val="000000"/>
      <w:sz w:val="24"/>
      <w:szCs w:val="24"/>
    </w:rPr>
  </w:style>
  <w:style w:type="paragraph" w:styleId="5">
    <w:name w:val="footer"/>
    <w:basedOn w:val="1"/>
    <w:link w:val="14"/>
    <w:qFormat/>
    <w:uiPriority w:val="0"/>
    <w:pPr>
      <w:tabs>
        <w:tab w:val="center" w:pos="4153"/>
        <w:tab w:val="right" w:pos="8306"/>
      </w:tabs>
      <w:snapToGrid w:val="0"/>
      <w:jc w:val="left"/>
    </w:pPr>
    <w:rPr>
      <w:sz w:val="18"/>
    </w:rPr>
  </w:style>
  <w:style w:type="paragraph" w:styleId="6">
    <w:name w:val="header"/>
    <w:basedOn w:val="1"/>
    <w:link w:val="1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0"/>
    <w:rPr>
      <w:rFonts w:hint="default" w:ascii="Calibri" w:hAnsi="Calibri" w:eastAsia="宋体" w:cs="Times New Roman"/>
      <w:kern w:val="2"/>
      <w:sz w:val="18"/>
      <w:szCs w:val="18"/>
    </w:rPr>
  </w:style>
  <w:style w:type="character" w:customStyle="1" w:styleId="12">
    <w:name w:val="纯文本 字符"/>
    <w:basedOn w:val="10"/>
    <w:link w:val="4"/>
    <w:qFormat/>
    <w:uiPriority w:val="0"/>
    <w:rPr>
      <w:rFonts w:hint="default" w:ascii="??" w:hAnsi="??" w:eastAsia="??" w:cs="??"/>
      <w:sz w:val="18"/>
    </w:rPr>
  </w:style>
  <w:style w:type="character" w:customStyle="1" w:styleId="13">
    <w:name w:val="标题 4 字符"/>
    <w:basedOn w:val="10"/>
    <w:link w:val="2"/>
    <w:qFormat/>
    <w:uiPriority w:val="0"/>
    <w:rPr>
      <w:rFonts w:ascii="等线 Light" w:hAnsi="等线 Light" w:eastAsia="等线 Light" w:cs="Times New Roman"/>
      <w:b/>
      <w:bCs/>
      <w:kern w:val="2"/>
      <w:sz w:val="28"/>
      <w:szCs w:val="28"/>
    </w:rPr>
  </w:style>
  <w:style w:type="character" w:customStyle="1" w:styleId="14">
    <w:name w:val="页脚 字符"/>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TotalTime>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2023-09-03T20:15:00Z</dcterms:created>
  <dc:creator>子非鱼</dc:creator>
  <cp:lastModifiedBy>kylin</cp:lastModifiedBy>
  <cp:lastPrinted>2024-01-19T11:17:55Z</cp:lastPrinted>
  <dcterms:modified xsi:type="dcterms:W3CDTF">2024-01-19T11:25:53Z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C06E11777EBD4C4A8AA496D03686C259_13</vt:lpwstr>
  </property>
</Properties>
</file>