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  <w:lang w:val="en-US" w:eastAsia="zh-CN"/>
        </w:rPr>
        <w:t>临沧市林业和草原局</w:t>
      </w: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</w:t>
      </w:r>
      <w:bookmarkStart w:id="0" w:name="_GoBack"/>
      <w:bookmarkEnd w:id="0"/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请表</w:t>
      </w:r>
    </w:p>
    <w:tbl>
      <w:tblPr>
        <w:tblStyle w:val="3"/>
        <w:tblW w:w="101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hOTFiYTdiNTdiNzBlZTliMTY5YzUyZjMwZWUxODAifQ=="/>
  </w:docVars>
  <w:rsids>
    <w:rsidRoot w:val="79900F11"/>
    <w:rsid w:val="07822F19"/>
    <w:rsid w:val="07B735F2"/>
    <w:rsid w:val="354F738C"/>
    <w:rsid w:val="6E5463C3"/>
    <w:rsid w:val="701828EC"/>
    <w:rsid w:val="7752526D"/>
    <w:rsid w:val="79900F1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临沧市直属党政机关单位</Company>
  <Pages>1</Pages>
  <Words>342</Words>
  <Characters>342</Characters>
  <Lines>0</Lines>
  <Paragraphs>0</Paragraphs>
  <ScaleCrop>false</ScaleCrop>
  <LinksUpToDate>false</LinksUpToDate>
  <CharactersWithSpaces>453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2021-11-01T01:32:00Z</dcterms:created>
  <dc:creator>余文姣</dc:creator>
  <cp:lastModifiedBy>陈德荣</cp:lastModifiedBy>
  <dcterms:modified xsi:type="dcterms:W3CDTF">2023-09-21T06:51:17Z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  <property fmtid="{D5CDD505-2E9C-101B-9397-08002B2CF9AE}" pid="3" name="ICV">
    <vt:lpwstr>AC5B5BC21E48466780A4D4201E50A834</vt:lpwstr>
  </property>
</Properties>
</file>