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4C" w:rsidRDefault="009614A4" w:rsidP="009614A4">
      <w:pPr>
        <w:jc w:val="center"/>
        <w:rPr>
          <w:rFonts w:ascii="方正小标宋_GBK" w:eastAsia="方正小标宋_GBK"/>
          <w:sz w:val="44"/>
          <w:szCs w:val="44"/>
        </w:rPr>
      </w:pPr>
      <w:r w:rsidRPr="009614A4">
        <w:rPr>
          <w:rFonts w:ascii="方正小标宋_GBK" w:eastAsia="方正小标宋_GBK" w:hint="eastAsia"/>
          <w:sz w:val="44"/>
          <w:szCs w:val="44"/>
        </w:rPr>
        <w:t>临沧市2019年重点工作情况解释说明</w:t>
      </w:r>
    </w:p>
    <w:p w:rsidR="009614A4" w:rsidRDefault="009614A4">
      <w:pPr>
        <w:rPr>
          <w:rFonts w:ascii="方正小标宋_GBK" w:eastAsia="方正小标宋_GBK"/>
          <w:sz w:val="44"/>
          <w:szCs w:val="44"/>
        </w:rPr>
      </w:pPr>
    </w:p>
    <w:p w:rsidR="009614A4" w:rsidRPr="00F37210" w:rsidRDefault="009614A4">
      <w:pPr>
        <w:rPr>
          <w:rFonts w:ascii="Times New Roman" w:eastAsia="方正仿宋_GBK" w:hAnsi="Times New Roman" w:cs="Times New Roman"/>
          <w:sz w:val="32"/>
          <w:szCs w:val="32"/>
        </w:rPr>
      </w:pPr>
      <w:r>
        <w:rPr>
          <w:rFonts w:ascii="方正仿宋_GBK" w:eastAsia="方正仿宋_GBK" w:hint="eastAsia"/>
          <w:sz w:val="32"/>
          <w:szCs w:val="32"/>
        </w:rPr>
        <w:t xml:space="preserve"> </w:t>
      </w:r>
      <w:r w:rsidRPr="00F37210">
        <w:rPr>
          <w:rFonts w:ascii="Times New Roman" w:eastAsia="方正仿宋_GBK" w:hAnsi="Times New Roman" w:cs="Times New Roman"/>
          <w:sz w:val="32"/>
          <w:szCs w:val="32"/>
        </w:rPr>
        <w:t xml:space="preserve">   </w:t>
      </w:r>
      <w:r w:rsidR="009F6C76" w:rsidRPr="009F6C76">
        <w:rPr>
          <w:rFonts w:ascii="方正楷体_GBK" w:eastAsia="方正楷体_GBK" w:hAnsi="Times New Roman" w:cs="Times New Roman" w:hint="eastAsia"/>
          <w:sz w:val="32"/>
          <w:szCs w:val="32"/>
        </w:rPr>
        <w:t>转移支付：</w:t>
      </w:r>
      <w:r w:rsidRPr="00F37210">
        <w:rPr>
          <w:rFonts w:ascii="Times New Roman" w:eastAsia="方正仿宋_GBK" w:hAnsi="Times New Roman" w:cs="Times New Roman"/>
          <w:sz w:val="32"/>
          <w:szCs w:val="32"/>
        </w:rPr>
        <w:t>2019</w:t>
      </w:r>
      <w:r w:rsidRPr="00F37210">
        <w:rPr>
          <w:rFonts w:ascii="Times New Roman" w:eastAsia="方正仿宋_GBK" w:hAnsi="Times New Roman" w:cs="Times New Roman"/>
          <w:sz w:val="32"/>
          <w:szCs w:val="32"/>
        </w:rPr>
        <w:t>年，市财政局将持续推动转移支付资金向县（区）倾斜，继续安排</w:t>
      </w:r>
      <w:r w:rsidRPr="00F37210">
        <w:rPr>
          <w:rFonts w:ascii="Times New Roman" w:eastAsia="方正仿宋_GBK" w:hAnsi="Times New Roman" w:cs="Times New Roman"/>
          <w:sz w:val="32"/>
          <w:szCs w:val="32"/>
        </w:rPr>
        <w:t>1</w:t>
      </w:r>
      <w:r w:rsidRPr="00F37210">
        <w:rPr>
          <w:rFonts w:ascii="Times New Roman" w:eastAsia="方正仿宋_GBK" w:hAnsi="Times New Roman" w:cs="Times New Roman"/>
          <w:sz w:val="32"/>
          <w:szCs w:val="32"/>
        </w:rPr>
        <w:t>亿元脱贫攻坚专项经费，加大脱贫攻坚支持力度。全面落实增收留用和税收增收以奖代补政策，坚持保障激励并重，更加注重激励、奖惩结合，推动县（区）、乡（镇）因地制宜、利用优势发展产业，壮大财源，增强发展内生动力。</w:t>
      </w:r>
    </w:p>
    <w:p w:rsidR="009614A4" w:rsidRPr="00F37210" w:rsidRDefault="009614A4">
      <w:pPr>
        <w:rPr>
          <w:rFonts w:ascii="Times New Roman" w:eastAsia="方正仿宋_GBK" w:hAnsi="Times New Roman" w:cs="Times New Roman"/>
          <w:sz w:val="32"/>
          <w:szCs w:val="32"/>
        </w:rPr>
      </w:pPr>
      <w:r w:rsidRPr="00F37210">
        <w:rPr>
          <w:rFonts w:ascii="Times New Roman" w:eastAsia="方正仿宋_GBK" w:hAnsi="Times New Roman" w:cs="Times New Roman"/>
          <w:sz w:val="32"/>
          <w:szCs w:val="32"/>
        </w:rPr>
        <w:t xml:space="preserve">    </w:t>
      </w:r>
      <w:r w:rsidR="009F6C76">
        <w:rPr>
          <w:rFonts w:ascii="方正楷体_GBK" w:eastAsia="方正楷体_GBK" w:hAnsi="Times New Roman" w:cs="Times New Roman" w:hint="eastAsia"/>
          <w:sz w:val="32"/>
          <w:szCs w:val="32"/>
        </w:rPr>
        <w:t>举借</w:t>
      </w:r>
      <w:r w:rsidR="009F6C76" w:rsidRPr="009F6C76">
        <w:rPr>
          <w:rFonts w:ascii="方正楷体_GBK" w:eastAsia="方正楷体_GBK" w:hAnsi="Times New Roman" w:cs="Times New Roman" w:hint="eastAsia"/>
          <w:sz w:val="32"/>
          <w:szCs w:val="32"/>
        </w:rPr>
        <w:t>债务：</w:t>
      </w:r>
      <w:r w:rsidRPr="00F37210">
        <w:rPr>
          <w:rFonts w:ascii="Times New Roman" w:eastAsia="方正仿宋_GBK" w:hAnsi="Times New Roman" w:cs="Times New Roman"/>
          <w:sz w:val="32"/>
          <w:szCs w:val="32"/>
        </w:rPr>
        <w:t>2018</w:t>
      </w:r>
      <w:r w:rsidRPr="00F37210">
        <w:rPr>
          <w:rFonts w:ascii="Times New Roman" w:eastAsia="方正仿宋_GBK" w:hAnsi="Times New Roman" w:cs="Times New Roman"/>
          <w:sz w:val="32"/>
          <w:szCs w:val="32"/>
        </w:rPr>
        <w:t>年</w:t>
      </w:r>
      <w:r w:rsidRPr="00F37210">
        <w:rPr>
          <w:rFonts w:ascii="Times New Roman" w:eastAsia="方正仿宋_GBK" w:hAnsi="Times New Roman" w:cs="Times New Roman"/>
          <w:sz w:val="32"/>
          <w:szCs w:val="32"/>
        </w:rPr>
        <w:t>12</w:t>
      </w:r>
      <w:r w:rsidRPr="00F37210">
        <w:rPr>
          <w:rFonts w:ascii="Times New Roman" w:eastAsia="方正仿宋_GBK" w:hAnsi="Times New Roman" w:cs="Times New Roman"/>
          <w:sz w:val="32"/>
          <w:szCs w:val="32"/>
        </w:rPr>
        <w:t>月，省财政厅根据第十三届全国人民代表大会常务委员会第七次会议通过的《全国人民代表大会常务委员会关于授权国务院提前下达部分新增地方政府债务限额的决定》，以《云南省财政厅关于提前下达部分</w:t>
      </w:r>
      <w:r w:rsidRPr="00F37210">
        <w:rPr>
          <w:rFonts w:ascii="Times New Roman" w:eastAsia="方正仿宋_GBK" w:hAnsi="Times New Roman" w:cs="Times New Roman"/>
          <w:sz w:val="32"/>
          <w:szCs w:val="32"/>
        </w:rPr>
        <w:t>2019</w:t>
      </w:r>
      <w:r w:rsidRPr="00F37210">
        <w:rPr>
          <w:rFonts w:ascii="Times New Roman" w:eastAsia="方正仿宋_GBK" w:hAnsi="Times New Roman" w:cs="Times New Roman"/>
          <w:sz w:val="32"/>
          <w:szCs w:val="32"/>
        </w:rPr>
        <w:t>年新增地方政府债务限额的通知》（云财预〔</w:t>
      </w:r>
      <w:r w:rsidRPr="00F37210">
        <w:rPr>
          <w:rFonts w:ascii="Times New Roman" w:eastAsia="方正仿宋_GBK" w:hAnsi="Times New Roman" w:cs="Times New Roman"/>
          <w:sz w:val="32"/>
          <w:szCs w:val="32"/>
        </w:rPr>
        <w:t>2018</w:t>
      </w:r>
      <w:r w:rsidRPr="00F37210">
        <w:rPr>
          <w:rFonts w:ascii="Times New Roman" w:eastAsia="方正仿宋_GBK" w:hAnsi="Times New Roman" w:cs="Times New Roman"/>
          <w:sz w:val="32"/>
          <w:szCs w:val="32"/>
        </w:rPr>
        <w:t>〕</w:t>
      </w:r>
      <w:r w:rsidRPr="00F37210">
        <w:rPr>
          <w:rFonts w:ascii="Times New Roman" w:eastAsia="方正仿宋_GBK" w:hAnsi="Times New Roman" w:cs="Times New Roman"/>
          <w:sz w:val="32"/>
          <w:szCs w:val="32"/>
        </w:rPr>
        <w:t>366</w:t>
      </w:r>
      <w:r w:rsidRPr="00F37210">
        <w:rPr>
          <w:rFonts w:ascii="Times New Roman" w:eastAsia="方正仿宋_GBK" w:hAnsi="Times New Roman" w:cs="Times New Roman"/>
          <w:sz w:val="32"/>
          <w:szCs w:val="32"/>
        </w:rPr>
        <w:t>号），下达我市</w:t>
      </w:r>
      <w:r w:rsidRPr="00F37210">
        <w:rPr>
          <w:rFonts w:ascii="Times New Roman" w:eastAsia="方正仿宋_GBK" w:hAnsi="Times New Roman" w:cs="Times New Roman"/>
          <w:sz w:val="32"/>
          <w:szCs w:val="32"/>
        </w:rPr>
        <w:t>2019</w:t>
      </w:r>
      <w:r w:rsidRPr="00F37210">
        <w:rPr>
          <w:rFonts w:ascii="Times New Roman" w:eastAsia="方正仿宋_GBK" w:hAnsi="Times New Roman" w:cs="Times New Roman"/>
          <w:sz w:val="32"/>
          <w:szCs w:val="32"/>
        </w:rPr>
        <w:t>年部分新增地方政府债务限额</w:t>
      </w:r>
      <w:r w:rsidRPr="00F37210">
        <w:rPr>
          <w:rFonts w:ascii="Times New Roman" w:eastAsia="方正仿宋_GBK" w:hAnsi="Times New Roman" w:cs="Times New Roman"/>
          <w:sz w:val="32"/>
          <w:szCs w:val="32"/>
        </w:rPr>
        <w:t>7.02</w:t>
      </w:r>
      <w:r w:rsidRPr="00F37210">
        <w:rPr>
          <w:rFonts w:ascii="Times New Roman" w:eastAsia="方正仿宋_GBK" w:hAnsi="Times New Roman" w:cs="Times New Roman"/>
          <w:sz w:val="32"/>
          <w:szCs w:val="32"/>
        </w:rPr>
        <w:t>亿元，其中：一般债券</w:t>
      </w:r>
      <w:r w:rsidRPr="00F37210">
        <w:rPr>
          <w:rFonts w:ascii="Times New Roman" w:eastAsia="方正仿宋_GBK" w:hAnsi="Times New Roman" w:cs="Times New Roman"/>
          <w:sz w:val="32"/>
          <w:szCs w:val="32"/>
        </w:rPr>
        <w:t>0.02</w:t>
      </w:r>
      <w:r w:rsidRPr="00F37210">
        <w:rPr>
          <w:rFonts w:ascii="Times New Roman" w:eastAsia="方正仿宋_GBK" w:hAnsi="Times New Roman" w:cs="Times New Roman"/>
          <w:sz w:val="32"/>
          <w:szCs w:val="32"/>
        </w:rPr>
        <w:t>亿元，专项债券</w:t>
      </w:r>
      <w:r w:rsidRPr="00F37210">
        <w:rPr>
          <w:rFonts w:ascii="Times New Roman" w:eastAsia="方正仿宋_GBK" w:hAnsi="Times New Roman" w:cs="Times New Roman"/>
          <w:sz w:val="32"/>
          <w:szCs w:val="32"/>
        </w:rPr>
        <w:t>7</w:t>
      </w:r>
      <w:r w:rsidRPr="00F37210">
        <w:rPr>
          <w:rFonts w:ascii="Times New Roman" w:eastAsia="方正仿宋_GBK" w:hAnsi="Times New Roman" w:cs="Times New Roman"/>
          <w:sz w:val="32"/>
          <w:szCs w:val="32"/>
        </w:rPr>
        <w:t>亿元。全市新增债券主要用于易地扶贫搬迁、土地储备、棚户区改造等。</w:t>
      </w:r>
    </w:p>
    <w:p w:rsidR="009614A4" w:rsidRPr="00F37210" w:rsidRDefault="009614A4">
      <w:pPr>
        <w:rPr>
          <w:rFonts w:ascii="Times New Roman" w:eastAsia="方正仿宋_GBK" w:hAnsi="Times New Roman" w:cs="Times New Roman"/>
          <w:sz w:val="32"/>
          <w:szCs w:val="32"/>
        </w:rPr>
      </w:pPr>
      <w:r w:rsidRPr="00F37210">
        <w:rPr>
          <w:rFonts w:ascii="Times New Roman" w:eastAsia="方正仿宋_GBK" w:hAnsi="Times New Roman" w:cs="Times New Roman"/>
          <w:sz w:val="32"/>
          <w:szCs w:val="32"/>
        </w:rPr>
        <w:t xml:space="preserve">    </w:t>
      </w:r>
      <w:r w:rsidR="009F6C76" w:rsidRPr="009F6C76">
        <w:rPr>
          <w:rFonts w:ascii="方正楷体_GBK" w:eastAsia="方正楷体_GBK" w:hAnsi="Times New Roman" w:cs="Times New Roman" w:hint="eastAsia"/>
          <w:sz w:val="32"/>
          <w:szCs w:val="32"/>
        </w:rPr>
        <w:t>预算绩效：</w:t>
      </w:r>
      <w:r w:rsidRPr="00F37210">
        <w:rPr>
          <w:rFonts w:ascii="Times New Roman" w:eastAsia="方正仿宋_GBK" w:hAnsi="Times New Roman" w:cs="Times New Roman"/>
          <w:sz w:val="32"/>
          <w:szCs w:val="32"/>
        </w:rPr>
        <w:t>2019</w:t>
      </w:r>
      <w:r w:rsidRPr="00F37210">
        <w:rPr>
          <w:rFonts w:ascii="Times New Roman" w:eastAsia="方正仿宋_GBK" w:hAnsi="Times New Roman" w:cs="Times New Roman"/>
          <w:sz w:val="32"/>
          <w:szCs w:val="32"/>
        </w:rPr>
        <w:t>年，市财政局将加快落实</w:t>
      </w:r>
      <w:r w:rsidRPr="00F37210">
        <w:rPr>
          <w:rFonts w:ascii="Times New Roman" w:eastAsia="方正仿宋_GBK" w:hAnsi="Times New Roman" w:cs="Times New Roman"/>
          <w:sz w:val="32"/>
          <w:szCs w:val="32"/>
        </w:rPr>
        <w:t>“</w:t>
      </w:r>
      <w:r w:rsidRPr="00F37210">
        <w:rPr>
          <w:rFonts w:ascii="Times New Roman" w:eastAsia="方正仿宋_GBK" w:hAnsi="Times New Roman" w:cs="Times New Roman"/>
          <w:sz w:val="32"/>
          <w:szCs w:val="32"/>
        </w:rPr>
        <w:t>全面实施预算绩效管理</w:t>
      </w:r>
      <w:r w:rsidRPr="00F37210">
        <w:rPr>
          <w:rFonts w:ascii="Times New Roman" w:eastAsia="方正仿宋_GBK" w:hAnsi="Times New Roman" w:cs="Times New Roman"/>
          <w:sz w:val="32"/>
          <w:szCs w:val="32"/>
        </w:rPr>
        <w:t>”</w:t>
      </w:r>
      <w:r w:rsidRPr="00F37210">
        <w:rPr>
          <w:rFonts w:ascii="Times New Roman" w:eastAsia="方正仿宋_GBK" w:hAnsi="Times New Roman" w:cs="Times New Roman"/>
          <w:sz w:val="32"/>
          <w:szCs w:val="32"/>
        </w:rPr>
        <w:t>的要求。将</w:t>
      </w:r>
      <w:r w:rsidRPr="00F37210">
        <w:rPr>
          <w:rFonts w:ascii="Times New Roman" w:eastAsia="方正仿宋_GBK" w:hAnsi="Times New Roman" w:cs="Times New Roman"/>
          <w:sz w:val="32"/>
          <w:szCs w:val="32"/>
        </w:rPr>
        <w:t xml:space="preserve"> “</w:t>
      </w:r>
      <w:r w:rsidRPr="00F37210">
        <w:rPr>
          <w:rFonts w:ascii="Times New Roman" w:eastAsia="方正仿宋_GBK" w:hAnsi="Times New Roman" w:cs="Times New Roman"/>
          <w:sz w:val="32"/>
          <w:szCs w:val="32"/>
        </w:rPr>
        <w:t>花钱必问效、无效必问责</w:t>
      </w:r>
      <w:r w:rsidRPr="00F37210">
        <w:rPr>
          <w:rFonts w:ascii="Times New Roman" w:eastAsia="方正仿宋_GBK" w:hAnsi="Times New Roman" w:cs="Times New Roman"/>
          <w:sz w:val="32"/>
          <w:szCs w:val="32"/>
        </w:rPr>
        <w:t>”</w:t>
      </w:r>
      <w:r w:rsidRPr="00F37210">
        <w:rPr>
          <w:rFonts w:ascii="Times New Roman" w:eastAsia="方正仿宋_GBK" w:hAnsi="Times New Roman" w:cs="Times New Roman"/>
          <w:sz w:val="32"/>
          <w:szCs w:val="32"/>
        </w:rPr>
        <w:t>的理念融入预算编制、执行和监督各个环节。建立重大项目预算审核及事前绩效评估机制，将审核与评估结果作为预算安排的重要依据。将预算绩效目标设置作为预算安排的前置条件。</w:t>
      </w:r>
      <w:r w:rsidRPr="00F37210">
        <w:rPr>
          <w:rFonts w:ascii="Times New Roman" w:eastAsia="方正仿宋_GBK" w:hAnsi="Times New Roman" w:cs="Times New Roman"/>
          <w:sz w:val="32"/>
          <w:szCs w:val="32"/>
        </w:rPr>
        <w:lastRenderedPageBreak/>
        <w:t>开展绩效运行监控，确保绩效目标实现，对预算执行情况进行绩效评价，将评价结果与以后年度预算安排挂钩，切实提高预算绩效约束力。</w:t>
      </w:r>
    </w:p>
    <w:sectPr w:rsidR="009614A4" w:rsidRPr="00F37210" w:rsidSect="005E57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B28" w:rsidRDefault="009A5B28" w:rsidP="009614A4">
      <w:r>
        <w:separator/>
      </w:r>
    </w:p>
  </w:endnote>
  <w:endnote w:type="continuationSeparator" w:id="1">
    <w:p w:rsidR="009A5B28" w:rsidRDefault="009A5B28" w:rsidP="009614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B28" w:rsidRDefault="009A5B28" w:rsidP="009614A4">
      <w:r>
        <w:separator/>
      </w:r>
    </w:p>
  </w:footnote>
  <w:footnote w:type="continuationSeparator" w:id="1">
    <w:p w:rsidR="009A5B28" w:rsidRDefault="009A5B28" w:rsidP="009614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14A4"/>
    <w:rsid w:val="002261E1"/>
    <w:rsid w:val="005E574C"/>
    <w:rsid w:val="009614A4"/>
    <w:rsid w:val="009A5B28"/>
    <w:rsid w:val="009F6C76"/>
    <w:rsid w:val="00F372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14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14A4"/>
    <w:rPr>
      <w:sz w:val="18"/>
      <w:szCs w:val="18"/>
    </w:rPr>
  </w:style>
  <w:style w:type="paragraph" w:styleId="a4">
    <w:name w:val="footer"/>
    <w:basedOn w:val="a"/>
    <w:link w:val="Char0"/>
    <w:uiPriority w:val="99"/>
    <w:semiHidden/>
    <w:unhideWhenUsed/>
    <w:rsid w:val="009614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14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Words>
  <Characters>499</Characters>
  <Application>Microsoft Office Word</Application>
  <DocSecurity>0</DocSecurity>
  <Lines>4</Lines>
  <Paragraphs>1</Paragraphs>
  <ScaleCrop>false</ScaleCrop>
  <Company>Lenovo</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王昱延</dc:creator>
  <cp:keywords/>
  <dc:description/>
  <cp:lastModifiedBy>王昱延</cp:lastModifiedBy>
  <cp:revision>4</cp:revision>
  <dcterms:created xsi:type="dcterms:W3CDTF">2019-03-06T01:53:00Z</dcterms:created>
  <dcterms:modified xsi:type="dcterms:W3CDTF">2019-03-06T02:26:00Z</dcterms:modified>
</cp:coreProperties>
</file>