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3" w:lineRule="auto"/>
        <w:rPr>
          <w:rFonts w:ascii="Arial"/>
          <w:sz w:val="21"/>
        </w:rPr>
      </w:pPr>
    </w:p>
    <w:p>
      <w:pPr>
        <w:spacing w:before="98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附件2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39" w:line="218" w:lineRule="auto"/>
        <w:ind w:left="58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3"/>
          <w:sz w:val="43"/>
          <w:szCs w:val="43"/>
        </w:rPr>
        <w:t>电力项目安全管理和质量管控事项告知书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云南电网有限责任公司临沧供电局：</w:t>
      </w:r>
    </w:p>
    <w:p>
      <w:pPr>
        <w:spacing w:before="156" w:line="319" w:lineRule="auto"/>
        <w:ind w:right="166" w:firstLine="58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为了进一步加强电力项目的安全管理，有效防范安全</w:t>
      </w:r>
      <w:r>
        <w:rPr>
          <w:rFonts w:ascii="宋体" w:hAnsi="宋体" w:eastAsia="宋体" w:cs="宋体"/>
          <w:sz w:val="30"/>
          <w:szCs w:val="30"/>
        </w:rPr>
        <w:t xml:space="preserve">生产和质 </w:t>
      </w:r>
      <w:r>
        <w:rPr>
          <w:rFonts w:ascii="宋体" w:hAnsi="宋体" w:eastAsia="宋体" w:cs="宋体"/>
          <w:spacing w:val="11"/>
          <w:sz w:val="30"/>
          <w:szCs w:val="30"/>
        </w:rPr>
        <w:t>量事故，现就你单位35</w:t>
      </w:r>
      <w:r>
        <w:rPr>
          <w:rFonts w:ascii="宋体" w:hAnsi="宋体" w:eastAsia="宋体" w:cs="宋体"/>
          <w:sz w:val="30"/>
          <w:szCs w:val="30"/>
        </w:rPr>
        <w:t>kV</w:t>
      </w:r>
      <w:r>
        <w:rPr>
          <w:rFonts w:ascii="宋体" w:hAnsi="宋体" w:eastAsia="宋体" w:cs="宋体"/>
          <w:spacing w:val="11"/>
          <w:sz w:val="30"/>
          <w:szCs w:val="30"/>
        </w:rPr>
        <w:t>流水输变电工程施工安全</w:t>
      </w:r>
      <w:r>
        <w:rPr>
          <w:rFonts w:ascii="宋体" w:hAnsi="宋体" w:eastAsia="宋体" w:cs="宋体"/>
          <w:spacing w:val="10"/>
          <w:sz w:val="30"/>
          <w:szCs w:val="30"/>
        </w:rPr>
        <w:t>和质量管控应</w:t>
      </w:r>
    </w:p>
    <w:p>
      <w:pPr>
        <w:spacing w:before="2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重点注意的事项告知如下。</w:t>
      </w:r>
    </w:p>
    <w:p>
      <w:pPr>
        <w:tabs>
          <w:tab w:val="left" w:pos="168"/>
        </w:tabs>
        <w:spacing w:before="166" w:line="314" w:lineRule="auto"/>
        <w:ind w:firstLine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一、严格按照《安全生产法》(中华人民共和国主席令第88号)、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《电力安全生产监督管理办法》(国家发展和改革委员会令第21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 </w:t>
      </w:r>
      <w:r>
        <w:rPr>
          <w:rFonts w:ascii="宋体" w:hAnsi="宋体" w:eastAsia="宋体" w:cs="宋体"/>
          <w:sz w:val="30"/>
          <w:szCs w:val="30"/>
        </w:rPr>
        <w:t>号)、《电力建设工程施工安全监督管理办法》(国家发展和改革委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18"/>
          <w:sz w:val="30"/>
          <w:szCs w:val="30"/>
        </w:rPr>
        <w:t>员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会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令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第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2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8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号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)</w:t>
      </w:r>
      <w:r>
        <w:rPr>
          <w:rFonts w:ascii="宋体" w:hAnsi="宋体" w:eastAsia="宋体" w:cs="宋体"/>
          <w:spacing w:val="-6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和</w:t>
      </w:r>
      <w:r>
        <w:rPr>
          <w:rFonts w:ascii="宋体" w:hAnsi="宋体" w:eastAsia="宋体" w:cs="宋体"/>
          <w:spacing w:val="-7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《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电</w:t>
      </w:r>
      <w:r>
        <w:rPr>
          <w:rFonts w:ascii="宋体" w:hAnsi="宋体" w:eastAsia="宋体" w:cs="宋体"/>
          <w:spacing w:val="-5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力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建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设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工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程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施</w:t>
      </w:r>
      <w:r>
        <w:rPr>
          <w:rFonts w:ascii="宋体" w:hAnsi="宋体" w:eastAsia="宋体" w:cs="宋体"/>
          <w:spacing w:val="-5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工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安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全</w:t>
      </w:r>
      <w:r>
        <w:rPr>
          <w:rFonts w:ascii="宋体" w:hAnsi="宋体" w:eastAsia="宋体" w:cs="宋体"/>
          <w:spacing w:val="-5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管</w:t>
      </w:r>
      <w:r>
        <w:rPr>
          <w:rFonts w:ascii="宋体" w:hAnsi="宋体" w:eastAsia="宋体" w:cs="宋体"/>
          <w:spacing w:val="-5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理</w:t>
      </w:r>
      <w:r>
        <w:rPr>
          <w:rFonts w:ascii="宋体" w:hAnsi="宋体" w:eastAsia="宋体" w:cs="宋体"/>
          <w:spacing w:val="-5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导</w:t>
      </w:r>
      <w:r>
        <w:rPr>
          <w:rFonts w:ascii="宋体" w:hAnsi="宋体" w:eastAsia="宋体" w:cs="宋体"/>
          <w:spacing w:val="-5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则</w:t>
      </w:r>
      <w:r>
        <w:rPr>
          <w:rFonts w:ascii="宋体" w:hAnsi="宋体" w:eastAsia="宋体" w:cs="宋体"/>
          <w:spacing w:val="-4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8"/>
          <w:sz w:val="30"/>
          <w:szCs w:val="30"/>
        </w:rPr>
        <w:t>》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ab/>
      </w:r>
      <w:r>
        <w:rPr>
          <w:rFonts w:ascii="宋体" w:hAnsi="宋体" w:eastAsia="宋体" w:cs="宋体"/>
          <w:spacing w:val="5"/>
          <w:sz w:val="30"/>
          <w:szCs w:val="30"/>
        </w:rPr>
        <w:t>(</w:t>
      </w:r>
      <w:r>
        <w:rPr>
          <w:rFonts w:ascii="宋体" w:hAnsi="宋体" w:eastAsia="宋体" w:cs="宋体"/>
          <w:sz w:val="30"/>
          <w:szCs w:val="30"/>
        </w:rPr>
        <w:t>NB</w:t>
      </w:r>
      <w:r>
        <w:rPr>
          <w:rFonts w:ascii="宋体" w:hAnsi="宋体" w:eastAsia="宋体" w:cs="宋体"/>
          <w:spacing w:val="5"/>
          <w:sz w:val="30"/>
          <w:szCs w:val="30"/>
        </w:rPr>
        <w:t>/T10096-2018)等有关法律、法规和标准的规定和要求，切实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落实企业安全生产主体责任。</w:t>
      </w:r>
    </w:p>
    <w:p>
      <w:pPr>
        <w:spacing w:before="192" w:line="524" w:lineRule="exact"/>
        <w:ind w:left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6"/>
          <w:sz w:val="30"/>
          <w:szCs w:val="30"/>
        </w:rPr>
        <w:t>二、应当按要求设置项目安全生产管理机构，配备安全生产</w:t>
      </w:r>
      <w:r>
        <w:rPr>
          <w:rFonts w:ascii="宋体" w:hAnsi="宋体" w:eastAsia="宋体" w:cs="宋体"/>
          <w:position w:val="16"/>
          <w:sz w:val="30"/>
          <w:szCs w:val="30"/>
        </w:rPr>
        <w:t>管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理人员。</w:t>
      </w:r>
    </w:p>
    <w:p>
      <w:pPr>
        <w:spacing w:before="159" w:line="219" w:lineRule="auto"/>
        <w:ind w:left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三、</w:t>
      </w:r>
      <w:r>
        <w:rPr>
          <w:rFonts w:ascii="宋体" w:hAnsi="宋体" w:eastAsia="宋体" w:cs="宋体"/>
          <w:spacing w:val="-6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"/>
          <w:sz w:val="30"/>
          <w:szCs w:val="30"/>
        </w:rPr>
        <w:t>应当开展安全生产教育培训。</w:t>
      </w:r>
    </w:p>
    <w:p>
      <w:pPr>
        <w:spacing w:before="165" w:line="219" w:lineRule="auto"/>
        <w:ind w:left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四、应当严格落实安全生产投入。</w:t>
      </w:r>
    </w:p>
    <w:p>
      <w:pPr>
        <w:spacing w:before="164" w:line="219" w:lineRule="auto"/>
        <w:ind w:left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五、应当按要求建立工程分包管控制度和措施，</w:t>
      </w:r>
      <w:r>
        <w:rPr>
          <w:rFonts w:ascii="宋体" w:hAnsi="宋体" w:eastAsia="宋体" w:cs="宋体"/>
          <w:sz w:val="30"/>
          <w:szCs w:val="30"/>
        </w:rPr>
        <w:t>禁止施工单位</w:t>
      </w:r>
    </w:p>
    <w:p>
      <w:pPr>
        <w:spacing w:before="165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转包或违法分包工程。</w:t>
      </w:r>
    </w:p>
    <w:p>
      <w:pPr>
        <w:spacing w:before="161" w:line="219" w:lineRule="auto"/>
        <w:ind w:left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六、</w:t>
      </w:r>
      <w:r>
        <w:rPr>
          <w:rFonts w:ascii="宋体" w:hAnsi="宋体" w:eastAsia="宋体" w:cs="宋体"/>
          <w:spacing w:val="-71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应当组织开展安全风险管控和隐患排查治理工作。</w:t>
      </w:r>
    </w:p>
    <w:p>
      <w:pPr>
        <w:spacing w:before="162" w:line="522" w:lineRule="exact"/>
        <w:ind w:left="5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position w:val="16"/>
          <w:sz w:val="30"/>
          <w:szCs w:val="30"/>
        </w:rPr>
        <w:t>七、应当严格落实应急管理及事故处置措施，及时如</w:t>
      </w:r>
      <w:r>
        <w:rPr>
          <w:rFonts w:ascii="宋体" w:hAnsi="宋体" w:eastAsia="宋体" w:cs="宋体"/>
          <w:position w:val="16"/>
          <w:sz w:val="30"/>
          <w:szCs w:val="30"/>
        </w:rPr>
        <w:t>实报告生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"/>
          <w:sz w:val="30"/>
          <w:szCs w:val="30"/>
        </w:rPr>
        <w:t>产安全事故。</w:t>
      </w:r>
    </w:p>
    <w:p>
      <w:pPr>
        <w:sectPr>
          <w:footerReference r:id="rId3" w:type="default"/>
          <w:pgSz w:w="11900" w:h="16830"/>
          <w:pgMar w:top="1430" w:right="1359" w:bottom="2230" w:left="1670" w:header="0" w:footer="1932" w:gutter="0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304" w:lineRule="auto"/>
        <w:ind w:firstLine="61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八、严格按照《建设工程质量管理条例》(国</w:t>
      </w:r>
      <w:r>
        <w:rPr>
          <w:rFonts w:ascii="宋体" w:hAnsi="宋体" w:eastAsia="宋体" w:cs="宋体"/>
          <w:spacing w:val="-2"/>
          <w:sz w:val="31"/>
          <w:szCs w:val="31"/>
        </w:rPr>
        <w:t>务院令第279号)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和《国家能源局关于进一步明确电力建设工程质量监督机构业务工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作的通知》(国能函安全〔2020)39号〕等有关文件的规定和要求，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开工前必须办理工程质量监督注册手续，并做好工程质量管控</w:t>
      </w:r>
      <w:r>
        <w:rPr>
          <w:rFonts w:ascii="宋体" w:hAnsi="宋体" w:eastAsia="宋体" w:cs="宋体"/>
          <w:spacing w:val="-9"/>
          <w:sz w:val="31"/>
          <w:szCs w:val="31"/>
        </w:rPr>
        <w:t>各项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sz w:val="31"/>
          <w:szCs w:val="31"/>
        </w:rPr>
        <w:t>工作。</w:t>
      </w:r>
    </w:p>
    <w:p>
      <w:pPr>
        <w:spacing w:before="198" w:line="521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position w:val="15"/>
          <w:sz w:val="31"/>
          <w:szCs w:val="31"/>
        </w:rPr>
        <w:t>若发生违反上述事项的行为，有关部门将依照相关法律、法规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和政策规定进行处罚，并将处罚信息纳入被处罚单位的信用记录。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218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2"/>
          <w:sz w:val="31"/>
          <w:szCs w:val="31"/>
        </w:rPr>
        <w:t>告知人：临沧市发展和改革委员会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18" w:lineRule="auto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被告知单位：云南电网有限责任公司临沧供电局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1" w:line="219" w:lineRule="auto"/>
        <w:ind w:left="45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8"/>
          <w:sz w:val="31"/>
          <w:szCs w:val="31"/>
        </w:rPr>
        <w:t>2022年9月29日</w:t>
      </w: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4" w:type="default"/>
      <w:pgSz w:w="11900" w:h="16830"/>
      <w:pgMar w:top="1430" w:right="1420" w:bottom="2230" w:left="1660" w:header="0" w:footer="19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—8—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0B31365"/>
    <w:rsid w:val="3D76593C"/>
    <w:rsid w:val="463317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6375ef77c1ea6f0016611302</cp:keywords>
  <cp:lastModifiedBy>Administrator</cp:lastModifiedBy>
  <dcterms:modified xsi:type="dcterms:W3CDTF">2022-11-18T03:35:20Z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2022-11-17T16:23:38Z</vt:filetime>
  </property>
  <property fmtid="{D5CDD505-2E9C-101B-9397-08002B2CF9AE}" pid="4" name="KSOProductBuildVer">
    <vt:lpwstr>2052-10.8.0.5950</vt:lpwstr>
  </property>
</Properties>
</file>