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临沧市现行有效规章目录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</w:p>
    <w:bookmarkEnd w:id="0"/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</w:pPr>
      <w:bookmarkStart w:id="1" w:name="OLE_LINK2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截至202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4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7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15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日，总件数：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1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件</w:t>
      </w:r>
    </w:p>
    <w:tbl>
      <w:tblPr>
        <w:tblStyle w:val="4"/>
        <w:tblW w:w="1501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9"/>
        <w:gridCol w:w="6544"/>
        <w:gridCol w:w="3525"/>
        <w:gridCol w:w="1875"/>
        <w:gridCol w:w="18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6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行政规范性文件名称</w:t>
            </w:r>
          </w:p>
        </w:tc>
        <w:tc>
          <w:tcPr>
            <w:tcW w:w="3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文号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发布时间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实施部门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6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临沧市人民政府令《临沧市城市养犬管理办法》</w:t>
            </w:r>
          </w:p>
        </w:tc>
        <w:tc>
          <w:tcPr>
            <w:tcW w:w="3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临沧市人民政府令第1号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2023年3月29日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临沧市人民政府</w:t>
            </w:r>
          </w:p>
        </w:tc>
      </w:tr>
      <w:bookmarkEnd w:id="1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MTAwYzE0Nzg1NDlkNTc3ZjAwNTJjOGZhNGQyNjkifQ=="/>
  </w:docVars>
  <w:rsids>
    <w:rsidRoot w:val="7DBC175A"/>
    <w:rsid w:val="03D42E2E"/>
    <w:rsid w:val="04D65748"/>
    <w:rsid w:val="0E9229FD"/>
    <w:rsid w:val="261A4E6D"/>
    <w:rsid w:val="29ED498D"/>
    <w:rsid w:val="331404E1"/>
    <w:rsid w:val="3E1321C9"/>
    <w:rsid w:val="54284321"/>
    <w:rsid w:val="57D73B04"/>
    <w:rsid w:val="6063207E"/>
    <w:rsid w:val="66E74A1A"/>
    <w:rsid w:val="673F7F84"/>
    <w:rsid w:val="7DBC17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2023-08-28T08:20:00Z</dcterms:created>
  <dc:creator>余文姣</dc:creator>
  <cp:lastModifiedBy>信息采集员</cp:lastModifiedBy>
  <dcterms:modified xsi:type="dcterms:W3CDTF">2024-07-15T07:34:49Z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A57B6CC18CDB4B6EA7BF1E1BAD7B06DF</vt:lpwstr>
  </property>
</Properties>
</file>