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w w:val="90"/>
          <w:sz w:val="44"/>
          <w:szCs w:val="44"/>
        </w:rPr>
      </w:pPr>
      <w:r>
        <w:rPr>
          <w:rFonts w:hint="eastAsia" w:ascii="黑体" w:hAnsi="黑体" w:eastAsia="黑体" w:cs="黑体"/>
          <w:w w:val="90"/>
          <w:sz w:val="44"/>
          <w:szCs w:val="44"/>
        </w:rPr>
        <w:t>临沧边境经济合作区管理委员会财政局关于</w:t>
      </w:r>
    </w:p>
    <w:p>
      <w:pPr>
        <w:spacing w:line="560" w:lineRule="exact"/>
        <w:jc w:val="center"/>
        <w:rPr>
          <w:rFonts w:ascii="黑体" w:hAnsi="黑体" w:eastAsia="黑体" w:cs="黑体"/>
          <w:w w:val="90"/>
          <w:sz w:val="44"/>
          <w:szCs w:val="44"/>
        </w:rPr>
      </w:pPr>
      <w:r>
        <w:rPr>
          <w:rFonts w:hint="eastAsia" w:ascii="黑体" w:hAnsi="黑体" w:eastAsia="黑体" w:cs="黑体"/>
          <w:w w:val="90"/>
          <w:sz w:val="44"/>
          <w:szCs w:val="44"/>
        </w:rPr>
        <w:t>202</w:t>
      </w:r>
      <w:r>
        <w:rPr>
          <w:rFonts w:hint="eastAsia" w:ascii="黑体" w:hAnsi="黑体" w:eastAsia="黑体" w:cs="黑体"/>
          <w:w w:val="90"/>
          <w:sz w:val="44"/>
          <w:szCs w:val="44"/>
          <w:lang w:val="en-US" w:eastAsia="zh-CN"/>
        </w:rPr>
        <w:t>3</w:t>
      </w:r>
      <w:r>
        <w:rPr>
          <w:rFonts w:hint="eastAsia" w:ascii="黑体" w:hAnsi="黑体" w:eastAsia="黑体" w:cs="黑体"/>
          <w:w w:val="90"/>
          <w:sz w:val="44"/>
          <w:szCs w:val="44"/>
        </w:rPr>
        <w:t>年财政预算执行情况和202</w:t>
      </w:r>
      <w:r>
        <w:rPr>
          <w:rFonts w:hint="eastAsia" w:ascii="黑体" w:hAnsi="黑体" w:eastAsia="黑体" w:cs="黑体"/>
          <w:w w:val="90"/>
          <w:sz w:val="44"/>
          <w:szCs w:val="44"/>
          <w:lang w:val="en-US" w:eastAsia="zh-CN"/>
        </w:rPr>
        <w:t>4</w:t>
      </w:r>
      <w:r>
        <w:rPr>
          <w:rFonts w:hint="eastAsia" w:ascii="黑体" w:hAnsi="黑体" w:eastAsia="黑体" w:cs="黑体"/>
          <w:w w:val="90"/>
          <w:sz w:val="44"/>
          <w:szCs w:val="44"/>
        </w:rPr>
        <w:t>年</w:t>
      </w:r>
    </w:p>
    <w:p>
      <w:pPr>
        <w:spacing w:line="560" w:lineRule="exact"/>
        <w:jc w:val="center"/>
        <w:rPr>
          <w:rFonts w:ascii="黑体" w:hAnsi="黑体" w:eastAsia="黑体" w:cs="黑体"/>
          <w:w w:val="90"/>
          <w:sz w:val="44"/>
          <w:szCs w:val="44"/>
        </w:rPr>
      </w:pPr>
      <w:r>
        <w:rPr>
          <w:rFonts w:hint="eastAsia" w:ascii="黑体" w:hAnsi="黑体" w:eastAsia="黑体" w:cs="黑体"/>
          <w:w w:val="90"/>
          <w:sz w:val="44"/>
          <w:szCs w:val="44"/>
        </w:rPr>
        <w:t>财政预算（草案）的报告</w:t>
      </w:r>
    </w:p>
    <w:p>
      <w:pPr>
        <w:spacing w:line="560" w:lineRule="exact"/>
        <w:rPr>
          <w:rFonts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Times New Roman" w:hAnsi="Times New Roman" w:eastAsia="仿宋" w:cs="Times New Roman"/>
        </w:rPr>
      </w:pPr>
      <w:r>
        <w:rPr>
          <w:rFonts w:hint="eastAsia" w:ascii="Times New Roman" w:hAnsi="Times New Roman" w:eastAsia="仿宋" w:cs="仿宋"/>
        </w:rPr>
        <w:t>临沧边境经济合作区管理委员会：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仿宋" w:cs="Times New Roman"/>
        </w:rPr>
      </w:pPr>
      <w:r>
        <w:rPr>
          <w:rFonts w:hint="eastAsia" w:ascii="Times New Roman" w:hAnsi="Times New Roman" w:cs="仿宋_GB2312"/>
        </w:rPr>
        <w:t>现将</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Times New Roman" w:hAnsi="Times New Roman" w:cs="仿宋_GB2312"/>
        </w:rPr>
        <w:t>年财政预算执行情况和</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Times New Roman" w:hAnsi="Times New Roman" w:cs="仿宋_GB2312"/>
        </w:rPr>
        <w:t>年财政预算（草案）报告如下，请给予审议和批复</w:t>
      </w:r>
      <w:r>
        <w:rPr>
          <w:rFonts w:hint="eastAsia" w:ascii="Times New Roman" w:hAnsi="Times New Roman" w:eastAsia="仿宋" w:cs="仿宋"/>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s="黑体"/>
        </w:rPr>
      </w:pPr>
      <w:r>
        <w:rPr>
          <w:rFonts w:hint="eastAsia" w:ascii="黑体" w:hAnsi="黑体" w:eastAsia="黑体" w:cs="黑体"/>
        </w:rPr>
        <w:t>一、202</w:t>
      </w:r>
      <w:r>
        <w:rPr>
          <w:rFonts w:hint="eastAsia" w:ascii="黑体" w:hAnsi="黑体" w:eastAsia="黑体" w:cs="黑体"/>
          <w:lang w:val="en-US" w:eastAsia="zh-CN"/>
        </w:rPr>
        <w:t>3</w:t>
      </w:r>
      <w:r>
        <w:rPr>
          <w:rFonts w:hint="eastAsia" w:ascii="黑体" w:hAnsi="黑体" w:eastAsia="黑体" w:cs="黑体"/>
        </w:rPr>
        <w:t>年财政预算执行情况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cs="Times New Roman"/>
        </w:rPr>
      </w:pPr>
      <w:r>
        <w:rPr>
          <w:rFonts w:hint="eastAsia" w:ascii="Times New Roman" w:hAnsi="Times New Roman" w:cs="Times New Roman"/>
        </w:rPr>
        <w:t>今年以来，</w:t>
      </w:r>
      <w:r>
        <w:rPr>
          <w:rFonts w:hint="eastAsia" w:ascii="Times New Roman" w:hAnsi="Times New Roman" w:cs="Times New Roman"/>
          <w:lang w:eastAsia="zh-CN"/>
        </w:rPr>
        <w:t>受三年疫情</w:t>
      </w:r>
      <w:r>
        <w:rPr>
          <w:rFonts w:hint="eastAsia" w:ascii="Times New Roman" w:hAnsi="Times New Roman" w:cs="Times New Roman"/>
          <w:lang w:val="en-US" w:eastAsia="zh-CN"/>
        </w:rPr>
        <w:t>冲击，叠加</w:t>
      </w:r>
      <w:r>
        <w:rPr>
          <w:rFonts w:hint="eastAsia" w:ascii="Times New Roman" w:hAnsi="Times New Roman" w:cs="Times New Roman"/>
          <w:lang w:eastAsia="zh-CN"/>
        </w:rPr>
        <w:t>缅北“</w:t>
      </w:r>
      <w:r>
        <w:rPr>
          <w:rFonts w:hint="eastAsia" w:ascii="仿宋_GB2312" w:hAnsi="仿宋_GB2312" w:eastAsia="仿宋_GB2312" w:cs="仿宋_GB2312"/>
          <w:lang w:val="en-US" w:eastAsia="zh-CN"/>
        </w:rPr>
        <w:t>10</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27</w:t>
      </w:r>
      <w:r>
        <w:rPr>
          <w:rFonts w:hint="eastAsia" w:ascii="Times New Roman" w:hAnsi="Times New Roman" w:cs="Times New Roman"/>
          <w:lang w:val="en-US" w:eastAsia="zh-CN"/>
        </w:rPr>
        <w:t>事件”口岸关停</w:t>
      </w:r>
      <w:r>
        <w:rPr>
          <w:rFonts w:hint="eastAsia" w:ascii="Times New Roman" w:hAnsi="Times New Roman" w:cs="Times New Roman"/>
        </w:rPr>
        <w:t>和经济下行前提下，财政部门紧紧围绕党工委、管委会决策部署，坚持稳中求进工作总基调，</w:t>
      </w:r>
      <w:r>
        <w:rPr>
          <w:rFonts w:hint="eastAsia" w:ascii="Times New Roman" w:hAnsi="Times New Roman" w:cs="Times New Roman"/>
          <w:lang w:eastAsia="zh-CN"/>
        </w:rPr>
        <w:t>全力发展口岸经济</w:t>
      </w:r>
      <w:r>
        <w:rPr>
          <w:rFonts w:hint="eastAsia" w:ascii="Times New Roman" w:hAnsi="Times New Roman" w:cs="Times New Roman"/>
        </w:rPr>
        <w:t>，牢固树立过</w:t>
      </w:r>
      <w:r>
        <w:rPr>
          <w:rFonts w:hint="eastAsia" w:ascii="Times New Roman" w:hAnsi="Times New Roman" w:cs="Times New Roman"/>
          <w:lang w:eastAsia="zh-CN"/>
        </w:rPr>
        <w:t>“</w:t>
      </w:r>
      <w:r>
        <w:rPr>
          <w:rFonts w:hint="eastAsia" w:ascii="Times New Roman" w:hAnsi="Times New Roman" w:cs="Times New Roman"/>
        </w:rPr>
        <w:t>紧日子</w:t>
      </w:r>
      <w:r>
        <w:rPr>
          <w:rFonts w:hint="eastAsia" w:ascii="Times New Roman" w:hAnsi="Times New Roman" w:cs="Times New Roman"/>
          <w:lang w:eastAsia="zh-CN"/>
        </w:rPr>
        <w:t>”</w:t>
      </w:r>
      <w:r>
        <w:rPr>
          <w:rFonts w:hint="eastAsia" w:ascii="Times New Roman" w:hAnsi="Times New Roman" w:cs="Times New Roman"/>
        </w:rPr>
        <w:t>的思想，强化资金资源统筹，大力压减一般性支出，调整优化支出结构，着力保障运转和支持口岸重点基础设施建设，提高资源配置，防范化解政府债务风险，为园区经济社会发展提供坚实的财政保障，财政</w:t>
      </w:r>
      <w:r>
        <w:rPr>
          <w:rFonts w:hint="eastAsia" w:ascii="Times New Roman" w:hAnsi="Times New Roman" w:cs="Times New Roman"/>
          <w:lang w:eastAsia="zh-CN"/>
        </w:rPr>
        <w:t>收支实现平稳运行</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ascii="Times New Roman" w:hAnsi="Times New Roman" w:eastAsia="楷体" w:cs="Times New Roman"/>
          <w:b/>
          <w:bCs/>
        </w:rPr>
      </w:pPr>
      <w:r>
        <w:rPr>
          <w:rFonts w:hint="eastAsia" w:ascii="Times New Roman" w:hAnsi="Times New Roman" w:eastAsia="楷体" w:cs="楷体"/>
          <w:b/>
          <w:bCs/>
        </w:rPr>
        <w:t>（一）一般公共财政预算收支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cs="Times New Roman"/>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Times New Roman" w:hAnsi="Times New Roman" w:cs="Times New Roman"/>
        </w:rPr>
        <w:t>年临沧边合区累计完成一般公共预算收入</w:t>
      </w:r>
      <w:r>
        <w:rPr>
          <w:rFonts w:hint="eastAsia" w:ascii="Times New Roman" w:hAnsi="Times New Roman" w:cs="Times New Roman"/>
          <w:lang w:val="en-US" w:eastAsia="zh-CN"/>
        </w:rPr>
        <w:t>5387</w:t>
      </w:r>
      <w:r>
        <w:rPr>
          <w:rFonts w:hint="eastAsia" w:ascii="Times New Roman" w:hAnsi="Times New Roman" w:cs="Times New Roman"/>
        </w:rPr>
        <w:t>万元，完成年初预算5</w:t>
      </w:r>
      <w:r>
        <w:rPr>
          <w:rFonts w:hint="eastAsia" w:ascii="Times New Roman" w:hAnsi="Times New Roman" w:cs="Times New Roman"/>
          <w:lang w:val="en-US" w:eastAsia="zh-CN"/>
        </w:rPr>
        <w:t>3</w:t>
      </w:r>
      <w:r>
        <w:rPr>
          <w:rFonts w:hint="eastAsia" w:ascii="Times New Roman" w:hAnsi="Times New Roman" w:cs="Times New Roman"/>
        </w:rPr>
        <w:t>00万元的10</w:t>
      </w:r>
      <w:r>
        <w:rPr>
          <w:rFonts w:hint="eastAsia" w:ascii="Times New Roman" w:hAnsi="Times New Roman" w:cs="Times New Roman"/>
          <w:lang w:val="en-US" w:eastAsia="zh-CN"/>
        </w:rPr>
        <w:t>1</w:t>
      </w:r>
      <w:r>
        <w:rPr>
          <w:rFonts w:hint="eastAsia" w:ascii="Times New Roman" w:hAnsi="Times New Roman" w:cs="Times New Roman"/>
        </w:rPr>
        <w:t>.</w:t>
      </w:r>
      <w:r>
        <w:rPr>
          <w:rFonts w:hint="eastAsia" w:ascii="Times New Roman" w:hAnsi="Times New Roman" w:cs="Times New Roman"/>
          <w:lang w:val="en-US" w:eastAsia="zh-CN"/>
        </w:rPr>
        <w:t>64</w:t>
      </w:r>
      <w:r>
        <w:rPr>
          <w:rFonts w:hint="eastAsia" w:ascii="Times New Roman" w:hAnsi="Times New Roman" w:cs="Times New Roman"/>
        </w:rPr>
        <w:t>%，同比增长</w:t>
      </w:r>
      <w:r>
        <w:rPr>
          <w:rFonts w:hint="eastAsia" w:ascii="Times New Roman" w:hAnsi="Times New Roman" w:cs="Times New Roman"/>
          <w:lang w:val="en-US" w:eastAsia="zh-CN"/>
        </w:rPr>
        <w:t>14.86</w:t>
      </w:r>
      <w:r>
        <w:rPr>
          <w:rFonts w:hint="eastAsia" w:ascii="Times New Roman" w:hAnsi="Times New Roman" w:cs="Times New Roman"/>
        </w:rPr>
        <w:t>%</w:t>
      </w:r>
      <w:r>
        <w:rPr>
          <w:rFonts w:hint="eastAsia" w:ascii="Times New Roman" w:hAnsi="Times New Roman" w:cs="Times New Roman"/>
          <w:lang w:eastAsia="zh-CN"/>
        </w:rPr>
        <w:t>（按全口径）</w:t>
      </w:r>
      <w:r>
        <w:rPr>
          <w:rFonts w:hint="eastAsia" w:ascii="Times New Roman" w:hAnsi="Times New Roman" w:cs="Times New Roman"/>
        </w:rPr>
        <w:t>。其中：税收收入</w:t>
      </w:r>
      <w:r>
        <w:rPr>
          <w:rFonts w:hint="eastAsia" w:ascii="Times New Roman" w:hAnsi="Times New Roman" w:cs="Times New Roman"/>
          <w:lang w:val="en-US" w:eastAsia="zh-CN"/>
        </w:rPr>
        <w:t>4241</w:t>
      </w:r>
      <w:r>
        <w:rPr>
          <w:rFonts w:hint="eastAsia" w:ascii="Times New Roman" w:hAnsi="Times New Roman" w:cs="Times New Roman"/>
        </w:rPr>
        <w:t>万元，占比</w:t>
      </w:r>
      <w:r>
        <w:rPr>
          <w:rFonts w:hint="eastAsia" w:ascii="Times New Roman" w:hAnsi="Times New Roman" w:cs="Times New Roman"/>
          <w:lang w:val="en-US" w:eastAsia="zh-CN"/>
        </w:rPr>
        <w:t>78.73%</w:t>
      </w:r>
      <w:r>
        <w:rPr>
          <w:rFonts w:hint="eastAsia" w:ascii="Times New Roman" w:hAnsi="Times New Roman" w:cs="Times New Roman"/>
        </w:rPr>
        <w:t>，同比</w:t>
      </w:r>
      <w:r>
        <w:rPr>
          <w:rFonts w:hint="eastAsia" w:ascii="Times New Roman" w:hAnsi="Times New Roman" w:cs="Times New Roman"/>
          <w:lang w:eastAsia="zh-CN"/>
        </w:rPr>
        <w:t>增长</w:t>
      </w:r>
      <w:r>
        <w:rPr>
          <w:rFonts w:hint="eastAsia" w:ascii="Times New Roman" w:hAnsi="Times New Roman" w:cs="Times New Roman"/>
          <w:lang w:val="en-US" w:eastAsia="zh-CN"/>
        </w:rPr>
        <w:t>45.89</w:t>
      </w:r>
      <w:r>
        <w:rPr>
          <w:rFonts w:hint="eastAsia" w:ascii="Times New Roman" w:hAnsi="Times New Roman" w:cs="Times New Roman"/>
        </w:rPr>
        <w:t>%；非税收入</w:t>
      </w:r>
      <w:r>
        <w:rPr>
          <w:rFonts w:hint="eastAsia" w:ascii="Times New Roman" w:hAnsi="Times New Roman" w:cs="Times New Roman"/>
          <w:lang w:val="en-US" w:eastAsia="zh-CN"/>
        </w:rPr>
        <w:t>1146</w:t>
      </w:r>
      <w:r>
        <w:rPr>
          <w:rFonts w:hint="eastAsia" w:ascii="Times New Roman" w:hAnsi="Times New Roman" w:cs="Times New Roman"/>
        </w:rPr>
        <w:t>万元，占比</w:t>
      </w:r>
      <w:r>
        <w:rPr>
          <w:rFonts w:hint="eastAsia" w:ascii="Times New Roman" w:hAnsi="Times New Roman" w:cs="Times New Roman"/>
          <w:lang w:val="en-US" w:eastAsia="zh-CN"/>
        </w:rPr>
        <w:t>21.27%</w:t>
      </w:r>
      <w:r>
        <w:rPr>
          <w:rFonts w:hint="eastAsia" w:ascii="Times New Roman" w:hAnsi="Times New Roman" w:cs="Times New Roman"/>
        </w:rPr>
        <w:t>，同比</w:t>
      </w:r>
      <w:r>
        <w:rPr>
          <w:rFonts w:hint="eastAsia" w:ascii="Times New Roman" w:hAnsi="Times New Roman" w:cs="Times New Roman"/>
          <w:lang w:eastAsia="zh-CN"/>
        </w:rPr>
        <w:t>下降</w:t>
      </w:r>
      <w:r>
        <w:rPr>
          <w:rFonts w:hint="eastAsia" w:ascii="Times New Roman" w:hAnsi="Times New Roman" w:cs="Times New Roman"/>
          <w:lang w:val="en-US" w:eastAsia="zh-CN"/>
        </w:rPr>
        <w:t>35.73</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cs="Times New Roman"/>
        </w:rPr>
      </w:pPr>
      <w:r>
        <w:rPr>
          <w:rFonts w:hint="eastAsia" w:ascii="Times New Roman" w:hAnsi="Times New Roman" w:cs="Times New Roman"/>
        </w:rPr>
        <w:t>完成一般公共预算支出</w:t>
      </w:r>
      <w:r>
        <w:rPr>
          <w:rFonts w:hint="eastAsia" w:ascii="Times New Roman" w:hAnsi="Times New Roman" w:cs="Times New Roman"/>
          <w:lang w:val="en-US" w:eastAsia="zh-CN"/>
        </w:rPr>
        <w:t>43112</w:t>
      </w:r>
      <w:r>
        <w:rPr>
          <w:rFonts w:hint="eastAsia" w:ascii="Times New Roman" w:hAnsi="Times New Roman" w:cs="Times New Roman"/>
        </w:rPr>
        <w:t>万元，完成年初预算</w:t>
      </w:r>
      <w:r>
        <w:rPr>
          <w:rFonts w:hint="eastAsia" w:ascii="Times New Roman" w:hAnsi="Times New Roman" w:cs="Times New Roman"/>
          <w:lang w:val="en-US" w:eastAsia="zh-CN"/>
        </w:rPr>
        <w:t>33</w:t>
      </w:r>
      <w:r>
        <w:rPr>
          <w:rFonts w:hint="eastAsia" w:ascii="Times New Roman" w:hAnsi="Times New Roman" w:cs="Times New Roman"/>
        </w:rPr>
        <w:t>000万元的</w:t>
      </w:r>
      <w:r>
        <w:rPr>
          <w:rFonts w:hint="eastAsia" w:ascii="Times New Roman" w:hAnsi="Times New Roman" w:cs="Times New Roman"/>
          <w:lang w:val="en-US" w:eastAsia="zh-CN"/>
        </w:rPr>
        <w:t>130.64</w:t>
      </w:r>
      <w:r>
        <w:rPr>
          <w:rFonts w:hint="eastAsia" w:ascii="Times New Roman" w:hAnsi="Times New Roman" w:cs="Times New Roman"/>
        </w:rPr>
        <w:t>%，同比增长</w:t>
      </w:r>
      <w:r>
        <w:rPr>
          <w:rFonts w:hint="eastAsia" w:ascii="Times New Roman" w:hAnsi="Times New Roman" w:cs="Times New Roman"/>
          <w:lang w:val="en-US" w:eastAsia="zh-CN"/>
        </w:rPr>
        <w:t>36.24</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cs="黑体"/>
        </w:rPr>
      </w:pPr>
      <w:r>
        <w:rPr>
          <w:rFonts w:hint="eastAsia" w:ascii="黑体" w:hAnsi="黑体" w:eastAsia="黑体" w:cs="黑体"/>
        </w:rPr>
        <w:t>资金平衡情况</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1"/>
        <w:gridCol w:w="173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项目</w:t>
            </w:r>
          </w:p>
        </w:tc>
        <w:tc>
          <w:tcPr>
            <w:tcW w:w="1738"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金额（万元）</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一般公共预算收入</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5387</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动用预算稳定调节基金</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722</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市级综合财力补助</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632</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上级专款</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7926</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亚行提款报账</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30200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rPr>
              <w:t>再融资一般债券转贷收入</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2000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rPr>
              <w:t>调入资金（政府性基金调入）</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1100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黑体" w:hAnsi="黑体" w:eastAsia="黑体" w:cs="黑体"/>
                <w:sz w:val="24"/>
                <w:szCs w:val="24"/>
              </w:rPr>
              <w:t>收入合计</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1" w:firstLineChars="200"/>
              <w:jc w:val="right"/>
              <w:textAlignment w:val="auto"/>
              <w:outlineLvl w:val="9"/>
              <w:rPr>
                <w:rFonts w:hint="default" w:ascii="Times New Roman" w:hAnsi="Times New Roman" w:eastAsia="仿宋_GB2312" w:cs="Times New Roman"/>
                <w:b/>
                <w:bCs/>
                <w:sz w:val="24"/>
                <w:szCs w:val="24"/>
                <w:lang w:eastAsia="zh-CN"/>
              </w:rPr>
            </w:pPr>
            <w:r>
              <w:rPr>
                <w:rFonts w:hint="default" w:ascii="Times New Roman" w:hAnsi="Times New Roman" w:cs="Times New Roman"/>
                <w:b/>
                <w:bCs/>
                <w:sz w:val="24"/>
                <w:szCs w:val="24"/>
                <w:lang w:val="en-US" w:eastAsia="zh-CN"/>
              </w:rPr>
              <w:t>47967</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1" w:firstLineChars="200"/>
              <w:textAlignment w:val="auto"/>
              <w:outlineLvl w:val="9"/>
              <w:rPr>
                <w:rFonts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eastAsia" w:ascii="黑体" w:hAnsi="黑体" w:eastAsia="黑体" w:cs="黑体"/>
                <w:sz w:val="24"/>
                <w:szCs w:val="24"/>
              </w:rPr>
            </w:pPr>
            <w:r>
              <w:rPr>
                <w:rFonts w:hint="eastAsia" w:ascii="黑体" w:hAnsi="黑体" w:eastAsia="黑体" w:cs="黑体"/>
                <w:sz w:val="24"/>
                <w:szCs w:val="24"/>
              </w:rPr>
              <w:t>减：补充预算稳定调节基金</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300"/>
              <w:textAlignment w:val="auto"/>
              <w:outlineLvl w:val="9"/>
              <w:rPr>
                <w:rFonts w:hint="eastAsia" w:ascii="黑体" w:hAnsi="黑体" w:eastAsia="黑体" w:cs="黑体"/>
                <w:sz w:val="24"/>
                <w:szCs w:val="24"/>
              </w:rPr>
            </w:pPr>
            <w:r>
              <w:rPr>
                <w:rFonts w:hint="eastAsia" w:ascii="黑体" w:hAnsi="黑体" w:eastAsia="黑体" w:cs="黑体"/>
                <w:sz w:val="24"/>
                <w:szCs w:val="24"/>
              </w:rPr>
              <w:t>减：一般债券还本支出</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2000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 xml:space="preserve">   减：一般公共预算支出</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43112</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2855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结转下年支出</w:t>
            </w:r>
            <w:r>
              <w:rPr>
                <w:rFonts w:hint="default" w:ascii="Times New Roman" w:hAnsi="Times New Roman" w:cs="Times New Roman"/>
                <w:sz w:val="24"/>
                <w:szCs w:val="24"/>
                <w:lang w:val="en-US" w:eastAsia="zh-CN"/>
              </w:rPr>
              <w:t>2100</w:t>
            </w:r>
            <w:r>
              <w:rPr>
                <w:rFonts w:hint="eastAsia" w:ascii="仿宋_GB2312" w:hAnsi="仿宋_GB2312" w:cs="仿宋_GB2312"/>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其中：净结余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755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ascii="Times New Roman" w:hAnsi="Times New Roman" w:eastAsia="楷体" w:cs="楷体"/>
          <w:b/>
          <w:bCs/>
        </w:rPr>
      </w:pPr>
      <w:r>
        <w:rPr>
          <w:rFonts w:hint="eastAsia" w:ascii="Times New Roman" w:hAnsi="Times New Roman" w:eastAsia="楷体" w:cs="楷体"/>
          <w:b/>
          <w:bCs/>
        </w:rPr>
        <w:t>（二）政府性基金预算收支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pPr>
      <w:r>
        <w:rPr>
          <w:rFonts w:hint="eastAsia" w:ascii="Times New Roman" w:hAnsi="Times New Roman" w:cs="Times New Roman"/>
        </w:rPr>
        <w:t>累计完成政府性基金预算收入</w:t>
      </w:r>
      <w:r>
        <w:rPr>
          <w:rFonts w:hint="eastAsia" w:ascii="Times New Roman" w:hAnsi="Times New Roman" w:cs="Times New Roman"/>
          <w:lang w:val="en-US" w:eastAsia="zh-CN"/>
        </w:rPr>
        <w:t>8734</w:t>
      </w:r>
      <w:r>
        <w:rPr>
          <w:rFonts w:hint="eastAsia" w:ascii="Times New Roman" w:hAnsi="Times New Roman" w:cs="Times New Roman"/>
        </w:rPr>
        <w:t>万元，同比</w:t>
      </w:r>
      <w:r>
        <w:rPr>
          <w:rFonts w:hint="eastAsia" w:ascii="Times New Roman" w:hAnsi="Times New Roman" w:cs="Times New Roman"/>
          <w:lang w:eastAsia="zh-CN"/>
        </w:rPr>
        <w:t>增长</w:t>
      </w:r>
      <w:r>
        <w:rPr>
          <w:rFonts w:hint="eastAsia" w:ascii="Times New Roman" w:hAnsi="Times New Roman" w:cs="Times New Roman"/>
          <w:lang w:val="en-US" w:eastAsia="zh-CN"/>
        </w:rPr>
        <w:t>75.24</w:t>
      </w:r>
      <w:r>
        <w:rPr>
          <w:rFonts w:hint="eastAsia" w:ascii="Times New Roman" w:hAnsi="Times New Roman" w:cs="Times New Roman"/>
        </w:rPr>
        <w:t>%；完成政府性基金预算支出</w:t>
      </w:r>
      <w:r>
        <w:rPr>
          <w:rFonts w:hint="eastAsia" w:ascii="Times New Roman" w:hAnsi="Times New Roman" w:cs="Times New Roman"/>
          <w:lang w:val="en-US" w:eastAsia="zh-CN"/>
        </w:rPr>
        <w:t>6847</w:t>
      </w:r>
      <w:r>
        <w:rPr>
          <w:rFonts w:hint="eastAsia" w:ascii="Times New Roman" w:hAnsi="Times New Roman" w:cs="Times New Roman"/>
        </w:rPr>
        <w:t>万元，同比</w:t>
      </w:r>
      <w:r>
        <w:rPr>
          <w:rFonts w:hint="eastAsia" w:ascii="Times New Roman" w:hAnsi="Times New Roman" w:cs="Times New Roman"/>
          <w:lang w:eastAsia="zh-CN"/>
        </w:rPr>
        <w:t>增长</w:t>
      </w:r>
      <w:r>
        <w:rPr>
          <w:rFonts w:hint="eastAsia" w:ascii="Times New Roman" w:hAnsi="Times New Roman" w:cs="Times New Roman"/>
          <w:lang w:val="en-US" w:eastAsia="zh-CN"/>
        </w:rPr>
        <w:t>87.79</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Times New Roman" w:hAnsi="Times New Roman" w:cs="Times New Roman"/>
          <w:b/>
          <w:bCs/>
        </w:rPr>
      </w:pPr>
      <w:r>
        <w:rPr>
          <w:rFonts w:hint="eastAsia" w:ascii="黑体" w:hAnsi="黑体" w:eastAsia="黑体" w:cs="黑体"/>
        </w:rPr>
        <w:t>资金平衡情况</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1"/>
        <w:gridCol w:w="173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项目</w:t>
            </w:r>
          </w:p>
        </w:tc>
        <w:tc>
          <w:tcPr>
            <w:tcW w:w="1738" w:type="dxa"/>
            <w:shd w:val="clear" w:color="auto" w:fill="auto"/>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金额（万元）</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rPr>
              <w:t>政府性基金预算收入</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8734</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lang w:eastAsia="zh-CN"/>
              </w:rPr>
              <w:t>其中：</w:t>
            </w:r>
            <w:r>
              <w:rPr>
                <w:rFonts w:ascii="仿宋_GB2312" w:hAnsi="仿宋_GB2312" w:cs="仿宋_GB2312"/>
                <w:sz w:val="24"/>
                <w:szCs w:val="24"/>
              </w:rPr>
              <w:t>国有土地使用权出让收入</w:t>
            </w:r>
            <w:r>
              <w:rPr>
                <w:rFonts w:hint="default" w:ascii="Times New Roman" w:hAnsi="Times New Roman" w:cs="Times New Roman"/>
                <w:sz w:val="24"/>
                <w:szCs w:val="24"/>
                <w:lang w:val="en-US" w:eastAsia="zh-CN"/>
              </w:rPr>
              <w:t>8299</w:t>
            </w:r>
            <w:r>
              <w:rPr>
                <w:rFonts w:hint="eastAsia" w:ascii="仿宋_GB2312" w:hAnsi="仿宋_GB2312" w:cs="仿宋_GB2312"/>
                <w:sz w:val="24"/>
                <w:szCs w:val="24"/>
              </w:rPr>
              <w:t>万元，专项债券对应项目</w:t>
            </w:r>
            <w:r>
              <w:rPr>
                <w:rFonts w:hint="eastAsia" w:ascii="仿宋_GB2312" w:hAnsi="仿宋_GB2312" w:cs="仿宋_GB2312"/>
                <w:sz w:val="24"/>
                <w:szCs w:val="24"/>
                <w:lang w:eastAsia="zh-CN"/>
              </w:rPr>
              <w:t>及其它</w:t>
            </w:r>
            <w:r>
              <w:rPr>
                <w:rFonts w:hint="eastAsia" w:ascii="仿宋_GB2312" w:hAnsi="仿宋_GB2312" w:cs="仿宋_GB2312"/>
                <w:sz w:val="24"/>
                <w:szCs w:val="24"/>
              </w:rPr>
              <w:t>专项收入</w:t>
            </w:r>
            <w:r>
              <w:rPr>
                <w:rFonts w:hint="default" w:ascii="Times New Roman" w:hAnsi="Times New Roman" w:cs="Times New Roman"/>
                <w:sz w:val="24"/>
                <w:szCs w:val="24"/>
                <w:lang w:val="en-US" w:eastAsia="zh-CN"/>
              </w:rPr>
              <w:t>435</w:t>
            </w:r>
            <w:r>
              <w:rPr>
                <w:rFonts w:hint="eastAsia" w:ascii="仿宋_GB2312" w:hAnsi="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上年结余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1205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黑体" w:hAnsi="黑体" w:eastAsia="黑体" w:cs="黑体"/>
                <w:sz w:val="24"/>
                <w:szCs w:val="24"/>
              </w:rPr>
              <w:t>收入合计</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1" w:firstLineChars="200"/>
              <w:jc w:val="right"/>
              <w:textAlignment w:val="auto"/>
              <w:outlineLvl w:val="9"/>
              <w:rPr>
                <w:rFonts w:hint="default" w:ascii="Times New Roman" w:hAnsi="Times New Roman" w:eastAsia="仿宋_GB2312" w:cs="Times New Roman"/>
                <w:b/>
                <w:bCs/>
                <w:sz w:val="24"/>
                <w:szCs w:val="24"/>
                <w:lang w:eastAsia="zh-CN"/>
              </w:rPr>
            </w:pPr>
            <w:r>
              <w:rPr>
                <w:rFonts w:hint="default" w:ascii="Times New Roman" w:hAnsi="Times New Roman" w:cs="Times New Roman"/>
                <w:b/>
                <w:bCs/>
                <w:sz w:val="24"/>
                <w:szCs w:val="24"/>
                <w:lang w:val="en-US" w:eastAsia="zh-CN"/>
              </w:rPr>
              <w:t>9939</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300"/>
              <w:textAlignment w:val="auto"/>
              <w:outlineLvl w:val="9"/>
              <w:rPr>
                <w:rFonts w:hint="eastAsia" w:ascii="黑体" w:hAnsi="黑体" w:eastAsia="黑体" w:cs="黑体"/>
                <w:sz w:val="24"/>
                <w:szCs w:val="24"/>
              </w:rPr>
            </w:pPr>
            <w:r>
              <w:rPr>
                <w:rFonts w:hint="eastAsia" w:ascii="黑体" w:hAnsi="黑体" w:eastAsia="黑体" w:cs="黑体"/>
                <w:sz w:val="24"/>
                <w:szCs w:val="24"/>
              </w:rPr>
              <w:t>减：政府性基金预算支出</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6847</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300"/>
              <w:textAlignment w:val="auto"/>
              <w:outlineLvl w:val="9"/>
              <w:rPr>
                <w:rFonts w:hint="eastAsia" w:ascii="黑体" w:hAnsi="黑体" w:eastAsia="黑体" w:cs="黑体"/>
                <w:sz w:val="24"/>
                <w:szCs w:val="24"/>
              </w:rPr>
            </w:pPr>
            <w:r>
              <w:rPr>
                <w:rFonts w:hint="eastAsia" w:ascii="黑体" w:hAnsi="黑体" w:eastAsia="黑体" w:cs="黑体"/>
                <w:sz w:val="24"/>
                <w:szCs w:val="24"/>
              </w:rPr>
              <w:t>减：上解支出</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177</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300"/>
              <w:textAlignment w:val="auto"/>
              <w:outlineLvl w:val="9"/>
              <w:rPr>
                <w:rFonts w:hint="eastAsia" w:ascii="黑体" w:hAnsi="黑体" w:eastAsia="黑体" w:cs="黑体"/>
                <w:sz w:val="24"/>
                <w:szCs w:val="24"/>
              </w:rPr>
            </w:pPr>
            <w:r>
              <w:rPr>
                <w:rFonts w:hint="eastAsia" w:ascii="黑体" w:hAnsi="黑体" w:eastAsia="黑体" w:cs="黑体"/>
                <w:sz w:val="24"/>
                <w:szCs w:val="24"/>
              </w:rPr>
              <w:t>减：调出资金</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1100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300"/>
              <w:textAlignment w:val="auto"/>
              <w:outlineLvl w:val="9"/>
              <w:rPr>
                <w:rFonts w:ascii="仿宋_GB2312" w:hAnsi="仿宋_GB2312" w:cs="仿宋_GB2312"/>
                <w:sz w:val="24"/>
                <w:szCs w:val="24"/>
              </w:rPr>
            </w:pPr>
            <w:r>
              <w:rPr>
                <w:rFonts w:hint="eastAsia" w:ascii="仿宋_GB2312" w:hAnsi="仿宋_GB2312" w:cs="仿宋_GB2312"/>
                <w:sz w:val="24"/>
                <w:szCs w:val="24"/>
              </w:rPr>
              <w:t>减：调出资金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年终结余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1815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年终结余</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ascii="Times New Roman" w:hAnsi="Times New Roman" w:eastAsia="楷体" w:cs="楷体"/>
          <w:b/>
          <w:bCs/>
        </w:rPr>
      </w:pPr>
      <w:r>
        <w:rPr>
          <w:rFonts w:hint="eastAsia" w:ascii="Times New Roman" w:hAnsi="Times New Roman" w:eastAsia="楷体" w:cs="楷体"/>
          <w:b/>
          <w:bCs/>
        </w:rPr>
        <w:t>（</w:t>
      </w:r>
      <w:r>
        <w:rPr>
          <w:rFonts w:hint="eastAsia" w:ascii="Times New Roman" w:hAnsi="Times New Roman" w:eastAsia="楷体" w:cs="楷体"/>
          <w:b/>
          <w:bCs/>
          <w:lang w:eastAsia="zh-CN"/>
        </w:rPr>
        <w:t>三</w:t>
      </w:r>
      <w:r>
        <w:rPr>
          <w:rFonts w:hint="eastAsia" w:ascii="Times New Roman" w:hAnsi="Times New Roman" w:eastAsia="楷体" w:cs="楷体"/>
          <w:b/>
          <w:bCs/>
        </w:rPr>
        <w:t>）2023年政府债务情况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highlight w:val="none"/>
        </w:rPr>
      </w:pPr>
      <w:r>
        <w:rPr>
          <w:rFonts w:hint="eastAsia" w:ascii="仿宋_GB2312" w:hAnsi="仿宋_GB2312" w:cs="仿宋_GB2312"/>
          <w:highlight w:val="none"/>
        </w:rPr>
        <w:t>202</w:t>
      </w:r>
      <w:r>
        <w:rPr>
          <w:rFonts w:hint="eastAsia" w:ascii="仿宋_GB2312" w:hAnsi="仿宋_GB2312" w:cs="仿宋_GB2312"/>
          <w:highlight w:val="none"/>
          <w:lang w:val="en-US" w:eastAsia="zh-CN"/>
        </w:rPr>
        <w:t>1</w:t>
      </w:r>
      <w:r>
        <w:rPr>
          <w:rFonts w:hint="eastAsia" w:ascii="仿宋_GB2312" w:hAnsi="仿宋_GB2312" w:cs="仿宋_GB2312"/>
          <w:highlight w:val="none"/>
        </w:rPr>
        <w:t>年</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2022年未下达</w:t>
      </w:r>
      <w:r>
        <w:rPr>
          <w:rFonts w:hint="eastAsia" w:ascii="仿宋_GB2312" w:hAnsi="仿宋_GB2312" w:cs="仿宋_GB2312"/>
          <w:highlight w:val="none"/>
          <w:lang w:eastAsia="zh-CN"/>
        </w:rPr>
        <w:t>）</w:t>
      </w:r>
      <w:r>
        <w:rPr>
          <w:rFonts w:hint="eastAsia" w:ascii="仿宋_GB2312" w:hAnsi="仿宋_GB2312" w:cs="仿宋_GB2312"/>
          <w:highlight w:val="none"/>
        </w:rPr>
        <w:t>，</w:t>
      </w:r>
      <w:r>
        <w:rPr>
          <w:rFonts w:hint="eastAsia" w:ascii="仿宋_GB2312" w:hAnsi="仿宋_GB2312" w:cs="仿宋_GB2312"/>
          <w:highlight w:val="none"/>
          <w:lang w:eastAsia="zh-CN"/>
        </w:rPr>
        <w:t>市</w:t>
      </w:r>
      <w:r>
        <w:rPr>
          <w:rFonts w:hint="eastAsia" w:ascii="仿宋_GB2312" w:hAnsi="仿宋_GB2312" w:cs="仿宋_GB2312"/>
          <w:highlight w:val="none"/>
        </w:rPr>
        <w:t>财政核定我</w:t>
      </w:r>
      <w:r>
        <w:rPr>
          <w:rFonts w:hint="eastAsia" w:ascii="仿宋_GB2312" w:hAnsi="仿宋_GB2312" w:cs="仿宋_GB2312"/>
          <w:highlight w:val="none"/>
          <w:lang w:eastAsia="zh-CN"/>
        </w:rPr>
        <w:t>区</w:t>
      </w:r>
      <w:r>
        <w:rPr>
          <w:rFonts w:hint="eastAsia" w:ascii="仿宋_GB2312" w:hAnsi="仿宋_GB2312" w:cs="仿宋_GB2312"/>
          <w:highlight w:val="none"/>
        </w:rPr>
        <w:t>政府债务限额</w:t>
      </w:r>
      <w:r>
        <w:rPr>
          <w:rFonts w:hint="default" w:ascii="Times New Roman" w:hAnsi="Times New Roman" w:cs="Times New Roman"/>
          <w:highlight w:val="none"/>
          <w:lang w:val="en-US" w:eastAsia="zh-CN"/>
        </w:rPr>
        <w:t>114026</w:t>
      </w:r>
      <w:r>
        <w:rPr>
          <w:rFonts w:hint="eastAsia" w:ascii="仿宋_GB2312" w:hAnsi="仿宋_GB2312" w:cs="仿宋_GB2312"/>
          <w:highlight w:val="none"/>
          <w:lang w:val="en-US" w:eastAsia="zh-CN"/>
        </w:rPr>
        <w:t>万</w:t>
      </w:r>
      <w:r>
        <w:rPr>
          <w:rFonts w:hint="eastAsia" w:ascii="仿宋_GB2312" w:hAnsi="仿宋_GB2312" w:cs="仿宋_GB2312"/>
          <w:highlight w:val="none"/>
        </w:rPr>
        <w:t>元，其中：一般债务限额</w:t>
      </w:r>
      <w:r>
        <w:rPr>
          <w:rFonts w:hint="default" w:ascii="Times New Roman" w:hAnsi="Times New Roman" w:cs="Times New Roman"/>
          <w:highlight w:val="none"/>
          <w:lang w:val="en-US" w:eastAsia="zh-CN"/>
        </w:rPr>
        <w:t>73026</w:t>
      </w:r>
      <w:r>
        <w:rPr>
          <w:rFonts w:hint="eastAsia" w:ascii="仿宋_GB2312" w:hAnsi="仿宋_GB2312" w:cs="仿宋_GB2312"/>
          <w:highlight w:val="none"/>
          <w:lang w:val="en-US" w:eastAsia="zh-CN"/>
        </w:rPr>
        <w:t>万</w:t>
      </w:r>
      <w:r>
        <w:rPr>
          <w:rFonts w:hint="eastAsia" w:ascii="仿宋_GB2312" w:hAnsi="仿宋_GB2312" w:cs="仿宋_GB2312"/>
          <w:highlight w:val="none"/>
        </w:rPr>
        <w:t>元，专项债务限额</w:t>
      </w:r>
      <w:r>
        <w:rPr>
          <w:rFonts w:hint="default" w:ascii="Times New Roman" w:hAnsi="Times New Roman" w:cs="Times New Roman"/>
          <w:highlight w:val="none"/>
          <w:lang w:val="en-US" w:eastAsia="zh-CN"/>
        </w:rPr>
        <w:t>41000</w:t>
      </w:r>
      <w:r>
        <w:rPr>
          <w:rFonts w:hint="eastAsia" w:ascii="仿宋_GB2312" w:hAnsi="仿宋_GB2312" w:cs="仿宋_GB2312"/>
          <w:highlight w:val="none"/>
          <w:lang w:val="en-US" w:eastAsia="zh-CN"/>
        </w:rPr>
        <w:t>万</w:t>
      </w:r>
      <w:r>
        <w:rPr>
          <w:rFonts w:hint="eastAsia" w:ascii="仿宋_GB2312" w:hAnsi="仿宋_GB2312" w:cs="仿宋_GB2312"/>
          <w:highlight w:val="none"/>
        </w:rPr>
        <w:t>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rPr>
      </w:pPr>
      <w:r>
        <w:rPr>
          <w:rFonts w:hint="eastAsia" w:ascii="仿宋_GB2312" w:hAnsi="仿宋_GB2312" w:cs="仿宋_GB2312"/>
          <w:highlight w:val="none"/>
        </w:rPr>
        <w:t>截至2023年底，政府债务余额为</w:t>
      </w:r>
      <w:r>
        <w:rPr>
          <w:rFonts w:hint="default" w:ascii="Times New Roman" w:hAnsi="Times New Roman" w:cs="Times New Roman"/>
          <w:highlight w:val="none"/>
          <w:lang w:val="en-US" w:eastAsia="zh-CN"/>
        </w:rPr>
        <w:t>109822</w:t>
      </w:r>
      <w:r>
        <w:rPr>
          <w:rFonts w:hint="eastAsia" w:ascii="仿宋_GB2312" w:hAnsi="仿宋_GB2312" w:cs="仿宋_GB2312"/>
          <w:highlight w:val="none"/>
          <w:lang w:val="en-US" w:eastAsia="zh-CN"/>
        </w:rPr>
        <w:t>万</w:t>
      </w:r>
      <w:r>
        <w:rPr>
          <w:rFonts w:hint="eastAsia" w:ascii="仿宋_GB2312" w:hAnsi="仿宋_GB2312" w:cs="仿宋_GB2312"/>
          <w:highlight w:val="none"/>
        </w:rPr>
        <w:t>元，为限额的</w:t>
      </w:r>
      <w:r>
        <w:rPr>
          <w:rFonts w:hint="default" w:ascii="Times New Roman" w:hAnsi="Times New Roman" w:cs="Times New Roman"/>
          <w:highlight w:val="none"/>
        </w:rPr>
        <w:t>9</w:t>
      </w:r>
      <w:r>
        <w:rPr>
          <w:rFonts w:hint="eastAsia" w:ascii="Times New Roman" w:hAnsi="Times New Roman" w:cs="Times New Roman"/>
          <w:highlight w:val="none"/>
          <w:lang w:val="en-US" w:eastAsia="zh-CN"/>
        </w:rPr>
        <w:t>6</w:t>
      </w:r>
      <w:r>
        <w:rPr>
          <w:rFonts w:hint="default" w:ascii="Times New Roman" w:hAnsi="Times New Roman" w:cs="Times New Roman"/>
          <w:highlight w:val="none"/>
        </w:rPr>
        <w:t>.</w:t>
      </w:r>
      <w:r>
        <w:rPr>
          <w:rFonts w:hint="default" w:ascii="Times New Roman" w:hAnsi="Times New Roman" w:cs="Times New Roman"/>
          <w:highlight w:val="none"/>
          <w:lang w:val="en-US" w:eastAsia="zh-CN"/>
        </w:rPr>
        <w:t>31</w:t>
      </w:r>
      <w:r>
        <w:rPr>
          <w:rFonts w:hint="eastAsia" w:ascii="仿宋_GB2312" w:hAnsi="仿宋_GB2312" w:cs="仿宋_GB2312"/>
          <w:highlight w:val="none"/>
        </w:rPr>
        <w:t>%，</w:t>
      </w:r>
      <w:r>
        <w:rPr>
          <w:rFonts w:hint="eastAsia" w:ascii="仿宋_GB2312" w:hAnsi="仿宋_GB2312" w:cs="仿宋_GB2312"/>
        </w:rPr>
        <w:t>其中：</w:t>
      </w:r>
      <w:r>
        <w:rPr>
          <w:rFonts w:hint="eastAsia" w:ascii="仿宋_GB2312" w:hAnsi="仿宋_GB2312" w:cs="仿宋_GB2312"/>
          <w:lang w:val="en-US" w:eastAsia="zh-CN"/>
        </w:rPr>
        <w:t>一般债务</w:t>
      </w:r>
      <w:r>
        <w:rPr>
          <w:rFonts w:hint="default" w:ascii="Times New Roman" w:hAnsi="Times New Roman" w:cs="Times New Roman"/>
          <w:lang w:val="en-US" w:eastAsia="zh-CN"/>
        </w:rPr>
        <w:t>68822</w:t>
      </w:r>
      <w:r>
        <w:rPr>
          <w:rFonts w:hint="eastAsia" w:ascii="仿宋_GB2312" w:hAnsi="仿宋_GB2312" w:cs="仿宋_GB2312"/>
          <w:lang w:val="en-US" w:eastAsia="zh-CN"/>
        </w:rPr>
        <w:t>万元（亚行贷款</w:t>
      </w:r>
      <w:r>
        <w:rPr>
          <w:rFonts w:hint="default" w:ascii="Times New Roman" w:hAnsi="Times New Roman" w:cs="Times New Roman"/>
          <w:lang w:val="en-US" w:eastAsia="zh-CN"/>
        </w:rPr>
        <w:t>66822</w:t>
      </w:r>
      <w:r>
        <w:rPr>
          <w:rFonts w:hint="eastAsia" w:ascii="仿宋_GB2312" w:hAnsi="仿宋_GB2312" w:cs="仿宋_GB2312"/>
          <w:lang w:val="en-US" w:eastAsia="zh-CN"/>
        </w:rPr>
        <w:t>万元、一般政府性债务</w:t>
      </w:r>
      <w:r>
        <w:rPr>
          <w:rFonts w:hint="default" w:ascii="Times New Roman" w:hAnsi="Times New Roman" w:cs="Times New Roman"/>
          <w:lang w:val="en-US" w:eastAsia="zh-CN"/>
        </w:rPr>
        <w:t>2000</w:t>
      </w:r>
      <w:r>
        <w:rPr>
          <w:rFonts w:hint="eastAsia" w:ascii="仿宋_GB2312" w:hAnsi="仿宋_GB2312" w:cs="仿宋_GB2312"/>
          <w:lang w:val="en-US" w:eastAsia="zh-CN"/>
        </w:rPr>
        <w:t>万元）</w:t>
      </w:r>
      <w:r>
        <w:rPr>
          <w:rFonts w:hint="eastAsia" w:ascii="仿宋_GB2312" w:hAnsi="仿宋_GB2312" w:cs="仿宋_GB2312"/>
        </w:rPr>
        <w:t>，</w:t>
      </w:r>
      <w:r>
        <w:rPr>
          <w:rFonts w:hint="eastAsia" w:ascii="仿宋_GB2312" w:hAnsi="仿宋_GB2312" w:cs="仿宋_GB2312"/>
          <w:lang w:val="en-US" w:eastAsia="zh-CN"/>
        </w:rPr>
        <w:t>专项债务</w:t>
      </w:r>
      <w:r>
        <w:rPr>
          <w:rFonts w:hint="default" w:ascii="Times New Roman" w:hAnsi="Times New Roman" w:cs="Times New Roman"/>
          <w:lang w:val="en-US" w:eastAsia="zh-CN"/>
        </w:rPr>
        <w:t>41000</w:t>
      </w:r>
      <w:r>
        <w:rPr>
          <w:rFonts w:hint="eastAsia" w:ascii="仿宋_GB2312" w:hAnsi="仿宋_GB2312" w:cs="仿宋_GB2312"/>
          <w:lang w:val="en-US" w:eastAsia="zh-CN"/>
        </w:rPr>
        <w:t>万元（棚改</w:t>
      </w:r>
      <w:r>
        <w:rPr>
          <w:rFonts w:hint="default" w:ascii="Times New Roman" w:hAnsi="Times New Roman" w:cs="Times New Roman"/>
          <w:lang w:val="en-US" w:eastAsia="zh-CN"/>
        </w:rPr>
        <w:t>35000</w:t>
      </w:r>
      <w:r>
        <w:rPr>
          <w:rFonts w:hint="eastAsia" w:ascii="仿宋_GB2312" w:hAnsi="仿宋_GB2312" w:cs="仿宋_GB2312"/>
          <w:lang w:val="en-US" w:eastAsia="zh-CN"/>
        </w:rPr>
        <w:t>万元、标准厂房</w:t>
      </w:r>
      <w:r>
        <w:rPr>
          <w:rFonts w:hint="default" w:ascii="Times New Roman" w:hAnsi="Times New Roman" w:cs="Times New Roman"/>
          <w:lang w:val="en-US" w:eastAsia="zh-CN"/>
        </w:rPr>
        <w:t>6000</w:t>
      </w:r>
      <w:r>
        <w:rPr>
          <w:rFonts w:hint="eastAsia" w:ascii="仿宋_GB2312" w:hAnsi="仿宋_GB2312" w:cs="仿宋_GB2312"/>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w:t>
      </w:r>
      <w:r>
        <w:rPr>
          <w:rFonts w:hint="eastAsia" w:ascii="黑体" w:hAnsi="黑体" w:eastAsia="黑体" w:cs="黑体"/>
          <w:lang w:eastAsia="zh-CN"/>
        </w:rPr>
        <w:t>财政预算执行</w:t>
      </w:r>
      <w:r>
        <w:rPr>
          <w:rFonts w:hint="eastAsia" w:ascii="黑体" w:hAnsi="黑体" w:eastAsia="黑体" w:cs="黑体"/>
        </w:rPr>
        <w:t>主要工作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（一）工作完成情况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cs="仿宋_GB2312"/>
        </w:rPr>
      </w:pPr>
      <w:r>
        <w:rPr>
          <w:rFonts w:hint="eastAsia" w:ascii="楷体_GB2312" w:hAnsi="楷体_GB2312" w:eastAsia="楷体_GB2312" w:cs="楷体_GB2312"/>
          <w:b/>
          <w:bCs/>
          <w:kern w:val="2"/>
          <w:sz w:val="32"/>
          <w:szCs w:val="32"/>
          <w:lang w:val="en-US" w:eastAsia="zh-CN" w:bidi="ar-SA"/>
        </w:rPr>
        <w:t>一是</w:t>
      </w:r>
      <w:r>
        <w:rPr>
          <w:rFonts w:hint="eastAsia" w:ascii="仿宋_GB2312" w:hAnsi="仿宋_GB2312" w:cs="仿宋_GB2312"/>
          <w:lang w:eastAsia="zh-CN"/>
        </w:rPr>
        <w:t>通过</w:t>
      </w:r>
      <w:r>
        <w:rPr>
          <w:rFonts w:hint="eastAsia" w:ascii="仿宋_GB2312" w:hAnsi="仿宋_GB2312" w:cs="仿宋_GB2312"/>
        </w:rPr>
        <w:t>加强财税形势分析，强化税源监控和收入征管，做到依法征收、应收尽收</w:t>
      </w:r>
      <w:r>
        <w:rPr>
          <w:rFonts w:hint="eastAsia" w:ascii="仿宋_GB2312" w:hAnsi="仿宋_GB2312" w:cs="仿宋_GB2312"/>
          <w:lang w:eastAsia="zh-CN"/>
        </w:rPr>
        <w:t>，实现</w:t>
      </w:r>
      <w:r>
        <w:rPr>
          <w:rFonts w:hint="eastAsia" w:ascii="仿宋_GB2312" w:hAnsi="仿宋_GB2312" w:cs="仿宋_GB2312"/>
        </w:rPr>
        <w:t>一般公共预算收入</w:t>
      </w:r>
      <w:r>
        <w:rPr>
          <w:rFonts w:hint="default" w:ascii="Times New Roman" w:hAnsi="Times New Roman" w:cs="Times New Roman"/>
          <w:lang w:val="en-US" w:eastAsia="zh-CN"/>
        </w:rPr>
        <w:t>5387</w:t>
      </w:r>
      <w:r>
        <w:rPr>
          <w:rFonts w:hint="eastAsia" w:ascii="仿宋_GB2312" w:hAnsi="仿宋_GB2312" w:cs="仿宋_GB2312"/>
        </w:rPr>
        <w:t>万元</w:t>
      </w:r>
      <w:r>
        <w:rPr>
          <w:rFonts w:hint="eastAsia" w:ascii="仿宋_GB2312" w:hAnsi="仿宋_GB2312" w:cs="仿宋_GB2312"/>
          <w:lang w:eastAsia="zh-CN"/>
        </w:rPr>
        <w:t>（</w:t>
      </w:r>
      <w:r>
        <w:rPr>
          <w:rFonts w:hint="eastAsia" w:ascii="Times New Roman" w:hAnsi="Times New Roman" w:cs="Times New Roman"/>
          <w:lang w:eastAsia="zh-CN"/>
        </w:rPr>
        <w:t>其中：开展缉私无主货物拍卖</w:t>
      </w:r>
      <w:r>
        <w:rPr>
          <w:rFonts w:hint="eastAsia" w:ascii="Times New Roman" w:hAnsi="Times New Roman" w:cs="Times New Roman"/>
          <w:lang w:val="en-US" w:eastAsia="zh-CN"/>
        </w:rPr>
        <w:t>3</w:t>
      </w:r>
      <w:r>
        <w:rPr>
          <w:rFonts w:hint="eastAsia" w:ascii="Times New Roman" w:hAnsi="Times New Roman" w:cs="Times New Roman"/>
          <w:lang w:eastAsia="zh-CN"/>
        </w:rPr>
        <w:t>批次创收</w:t>
      </w:r>
      <w:r>
        <w:rPr>
          <w:rFonts w:hint="eastAsia" w:ascii="Times New Roman" w:hAnsi="Times New Roman" w:cs="Times New Roman"/>
          <w:lang w:val="en-US" w:eastAsia="zh-CN"/>
        </w:rPr>
        <w:t>88</w:t>
      </w:r>
      <w:r>
        <w:rPr>
          <w:rFonts w:hint="eastAsia" w:ascii="Times New Roman" w:hAnsi="Times New Roman" w:cs="Times New Roman"/>
          <w:lang w:eastAsia="zh-CN"/>
        </w:rPr>
        <w:t>万元；边民互市二级市场落地加工实现地方创收1072万元）</w:t>
      </w:r>
      <w:r>
        <w:rPr>
          <w:rFonts w:hint="eastAsia" w:ascii="仿宋_GB2312" w:hAnsi="仿宋_GB2312" w:cs="仿宋_GB2312"/>
        </w:rPr>
        <w:t>完成目标任务</w:t>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rPr>
        <w:t>00</w:t>
      </w:r>
      <w:r>
        <w:rPr>
          <w:rFonts w:hint="eastAsia" w:ascii="仿宋_GB2312" w:hAnsi="仿宋_GB2312" w:cs="仿宋_GB2312"/>
        </w:rPr>
        <w:t>万元的</w:t>
      </w:r>
      <w:r>
        <w:rPr>
          <w:rFonts w:hint="default" w:ascii="Times New Roman" w:hAnsi="Times New Roman" w:cs="Times New Roman"/>
          <w:lang w:val="en-US" w:eastAsia="zh-CN"/>
        </w:rPr>
        <w:t>101.64</w:t>
      </w:r>
      <w:r>
        <w:rPr>
          <w:rFonts w:hint="default" w:ascii="Times New Roman" w:hAnsi="Times New Roman" w:cs="Times New Roman"/>
        </w:rPr>
        <w:t>%</w:t>
      </w:r>
      <w:r>
        <w:rPr>
          <w:rFonts w:hint="eastAsia" w:ascii="仿宋_GB2312" w:hAnsi="仿宋_GB2312" w:cs="仿宋_GB2312"/>
          <w:lang w:eastAsia="zh-CN"/>
        </w:rPr>
        <w:t>。</w:t>
      </w:r>
      <w:r>
        <w:rPr>
          <w:rFonts w:hint="eastAsia" w:ascii="楷体_GB2312" w:hAnsi="楷体_GB2312" w:eastAsia="楷体_GB2312" w:cs="楷体_GB2312"/>
          <w:b/>
          <w:bCs/>
          <w:kern w:val="2"/>
          <w:sz w:val="32"/>
          <w:szCs w:val="32"/>
          <w:lang w:val="en-US" w:eastAsia="zh-CN" w:bidi="ar-SA"/>
        </w:rPr>
        <w:t>二是</w:t>
      </w:r>
      <w:r>
        <w:rPr>
          <w:rFonts w:hint="eastAsia" w:ascii="仿宋_GB2312" w:hAnsi="仿宋_GB2312" w:cs="仿宋_GB2312"/>
          <w:lang w:eastAsia="zh-CN"/>
        </w:rPr>
        <w:t>坚持集中财力办大事，加强资金筹措，</w:t>
      </w:r>
      <w:r>
        <w:rPr>
          <w:rFonts w:hint="eastAsia" w:ascii="仿宋_GB2312" w:hAnsi="仿宋_GB2312" w:cs="仿宋_GB2312"/>
        </w:rPr>
        <w:t>完成一般公共预算支出</w:t>
      </w:r>
      <w:r>
        <w:rPr>
          <w:rFonts w:hint="default" w:ascii="Times New Roman" w:hAnsi="Times New Roman" w:cs="Times New Roman"/>
          <w:lang w:val="en-US" w:eastAsia="zh-CN"/>
        </w:rPr>
        <w:t>43112</w:t>
      </w:r>
      <w:r>
        <w:rPr>
          <w:rFonts w:hint="eastAsia" w:ascii="仿宋_GB2312" w:hAnsi="仿宋_GB2312" w:cs="仿宋_GB2312"/>
        </w:rPr>
        <w:t>万元</w:t>
      </w:r>
      <w:r>
        <w:rPr>
          <w:rFonts w:hint="eastAsia" w:ascii="仿宋_GB2312" w:hAnsi="仿宋_GB2312" w:cs="仿宋_GB2312"/>
          <w:lang w:eastAsia="zh-CN"/>
        </w:rPr>
        <w:t>，</w:t>
      </w:r>
      <w:r>
        <w:rPr>
          <w:rFonts w:hint="eastAsia" w:ascii="仿宋_GB2312" w:hAnsi="仿宋_GB2312" w:cs="仿宋_GB2312"/>
        </w:rPr>
        <w:t>完成目标任务</w:t>
      </w:r>
      <w:r>
        <w:rPr>
          <w:rFonts w:hint="default" w:ascii="Times New Roman" w:hAnsi="Times New Roman" w:cs="Times New Roman"/>
          <w:lang w:val="en-US" w:eastAsia="zh-CN"/>
        </w:rPr>
        <w:t>33</w:t>
      </w:r>
      <w:r>
        <w:rPr>
          <w:rFonts w:hint="default" w:ascii="Times New Roman" w:hAnsi="Times New Roman" w:cs="Times New Roman"/>
        </w:rPr>
        <w:t>000</w:t>
      </w:r>
      <w:r>
        <w:rPr>
          <w:rFonts w:hint="eastAsia" w:ascii="仿宋_GB2312" w:hAnsi="仿宋_GB2312" w:cs="仿宋_GB2312"/>
        </w:rPr>
        <w:t>万元的</w:t>
      </w:r>
      <w:r>
        <w:rPr>
          <w:rFonts w:hint="default" w:ascii="Times New Roman" w:hAnsi="Times New Roman" w:cs="Times New Roman"/>
          <w:lang w:val="en-US" w:eastAsia="zh-CN"/>
        </w:rPr>
        <w:t>130.64</w:t>
      </w:r>
      <w:r>
        <w:rPr>
          <w:rFonts w:hint="default" w:ascii="Times New Roman" w:hAnsi="Times New Roman" w:cs="Times New Roman"/>
        </w:rPr>
        <w:t>%</w:t>
      </w:r>
      <w:r>
        <w:rPr>
          <w:rFonts w:hint="eastAsia" w:ascii="仿宋_GB2312" w:hAnsi="仿宋_GB2312" w:cs="仿宋_GB2312"/>
          <w:lang w:eastAsia="zh-CN"/>
        </w:rPr>
        <w:t>（其中：完成亚行、智慧口岸等重点项目支出</w:t>
      </w:r>
      <w:r>
        <w:rPr>
          <w:rFonts w:hint="default" w:ascii="Times New Roman" w:hAnsi="Times New Roman" w:cs="Times New Roman"/>
          <w:lang w:eastAsia="zh-CN"/>
        </w:rPr>
        <w:t>38676</w:t>
      </w:r>
      <w:r>
        <w:rPr>
          <w:rFonts w:hint="eastAsia" w:ascii="仿宋_GB2312" w:hAnsi="仿宋_GB2312" w:cs="仿宋_GB2312"/>
          <w:lang w:eastAsia="zh-CN"/>
        </w:rPr>
        <w:t>万元</w:t>
      </w:r>
      <w:r>
        <w:rPr>
          <w:rFonts w:hint="eastAsia" w:ascii="仿宋_GB2312" w:hAnsi="仿宋_GB2312" w:cs="仿宋_GB2312"/>
          <w:lang w:val="en-US" w:eastAsia="zh-CN"/>
        </w:rPr>
        <w:t>）</w:t>
      </w:r>
      <w:r>
        <w:rPr>
          <w:rFonts w:hint="eastAsia" w:ascii="仿宋_GB2312" w:hAnsi="仿宋_GB2312" w:cs="仿宋_GB2312"/>
          <w:lang w:eastAsia="zh-CN"/>
        </w:rPr>
        <w:t>。</w:t>
      </w:r>
      <w:r>
        <w:rPr>
          <w:rFonts w:hint="eastAsia" w:ascii="楷体_GB2312" w:hAnsi="楷体_GB2312" w:eastAsia="楷体_GB2312" w:cs="楷体_GB2312"/>
          <w:b/>
          <w:bCs/>
          <w:kern w:val="2"/>
          <w:sz w:val="32"/>
          <w:szCs w:val="32"/>
          <w:lang w:val="en-US" w:eastAsia="zh-CN" w:bidi="ar-SA"/>
        </w:rPr>
        <w:t>三是</w:t>
      </w:r>
      <w:r>
        <w:rPr>
          <w:rFonts w:hint="eastAsia" w:ascii="仿宋_GB2312" w:hAnsi="仿宋_GB2312" w:cs="仿宋_GB2312"/>
          <w:lang w:eastAsia="zh-CN"/>
        </w:rPr>
        <w:t>积极</w:t>
      </w:r>
      <w:r>
        <w:rPr>
          <w:rFonts w:hint="eastAsia" w:ascii="仿宋_GB2312" w:hAnsi="仿宋_GB2312" w:cs="仿宋_GB2312"/>
        </w:rPr>
        <w:t>主动向上对接争取</w:t>
      </w:r>
      <w:r>
        <w:rPr>
          <w:rFonts w:hint="eastAsia" w:ascii="仿宋_GB2312" w:hAnsi="仿宋_GB2312" w:cs="仿宋_GB2312"/>
          <w:lang w:eastAsia="zh-CN"/>
        </w:rPr>
        <w:t>，加强亚行项目建设和提款报账，</w:t>
      </w:r>
      <w:r>
        <w:rPr>
          <w:rFonts w:hint="eastAsia" w:ascii="仿宋_GB2312" w:hAnsi="仿宋_GB2312" w:cs="仿宋_GB2312"/>
        </w:rPr>
        <w:t>完成向上争取一般公共预算补助资金</w:t>
      </w:r>
      <w:r>
        <w:rPr>
          <w:rFonts w:hint="default" w:ascii="Times New Roman" w:hAnsi="Times New Roman" w:cs="Times New Roman"/>
          <w:lang w:val="en-US" w:eastAsia="zh-CN"/>
        </w:rPr>
        <w:t>38658</w:t>
      </w:r>
      <w:r>
        <w:rPr>
          <w:rFonts w:hint="eastAsia" w:ascii="仿宋_GB2312" w:hAnsi="仿宋_GB2312" w:cs="仿宋_GB2312"/>
        </w:rPr>
        <w:t>万元</w:t>
      </w:r>
      <w:r>
        <w:rPr>
          <w:rFonts w:hint="eastAsia" w:ascii="仿宋_GB2312" w:hAnsi="仿宋_GB2312" w:cs="仿宋_GB2312"/>
          <w:lang w:eastAsia="zh-CN"/>
        </w:rPr>
        <w:t>（其中：亚行提款报账</w:t>
      </w:r>
      <w:r>
        <w:rPr>
          <w:rFonts w:hint="default" w:ascii="Times New Roman" w:hAnsi="Times New Roman" w:cs="Times New Roman"/>
          <w:lang w:val="en-US" w:eastAsia="zh-CN"/>
        </w:rPr>
        <w:t>30200</w:t>
      </w:r>
      <w:r>
        <w:rPr>
          <w:rFonts w:hint="eastAsia" w:ascii="仿宋_GB2312" w:hAnsi="仿宋_GB2312" w:cs="仿宋_GB2312"/>
          <w:lang w:val="en-US" w:eastAsia="zh-CN"/>
        </w:rPr>
        <w:t>万元、专项资金</w:t>
      </w:r>
      <w:r>
        <w:rPr>
          <w:rFonts w:hint="default" w:ascii="Times New Roman" w:hAnsi="Times New Roman" w:cs="Times New Roman"/>
          <w:lang w:val="en-US" w:eastAsia="zh-CN"/>
        </w:rPr>
        <w:t>8458</w:t>
      </w:r>
      <w:r>
        <w:rPr>
          <w:rFonts w:hint="eastAsia" w:ascii="仿宋_GB2312" w:hAnsi="仿宋_GB2312" w:cs="仿宋_GB2312"/>
          <w:lang w:val="en-US" w:eastAsia="zh-CN"/>
        </w:rPr>
        <w:t>万元</w:t>
      </w:r>
      <w:r>
        <w:rPr>
          <w:rFonts w:hint="eastAsia" w:ascii="仿宋_GB2312" w:hAnsi="仿宋_GB2312" w:cs="仿宋_GB2312"/>
          <w:lang w:eastAsia="zh-CN"/>
        </w:rPr>
        <w:t>）</w:t>
      </w:r>
      <w:r>
        <w:rPr>
          <w:rFonts w:hint="eastAsia" w:ascii="仿宋_GB2312" w:hAnsi="仿宋_GB2312" w:cs="仿宋_GB2312"/>
        </w:rPr>
        <w:t>，完成目标任务</w:t>
      </w:r>
      <w:r>
        <w:rPr>
          <w:rFonts w:hint="default" w:ascii="Times New Roman" w:hAnsi="Times New Roman" w:cs="Times New Roman"/>
        </w:rPr>
        <w:t>2</w:t>
      </w:r>
      <w:r>
        <w:rPr>
          <w:rFonts w:hint="default" w:ascii="Times New Roman" w:hAnsi="Times New Roman" w:cs="Times New Roman"/>
          <w:lang w:val="en-US" w:eastAsia="zh-CN"/>
        </w:rPr>
        <w:t>5</w:t>
      </w:r>
      <w:r>
        <w:rPr>
          <w:rFonts w:hint="default" w:ascii="Times New Roman" w:hAnsi="Times New Roman" w:cs="Times New Roman"/>
        </w:rPr>
        <w:t>500</w:t>
      </w:r>
      <w:r>
        <w:rPr>
          <w:rFonts w:hint="eastAsia" w:ascii="仿宋_GB2312" w:hAnsi="仿宋_GB2312" w:cs="仿宋_GB2312"/>
        </w:rPr>
        <w:t>万元的</w:t>
      </w:r>
      <w:r>
        <w:rPr>
          <w:rFonts w:hint="default" w:ascii="Times New Roman" w:hAnsi="Times New Roman" w:cs="Times New Roman"/>
          <w:lang w:val="en-US" w:eastAsia="zh-CN"/>
        </w:rPr>
        <w:t>151.60</w:t>
      </w:r>
      <w:r>
        <w:rPr>
          <w:rFonts w:hint="eastAsia" w:ascii="仿宋_GB2312" w:hAnsi="仿宋_GB2312" w:cs="仿宋_GB2312"/>
        </w:rPr>
        <w:t>%</w:t>
      </w:r>
      <w:r>
        <w:rPr>
          <w:rFonts w:hint="eastAsia" w:ascii="仿宋_GB2312" w:hAnsi="仿宋_GB2312" w:cs="仿宋_GB2312"/>
          <w:lang w:eastAsia="zh-CN"/>
        </w:rPr>
        <w:t>。并</w:t>
      </w:r>
      <w:r>
        <w:rPr>
          <w:rFonts w:hint="eastAsia" w:ascii="Times New Roman" w:hAnsi="Times New Roman" w:cs="Times New Roman"/>
          <w:lang w:eastAsia="zh-CN"/>
        </w:rPr>
        <w:t>争取国际产能合作区项目专项债券资金</w:t>
      </w:r>
      <w:r>
        <w:rPr>
          <w:rFonts w:hint="default" w:ascii="Times New Roman" w:hAnsi="Times New Roman" w:cs="Times New Roman"/>
          <w:lang w:val="en-US" w:eastAsia="zh-CN"/>
        </w:rPr>
        <w:t>7100</w:t>
      </w:r>
      <w:r>
        <w:rPr>
          <w:rFonts w:hint="eastAsia" w:ascii="Times New Roman" w:hAnsi="Times New Roman" w:cs="Times New Roman"/>
          <w:lang w:val="en-US" w:eastAsia="zh-CN"/>
        </w:rPr>
        <w:t>万</w:t>
      </w:r>
      <w:r>
        <w:rPr>
          <w:rFonts w:hint="eastAsia" w:ascii="Times New Roman" w:hAnsi="Times New Roman" w:cs="Times New Roman"/>
          <w:lang w:eastAsia="zh-CN"/>
        </w:rPr>
        <w:t>元。</w:t>
      </w:r>
      <w:r>
        <w:rPr>
          <w:rFonts w:hint="eastAsia" w:ascii="楷体_GB2312" w:hAnsi="楷体_GB2312" w:eastAsia="楷体_GB2312" w:cs="楷体_GB2312"/>
          <w:b/>
          <w:bCs/>
          <w:kern w:val="2"/>
          <w:sz w:val="32"/>
          <w:szCs w:val="32"/>
          <w:lang w:val="en-US" w:eastAsia="zh-CN" w:bidi="ar-SA"/>
        </w:rPr>
        <w:t>四是</w:t>
      </w:r>
      <w:r>
        <w:rPr>
          <w:rFonts w:hint="eastAsia" w:ascii="Times New Roman" w:hAnsi="Times New Roman" w:cs="Times New Roman"/>
          <w:bCs/>
        </w:rPr>
        <w:t>着力助企纾困，服务</w:t>
      </w:r>
      <w:r>
        <w:rPr>
          <w:rFonts w:hint="eastAsia" w:ascii="Times New Roman" w:hAnsi="Times New Roman" w:cs="Times New Roman"/>
          <w:bCs/>
          <w:lang w:eastAsia="zh-CN"/>
        </w:rPr>
        <w:t>园区</w:t>
      </w:r>
      <w:r>
        <w:rPr>
          <w:rFonts w:hint="eastAsia" w:ascii="Times New Roman" w:hAnsi="Times New Roman" w:cs="Times New Roman"/>
          <w:bCs/>
        </w:rPr>
        <w:t>发展大局</w:t>
      </w:r>
      <w:r>
        <w:rPr>
          <w:rFonts w:ascii="Times New Roman" w:hAnsi="Times New Roman" w:cs="Times New Roman"/>
        </w:rPr>
        <w:t>。</w:t>
      </w:r>
      <w:r>
        <w:rPr>
          <w:rFonts w:hint="eastAsia" w:ascii="Times New Roman" w:hAnsi="Times New Roman" w:cs="Times New Roman"/>
          <w:lang w:eastAsia="zh-CN"/>
        </w:rPr>
        <w:t>全年</w:t>
      </w:r>
      <w:r>
        <w:rPr>
          <w:rFonts w:hint="eastAsia" w:ascii="Times New Roman" w:hAnsi="Times New Roman" w:cs="Times New Roman"/>
        </w:rPr>
        <w:t>完成</w:t>
      </w:r>
      <w:r>
        <w:rPr>
          <w:rFonts w:ascii="Times New Roman" w:hAnsi="Times New Roman" w:cs="Times New Roman"/>
        </w:rPr>
        <w:t>企业新增注册</w:t>
      </w:r>
      <w:r>
        <w:rPr>
          <w:rFonts w:hint="default" w:ascii="Times New Roman" w:hAnsi="Times New Roman" w:cs="Times New Roman"/>
          <w:lang w:val="en-US" w:eastAsia="zh-CN"/>
        </w:rPr>
        <w:t>197</w:t>
      </w:r>
      <w:r>
        <w:rPr>
          <w:rFonts w:ascii="Times New Roman" w:hAnsi="Times New Roman" w:cs="Times New Roman"/>
        </w:rPr>
        <w:t>户</w:t>
      </w:r>
      <w:r>
        <w:rPr>
          <w:rFonts w:hint="eastAsia" w:ascii="Times New Roman" w:hAnsi="Times New Roman" w:cs="Times New Roman"/>
          <w:lang w:eastAsia="zh-CN"/>
        </w:rPr>
        <w:t>，</w:t>
      </w:r>
      <w:r>
        <w:rPr>
          <w:rFonts w:ascii="Times New Roman" w:hAnsi="Times New Roman" w:cs="Times New Roman"/>
        </w:rPr>
        <w:t>净增</w:t>
      </w:r>
      <w:r>
        <w:rPr>
          <w:rFonts w:hint="default" w:ascii="Times New Roman" w:hAnsi="Times New Roman" w:cs="Times New Roman"/>
          <w:lang w:val="en-US" w:eastAsia="zh-CN"/>
        </w:rPr>
        <w:t>16</w:t>
      </w:r>
      <w:r>
        <w:rPr>
          <w:rFonts w:hint="eastAsia" w:ascii="Times New Roman" w:hAnsi="Times New Roman" w:cs="Times New Roman"/>
          <w:lang w:val="en-US" w:eastAsia="zh-CN"/>
        </w:rPr>
        <w:t>1</w:t>
      </w:r>
      <w:r>
        <w:rPr>
          <w:rFonts w:ascii="Times New Roman" w:hAnsi="Times New Roman" w:cs="Times New Roman"/>
        </w:rPr>
        <w:t>户，企业注册总数</w:t>
      </w:r>
      <w:r>
        <w:rPr>
          <w:rFonts w:hint="default" w:ascii="Times New Roman" w:hAnsi="Times New Roman" w:cs="Times New Roman"/>
          <w:lang w:val="en-US" w:eastAsia="zh-CN"/>
        </w:rPr>
        <w:t>667</w:t>
      </w:r>
      <w:r>
        <w:rPr>
          <w:rFonts w:ascii="Times New Roman" w:hAnsi="Times New Roman" w:cs="Times New Roman"/>
        </w:rPr>
        <w:t>户</w:t>
      </w:r>
      <w:r>
        <w:rPr>
          <w:rFonts w:hint="eastAsia" w:ascii="Times New Roman" w:hAnsi="Times New Roman" w:cs="Times New Roman"/>
          <w:lang w:eastAsia="zh-CN"/>
        </w:rPr>
        <w:t>；兑付各类涉企奖补资金</w:t>
      </w:r>
      <w:r>
        <w:rPr>
          <w:rFonts w:hint="default" w:ascii="Times New Roman" w:hAnsi="Times New Roman" w:cs="Times New Roman"/>
          <w:lang w:val="en-US" w:eastAsia="zh-CN"/>
        </w:rPr>
        <w:t>167</w:t>
      </w:r>
      <w:r>
        <w:rPr>
          <w:rFonts w:hint="eastAsia" w:ascii="Times New Roman" w:hAnsi="Times New Roman" w:cs="Times New Roman"/>
          <w:lang w:eastAsia="zh-CN"/>
        </w:rPr>
        <w:t>万元；帮助孟定南华糖业有限公司完成退税</w:t>
      </w:r>
      <w:r>
        <w:rPr>
          <w:rFonts w:hint="default" w:ascii="Times New Roman" w:hAnsi="Times New Roman" w:cs="Times New Roman"/>
          <w:lang w:eastAsia="zh-CN"/>
        </w:rPr>
        <w:t>130</w:t>
      </w:r>
      <w:r>
        <w:rPr>
          <w:rFonts w:hint="eastAsia" w:ascii="Times New Roman" w:hAnsi="Times New Roman" w:cs="Times New Roman"/>
          <w:lang w:eastAsia="zh-CN"/>
        </w:rPr>
        <w:t>万元。</w:t>
      </w:r>
      <w:r>
        <w:rPr>
          <w:rFonts w:hint="eastAsia" w:ascii="楷体_GB2312" w:hAnsi="楷体_GB2312" w:eastAsia="楷体_GB2312" w:cs="楷体_GB2312"/>
          <w:b/>
          <w:bCs/>
          <w:kern w:val="2"/>
          <w:sz w:val="32"/>
          <w:szCs w:val="32"/>
          <w:lang w:val="en-US" w:eastAsia="zh-CN" w:bidi="ar-SA"/>
        </w:rPr>
        <w:t>五是</w:t>
      </w:r>
      <w:r>
        <w:rPr>
          <w:rFonts w:hint="eastAsia" w:ascii="仿宋_GB2312" w:hAnsi="仿宋_GB2312" w:cs="仿宋_GB2312"/>
        </w:rPr>
        <w:t>继续推进国资监管和园区国有企业改</w:t>
      </w:r>
      <w:r>
        <w:rPr>
          <w:rFonts w:hint="eastAsia" w:cs="仿宋_GB2312"/>
        </w:rPr>
        <w:t>革工作，加强对国资公司管理，指导企业完善相关制度</w:t>
      </w:r>
      <w:r>
        <w:rPr>
          <w:rFonts w:hint="eastAsia" w:cs="仿宋_GB2312"/>
          <w:lang w:eastAsia="zh-CN"/>
        </w:rPr>
        <w:t>，起草出台了《临沧边合区国有企业改革发展三年行动实施方案（</w:t>
      </w:r>
      <w:r>
        <w:rPr>
          <w:rFonts w:hint="eastAsia" w:ascii="仿宋_GB2312" w:hAnsi="仿宋_GB2312" w:eastAsia="仿宋_GB2312" w:cs="仿宋_GB2312"/>
          <w:lang w:eastAsia="zh-CN"/>
        </w:rPr>
        <w:t>2023—2025</w:t>
      </w:r>
      <w:r>
        <w:rPr>
          <w:rFonts w:hint="eastAsia" w:cs="仿宋_GB2312"/>
          <w:lang w:eastAsia="zh-CN"/>
        </w:rPr>
        <w:t>年）》</w:t>
      </w:r>
      <w:r>
        <w:rPr>
          <w:rFonts w:hint="eastAsia" w:cs="仿宋_GB2312"/>
        </w:rPr>
        <w:t>。</w:t>
      </w:r>
      <w:r>
        <w:rPr>
          <w:rFonts w:hint="eastAsia" w:ascii="楷体_GB2312" w:hAnsi="楷体_GB2312" w:eastAsia="楷体_GB2312" w:cs="楷体_GB2312"/>
          <w:b/>
          <w:bCs/>
          <w:kern w:val="2"/>
          <w:sz w:val="32"/>
          <w:szCs w:val="32"/>
          <w:lang w:val="en-US" w:eastAsia="zh-CN" w:bidi="ar-SA"/>
        </w:rPr>
        <w:t>六是</w:t>
      </w:r>
      <w:r>
        <w:rPr>
          <w:rFonts w:hint="eastAsia" w:cs="仿宋_GB2312"/>
        </w:rPr>
        <w:t>严把风险防控，确保财政运行安全。健全债务管理制度，</w:t>
      </w:r>
      <w:r>
        <w:rPr>
          <w:rFonts w:hint="eastAsia" w:cs="仿宋_GB2312"/>
          <w:lang w:eastAsia="zh-CN"/>
        </w:rPr>
        <w:t>制定了边合区</w:t>
      </w:r>
      <w:r>
        <w:rPr>
          <w:rFonts w:hint="eastAsia" w:cs="仿宋_GB2312"/>
        </w:rPr>
        <w:t>债务</w:t>
      </w:r>
      <w:r>
        <w:rPr>
          <w:rFonts w:hint="eastAsia" w:cs="仿宋_GB2312"/>
          <w:lang w:eastAsia="zh-CN"/>
        </w:rPr>
        <w:t>化解方案；</w:t>
      </w:r>
      <w:r>
        <w:rPr>
          <w:rFonts w:hint="eastAsia" w:cs="仿宋_GB2312"/>
        </w:rPr>
        <w:t>完成省委巡视、</w:t>
      </w:r>
      <w:r>
        <w:rPr>
          <w:rFonts w:hint="eastAsia" w:cs="仿宋_GB2312"/>
          <w:lang w:eastAsia="zh-CN"/>
        </w:rPr>
        <w:t>亚行项目和财务的</w:t>
      </w:r>
      <w:r>
        <w:rPr>
          <w:rFonts w:hint="eastAsia" w:cs="仿宋_GB2312"/>
        </w:rPr>
        <w:t>责任审计问题整改</w:t>
      </w:r>
      <w:r>
        <w:rPr>
          <w:rFonts w:hint="eastAsia" w:cs="仿宋_GB2312"/>
          <w:lang w:eastAsia="zh-CN"/>
        </w:rPr>
        <w:t>；</w:t>
      </w:r>
      <w:r>
        <w:rPr>
          <w:rFonts w:hint="eastAsia" w:cs="仿宋_GB2312"/>
        </w:rPr>
        <w:t>有效兜牢“三保”底线。逐月对财力状况、收入运行、库款保障、“三保”等重点资金落实情况进行调度分析，确保财政运行总体平稳。</w:t>
      </w:r>
      <w:r>
        <w:rPr>
          <w:rFonts w:hint="eastAsia" w:ascii="楷体_GB2312" w:hAnsi="楷体_GB2312" w:eastAsia="楷体_GB2312" w:cs="楷体_GB2312"/>
          <w:b/>
          <w:bCs/>
          <w:kern w:val="2"/>
          <w:sz w:val="32"/>
          <w:szCs w:val="32"/>
          <w:lang w:val="en-US" w:eastAsia="zh-CN" w:bidi="ar-SA"/>
        </w:rPr>
        <w:t>七是</w:t>
      </w:r>
      <w:r>
        <w:rPr>
          <w:rFonts w:hint="eastAsia" w:cs="仿宋_GB2312"/>
          <w:lang w:eastAsia="zh-CN"/>
        </w:rPr>
        <w:t>持续推进和加强</w:t>
      </w:r>
      <w:r>
        <w:rPr>
          <w:rFonts w:hint="eastAsia" w:cs="仿宋_GB2312"/>
        </w:rPr>
        <w:t>财政预算</w:t>
      </w:r>
      <w:r>
        <w:rPr>
          <w:rFonts w:hint="eastAsia" w:cs="仿宋_GB2312"/>
          <w:lang w:eastAsia="zh-CN"/>
        </w:rPr>
        <w:t>各项</w:t>
      </w:r>
      <w:r>
        <w:rPr>
          <w:rFonts w:hint="eastAsia" w:cs="仿宋_GB2312"/>
        </w:rPr>
        <w:t>改革</w:t>
      </w:r>
      <w:r>
        <w:rPr>
          <w:rFonts w:hint="eastAsia" w:cs="仿宋_GB2312"/>
          <w:lang w:eastAsia="zh-CN"/>
        </w:rPr>
        <w:t>及</w:t>
      </w:r>
      <w:r>
        <w:rPr>
          <w:rFonts w:hint="eastAsia" w:cs="仿宋_GB2312"/>
        </w:rPr>
        <w:t>做好预决算工作。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（二）存在问题</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w:t>
      </w:r>
      <w:r>
        <w:rPr>
          <w:rFonts w:hint="eastAsia" w:ascii="Times New Roman" w:hAnsi="Times New Roman" w:eastAsia="仿宋_GB2312" w:cs="Times New Roman"/>
          <w:kern w:val="2"/>
          <w:sz w:val="32"/>
          <w:szCs w:val="32"/>
          <w:lang w:val="en-US" w:eastAsia="zh-CN" w:bidi="ar-SA"/>
        </w:rPr>
        <w:t>年财政工作取得</w:t>
      </w:r>
      <w:r>
        <w:rPr>
          <w:rFonts w:hint="eastAsia" w:ascii="Times New Roman" w:hAnsi="Times New Roman" w:cs="Times New Roman"/>
          <w:kern w:val="2"/>
          <w:sz w:val="32"/>
          <w:szCs w:val="32"/>
          <w:lang w:val="en-US" w:eastAsia="zh-CN" w:bidi="ar-SA"/>
        </w:rPr>
        <w:t>了</w:t>
      </w:r>
      <w:r>
        <w:rPr>
          <w:rFonts w:hint="eastAsia" w:ascii="Times New Roman" w:hAnsi="Times New Roman" w:eastAsia="仿宋_GB2312" w:cs="Times New Roman"/>
          <w:kern w:val="2"/>
          <w:sz w:val="32"/>
          <w:szCs w:val="32"/>
          <w:lang w:val="en-US" w:eastAsia="zh-CN" w:bidi="ar-SA"/>
        </w:rPr>
        <w:t>一定成效，但财政运行中面临的困难及挑战仍然较多，主要表现在：</w:t>
      </w:r>
      <w:r>
        <w:rPr>
          <w:rFonts w:hint="eastAsia" w:ascii="楷体_GB2312" w:hAnsi="楷体_GB2312" w:eastAsia="楷体_GB2312" w:cs="楷体_GB2312"/>
          <w:b/>
          <w:bCs/>
          <w:kern w:val="2"/>
          <w:sz w:val="32"/>
          <w:szCs w:val="32"/>
          <w:lang w:val="en-US" w:eastAsia="zh-CN" w:bidi="ar-SA"/>
        </w:rPr>
        <w:t>一是</w:t>
      </w:r>
      <w:r>
        <w:rPr>
          <w:rFonts w:hint="eastAsia"/>
          <w:lang w:eastAsia="zh-CN"/>
        </w:rPr>
        <w:t>财政总体实力弱</w:t>
      </w:r>
      <w:r>
        <w:rPr>
          <w:rFonts w:hint="eastAsia"/>
        </w:rPr>
        <w:t>，</w:t>
      </w:r>
      <w:r>
        <w:rPr>
          <w:rFonts w:hint="eastAsia" w:ascii="Times New Roman" w:hAnsi="Times New Roman" w:eastAsia="仿宋_GB2312" w:cs="Times New Roman"/>
          <w:kern w:val="2"/>
          <w:sz w:val="32"/>
          <w:szCs w:val="32"/>
          <w:lang w:val="en-US" w:eastAsia="zh-CN" w:bidi="ar-SA"/>
        </w:rPr>
        <w:t>税源培植慢，能支撑财政收入增收的企业少</w:t>
      </w:r>
      <w:r>
        <w:rPr>
          <w:rFonts w:hint="eastAsia" w:ascii="Times New Roman" w:hAnsi="Times New Roman" w:cs="Times New Roman"/>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保“三保”等刚性支出</w:t>
      </w:r>
      <w:r>
        <w:rPr>
          <w:rFonts w:hint="eastAsia" w:ascii="Times New Roman" w:hAnsi="Times New Roman" w:cs="Times New Roman"/>
          <w:kern w:val="2"/>
          <w:sz w:val="32"/>
          <w:szCs w:val="32"/>
          <w:lang w:val="en-US" w:eastAsia="zh-CN" w:bidi="ar-SA"/>
        </w:rPr>
        <w:t>特别是亚行利息大幅</w:t>
      </w:r>
      <w:r>
        <w:rPr>
          <w:rFonts w:hint="eastAsia" w:ascii="Times New Roman" w:hAnsi="Times New Roman" w:eastAsia="仿宋_GB2312" w:cs="Times New Roman"/>
          <w:kern w:val="2"/>
          <w:sz w:val="32"/>
          <w:szCs w:val="32"/>
          <w:lang w:val="en-US" w:eastAsia="zh-CN" w:bidi="ar-SA"/>
        </w:rPr>
        <w:t>高于收入增长，财政收支矛盾突出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财政运行将</w:t>
      </w:r>
      <w:r>
        <w:rPr>
          <w:rFonts w:hint="eastAsia" w:ascii="Times New Roman" w:hAnsi="Times New Roman" w:cs="Times New Roman"/>
          <w:sz w:val="32"/>
          <w:szCs w:val="32"/>
          <w:lang w:eastAsia="zh-CN"/>
        </w:rPr>
        <w:t>长期</w:t>
      </w:r>
      <w:r>
        <w:rPr>
          <w:rFonts w:hint="eastAsia" w:ascii="Times New Roman" w:hAnsi="Times New Roman" w:eastAsia="仿宋_GB2312" w:cs="Times New Roman"/>
          <w:sz w:val="32"/>
          <w:szCs w:val="32"/>
        </w:rPr>
        <w:t>处于“紧平衡”状态。</w:t>
      </w:r>
      <w:r>
        <w:rPr>
          <w:rFonts w:hint="eastAsia" w:ascii="楷体_GB2312" w:hAnsi="楷体_GB2312" w:eastAsia="楷体_GB2312" w:cs="楷体_GB2312"/>
          <w:b/>
          <w:bCs/>
          <w:kern w:val="2"/>
          <w:sz w:val="32"/>
          <w:szCs w:val="32"/>
          <w:lang w:val="en-US" w:eastAsia="zh-CN" w:bidi="ar-SA"/>
        </w:rPr>
        <w:t>三是</w:t>
      </w:r>
      <w:r>
        <w:rPr>
          <w:rFonts w:hint="eastAsia" w:ascii="Times New Roman" w:hAnsi="Times New Roman" w:cs="Times New Roman"/>
          <w:kern w:val="2"/>
          <w:sz w:val="32"/>
          <w:szCs w:val="32"/>
          <w:lang w:val="en-US" w:eastAsia="zh-CN" w:bidi="ar-SA"/>
        </w:rPr>
        <w:t>因土地资源有限，</w:t>
      </w:r>
      <w:r>
        <w:rPr>
          <w:rFonts w:hint="eastAsia" w:ascii="Times New Roman" w:hAnsi="Times New Roman" w:eastAsia="仿宋_GB2312" w:cs="Times New Roman"/>
          <w:kern w:val="2"/>
          <w:sz w:val="32"/>
          <w:szCs w:val="32"/>
          <w:lang w:val="en-US" w:eastAsia="zh-CN" w:bidi="ar-SA"/>
        </w:rPr>
        <w:t>土地基金收入</w:t>
      </w:r>
      <w:r>
        <w:rPr>
          <w:rFonts w:hint="eastAsia" w:ascii="Times New Roman" w:hAnsi="Times New Roman" w:cs="Times New Roman"/>
          <w:kern w:val="2"/>
          <w:sz w:val="32"/>
          <w:szCs w:val="32"/>
          <w:lang w:val="en-US" w:eastAsia="zh-CN" w:bidi="ar-SA"/>
        </w:rPr>
        <w:t>难以长期持续维持较快增长</w:t>
      </w:r>
      <w:r>
        <w:rPr>
          <w:rFonts w:hint="eastAsia" w:ascii="Times New Roman" w:hAnsi="Times New Roman" w:eastAsia="仿宋_GB2312" w:cs="Times New Roman"/>
          <w:kern w:val="2"/>
          <w:sz w:val="32"/>
          <w:szCs w:val="32"/>
          <w:lang w:val="en-US" w:eastAsia="zh-CN" w:bidi="ar-SA"/>
        </w:rPr>
        <w:t>，收支平衡难度大</w:t>
      </w:r>
      <w:r>
        <w:rPr>
          <w:rFonts w:hint="eastAsia" w:ascii="Times New Roman" w:hAnsi="Times New Roman" w:cs="Times New Roman"/>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四是</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给率</w:t>
      </w:r>
      <w:r>
        <w:rPr>
          <w:rFonts w:hint="eastAsia" w:ascii="Times New Roman" w:hAnsi="Times New Roman" w:eastAsia="仿宋_GB2312" w:cs="Times New Roman"/>
          <w:sz w:val="32"/>
          <w:szCs w:val="32"/>
        </w:rPr>
        <w:t>严重</w:t>
      </w:r>
      <w:r>
        <w:rPr>
          <w:rFonts w:ascii="Times New Roman" w:hAnsi="Times New Roman" w:eastAsia="仿宋_GB2312" w:cs="Times New Roman"/>
          <w:sz w:val="32"/>
          <w:szCs w:val="32"/>
        </w:rPr>
        <w:t>不足</w:t>
      </w:r>
      <w:r>
        <w:rPr>
          <w:rFonts w:hint="eastAsia" w:ascii="Times New Roman" w:hAnsi="Times New Roman" w:cs="Times New Roman"/>
          <w:sz w:val="32"/>
          <w:szCs w:val="32"/>
          <w:lang w:eastAsia="zh-CN"/>
        </w:rPr>
        <w:t>，</w:t>
      </w:r>
      <w:r>
        <w:rPr>
          <w:rFonts w:hint="eastAsia" w:ascii="Times New Roman" w:hAnsi="Times New Roman" w:eastAsia="仿宋_GB2312" w:cs="Times New Roman"/>
          <w:kern w:val="2"/>
          <w:sz w:val="32"/>
          <w:szCs w:val="32"/>
          <w:lang w:val="en-US" w:eastAsia="zh-CN" w:bidi="ar-SA"/>
        </w:rPr>
        <w:t>地方政府偿债</w:t>
      </w:r>
      <w:r>
        <w:rPr>
          <w:rFonts w:hint="eastAsia" w:ascii="Times New Roman" w:hAnsi="Times New Roman" w:cs="Times New Roman"/>
          <w:kern w:val="2"/>
          <w:sz w:val="32"/>
          <w:szCs w:val="32"/>
          <w:lang w:val="en-US" w:eastAsia="zh-CN" w:bidi="ar-SA"/>
        </w:rPr>
        <w:t>将</w:t>
      </w:r>
      <w:r>
        <w:rPr>
          <w:rFonts w:hint="eastAsia" w:ascii="Times New Roman" w:hAnsi="Times New Roman" w:eastAsia="仿宋_GB2312" w:cs="Times New Roman"/>
          <w:kern w:val="2"/>
          <w:sz w:val="32"/>
          <w:szCs w:val="32"/>
          <w:lang w:val="en-US" w:eastAsia="zh-CN" w:bidi="ar-SA"/>
        </w:rPr>
        <w:t>进入高峰期，偿债压力大</w:t>
      </w:r>
      <w:r>
        <w:rPr>
          <w:rFonts w:hint="eastAsia" w:ascii="Times New Roman" w:hAnsi="Times New Roman" w:cs="Times New Roman"/>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五是</w:t>
      </w:r>
      <w:r>
        <w:rPr>
          <w:rFonts w:hint="eastAsia" w:ascii="Times New Roman" w:hAnsi="Times New Roman" w:eastAsia="仿宋_GB2312" w:cs="Times New Roman"/>
          <w:kern w:val="2"/>
          <w:sz w:val="32"/>
          <w:szCs w:val="32"/>
          <w:lang w:val="en-US" w:eastAsia="zh-CN" w:bidi="ar-SA"/>
        </w:rPr>
        <w:t>受缅北爆发战事影响，贸易暂停</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税收</w:t>
      </w:r>
      <w:r>
        <w:rPr>
          <w:rFonts w:hint="eastAsia" w:ascii="Times New Roman" w:hAnsi="Times New Roman" w:cs="Times New Roman"/>
          <w:kern w:val="2"/>
          <w:sz w:val="32"/>
          <w:szCs w:val="32"/>
          <w:highlight w:val="none"/>
          <w:lang w:val="en-US" w:eastAsia="zh-CN" w:bidi="ar-SA"/>
        </w:rPr>
        <w:t>急剧</w:t>
      </w:r>
      <w:r>
        <w:rPr>
          <w:rFonts w:hint="eastAsia" w:ascii="Times New Roman" w:hAnsi="Times New Roman" w:eastAsia="仿宋_GB2312" w:cs="Times New Roman"/>
          <w:kern w:val="2"/>
          <w:sz w:val="32"/>
          <w:szCs w:val="32"/>
          <w:lang w:val="en-US" w:eastAsia="zh-CN" w:bidi="ar-SA"/>
        </w:rPr>
        <w:t>减少</w:t>
      </w:r>
      <w:r>
        <w:rPr>
          <w:rFonts w:hint="eastAsia" w:ascii="Times New Roman" w:hAnsi="Times New Roman" w:cs="Times New Roman"/>
          <w:kern w:val="2"/>
          <w:sz w:val="32"/>
          <w:szCs w:val="32"/>
          <w:lang w:val="en-US" w:eastAsia="zh-CN" w:bidi="ar-SA"/>
        </w:rPr>
        <w:t>，影响边合区</w:t>
      </w:r>
      <w:r>
        <w:rPr>
          <w:rFonts w:hint="eastAsia" w:ascii="Times New Roman" w:hAnsi="Times New Roman" w:eastAsia="仿宋_GB2312" w:cs="Times New Roman"/>
          <w:kern w:val="2"/>
          <w:sz w:val="32"/>
          <w:szCs w:val="32"/>
          <w:lang w:val="en-US" w:eastAsia="zh-CN" w:bidi="ar-SA"/>
        </w:rPr>
        <w:t>运转</w:t>
      </w:r>
      <w:r>
        <w:rPr>
          <w:rFonts w:hint="eastAsia" w:ascii="Times New Roman" w:hAnsi="Times New Roman" w:cs="Times New Roman"/>
          <w:kern w:val="2"/>
          <w:sz w:val="32"/>
          <w:szCs w:val="32"/>
          <w:lang w:val="en-US" w:eastAsia="zh-CN" w:bidi="ar-SA"/>
        </w:rPr>
        <w:t>及</w:t>
      </w:r>
      <w:r>
        <w:rPr>
          <w:rFonts w:hint="eastAsia" w:ascii="Times New Roman" w:hAnsi="Times New Roman" w:eastAsia="仿宋_GB2312" w:cs="Times New Roman"/>
          <w:kern w:val="2"/>
          <w:sz w:val="32"/>
          <w:szCs w:val="32"/>
          <w:lang w:val="en-US" w:eastAsia="zh-CN" w:bidi="ar-SA"/>
        </w:rPr>
        <w:t>项目</w:t>
      </w:r>
      <w:r>
        <w:rPr>
          <w:rFonts w:hint="eastAsia" w:ascii="Times New Roman" w:hAnsi="Times New Roman" w:cs="Times New Roman"/>
          <w:kern w:val="2"/>
          <w:sz w:val="32"/>
          <w:szCs w:val="32"/>
          <w:lang w:val="en-US" w:eastAsia="zh-CN" w:bidi="ar-SA"/>
        </w:rPr>
        <w:t>建设的保障能力</w:t>
      </w:r>
      <w:r>
        <w:rPr>
          <w:rFonts w:hint="eastAsia" w:ascii="Times New Roman" w:hAnsi="Times New Roman" w:eastAsia="仿宋_GB2312" w:cs="Times New Roman"/>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六是</w:t>
      </w:r>
      <w:r>
        <w:rPr>
          <w:rFonts w:hint="eastAsia" w:ascii="Times New Roman" w:hAnsi="Times New Roman" w:eastAsia="仿宋_GB2312" w:cs="Times New Roman"/>
          <w:kern w:val="2"/>
          <w:sz w:val="32"/>
          <w:szCs w:val="32"/>
          <w:lang w:val="en-US" w:eastAsia="zh-CN" w:bidi="ar-SA"/>
        </w:rPr>
        <w:t>预算绩效目标执行</w:t>
      </w:r>
      <w:r>
        <w:rPr>
          <w:rFonts w:hint="eastAsia" w:ascii="Times New Roman" w:hAnsi="Times New Roman" w:cs="Times New Roman"/>
          <w:kern w:val="2"/>
          <w:sz w:val="32"/>
          <w:szCs w:val="32"/>
          <w:lang w:val="en-US" w:eastAsia="zh-CN" w:bidi="ar-SA"/>
        </w:rPr>
        <w:t>有差距</w:t>
      </w:r>
      <w:r>
        <w:rPr>
          <w:rFonts w:hint="eastAsia" w:ascii="Times New Roman" w:hAnsi="Times New Roman" w:eastAsia="仿宋_GB2312" w:cs="Times New Roman"/>
          <w:kern w:val="2"/>
          <w:sz w:val="32"/>
          <w:szCs w:val="32"/>
          <w:lang w:val="en-US" w:eastAsia="zh-CN" w:bidi="ar-SA"/>
        </w:rPr>
        <w:t>，存</w:t>
      </w:r>
      <w:bookmarkStart w:id="0" w:name="_GoBack"/>
      <w:bookmarkEnd w:id="0"/>
      <w:r>
        <w:rPr>
          <w:rFonts w:hint="eastAsia" w:ascii="Times New Roman" w:hAnsi="Times New Roman" w:eastAsia="仿宋_GB2312" w:cs="Times New Roman"/>
          <w:kern w:val="2"/>
          <w:sz w:val="32"/>
          <w:szCs w:val="32"/>
          <w:lang w:val="en-US" w:eastAsia="zh-CN" w:bidi="ar-SA"/>
        </w:rPr>
        <w:t>在重安排、轻效益，重支出、轻评价的现象。对于</w:t>
      </w:r>
      <w:r>
        <w:rPr>
          <w:rFonts w:hint="eastAsia" w:ascii="Times New Roman" w:hAnsi="Times New Roman" w:cs="Times New Roman"/>
          <w:kern w:val="2"/>
          <w:sz w:val="32"/>
          <w:szCs w:val="32"/>
          <w:lang w:val="en-US" w:eastAsia="zh-CN" w:bidi="ar-SA"/>
        </w:rPr>
        <w:t>以上</w:t>
      </w:r>
      <w:r>
        <w:rPr>
          <w:rFonts w:hint="eastAsia" w:ascii="Times New Roman" w:hAnsi="Times New Roman" w:eastAsia="仿宋_GB2312" w:cs="Times New Roman"/>
          <w:kern w:val="2"/>
          <w:sz w:val="32"/>
          <w:szCs w:val="32"/>
          <w:lang w:val="en-US" w:eastAsia="zh-CN" w:bidi="ar-SA"/>
        </w:rPr>
        <w:t>这些问题，我们将认真找准症结，积极采取措施加以</w:t>
      </w:r>
      <w:r>
        <w:rPr>
          <w:rFonts w:hint="eastAsia" w:ascii="Times New Roman" w:hAnsi="Times New Roman" w:cs="Times New Roman"/>
          <w:kern w:val="2"/>
          <w:sz w:val="32"/>
          <w:szCs w:val="32"/>
          <w:lang w:val="en-US" w:eastAsia="zh-CN" w:bidi="ar-SA"/>
        </w:rPr>
        <w:t>应对</w:t>
      </w:r>
      <w:r>
        <w:rPr>
          <w:rFonts w:hint="eastAsia" w:ascii="Times New Roman" w:hAnsi="Times New Roman" w:eastAsia="仿宋_GB2312" w:cs="Times New Roman"/>
          <w:kern w:val="2"/>
          <w:sz w:val="32"/>
          <w:szCs w:val="32"/>
          <w:lang w:val="en-US" w:eastAsia="zh-CN" w:bidi="ar-SA"/>
        </w:rPr>
        <w:t>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三、202</w:t>
      </w:r>
      <w:r>
        <w:rPr>
          <w:rFonts w:hint="eastAsia" w:ascii="黑体" w:hAnsi="黑体" w:eastAsia="黑体" w:cs="黑体"/>
          <w:lang w:val="en-US" w:eastAsia="zh-CN"/>
        </w:rPr>
        <w:t>4</w:t>
      </w:r>
      <w:r>
        <w:rPr>
          <w:rFonts w:hint="eastAsia" w:ascii="黑体" w:hAnsi="黑体" w:eastAsia="黑体" w:cs="黑体"/>
          <w:lang w:eastAsia="zh-CN"/>
        </w:rPr>
        <w:t>年财政预算（草案）</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hAnsi="仿宋_GB2312" w:cs="仿宋_GB2312"/>
          <w:sz w:val="32"/>
        </w:rPr>
      </w:pPr>
      <w:r>
        <w:rPr>
          <w:rFonts w:hint="eastAsia" w:ascii="楷体_GB2312" w:hAnsi="楷体_GB2312" w:eastAsia="楷体_GB2312" w:cs="楷体_GB2312"/>
          <w:b/>
          <w:bCs/>
          <w:sz w:val="32"/>
          <w:lang w:eastAsia="zh-CN"/>
        </w:rPr>
        <w:t>编制指导思想：</w:t>
      </w:r>
      <w:r>
        <w:rPr>
          <w:rFonts w:hint="eastAsia" w:hAnsi="仿宋_GB2312" w:cs="仿宋_GB2312"/>
          <w:sz w:val="32"/>
        </w:rPr>
        <w:t>以习近平新时代中国特色社会主义思想为指导，全面贯彻党的二十大和二十届二中全会、中央</w:t>
      </w:r>
      <w:r>
        <w:rPr>
          <w:rFonts w:hint="eastAsia" w:hAnsi="仿宋_GB2312" w:cs="仿宋_GB2312"/>
          <w:sz w:val="32"/>
          <w:lang w:eastAsia="zh-CN"/>
        </w:rPr>
        <w:t>、省委和市委</w:t>
      </w:r>
      <w:r>
        <w:rPr>
          <w:rFonts w:hint="eastAsia" w:hAnsi="仿宋_GB2312" w:cs="仿宋_GB2312"/>
          <w:sz w:val="32"/>
        </w:rPr>
        <w:t>经济工作会议精神，坚持稳中求进、以进促稳、先立后破，</w:t>
      </w:r>
      <w:r>
        <w:rPr>
          <w:rFonts w:hint="eastAsia" w:hAnsi="仿宋_GB2312" w:cs="仿宋_GB2312"/>
          <w:sz w:val="32"/>
          <w:lang w:eastAsia="zh-CN"/>
        </w:rPr>
        <w:t>坚持</w:t>
      </w:r>
      <w:r>
        <w:rPr>
          <w:rFonts w:hint="eastAsia" w:hAnsi="仿宋_GB2312" w:cs="仿宋_GB2312"/>
          <w:sz w:val="32"/>
        </w:rPr>
        <w:t>过</w:t>
      </w:r>
      <w:r>
        <w:rPr>
          <w:rFonts w:hint="eastAsia" w:hAnsi="仿宋_GB2312" w:cs="仿宋_GB2312"/>
          <w:sz w:val="32"/>
          <w:lang w:eastAsia="zh-CN"/>
        </w:rPr>
        <w:t>“</w:t>
      </w:r>
      <w:r>
        <w:rPr>
          <w:rFonts w:hint="eastAsia" w:hAnsi="仿宋_GB2312" w:cs="仿宋_GB2312"/>
          <w:sz w:val="32"/>
        </w:rPr>
        <w:t>紧日子</w:t>
      </w:r>
      <w:r>
        <w:rPr>
          <w:rFonts w:hint="eastAsia" w:hAnsi="仿宋_GB2312" w:cs="仿宋_GB2312"/>
          <w:sz w:val="32"/>
          <w:lang w:eastAsia="zh-CN"/>
        </w:rPr>
        <w:t>”</w:t>
      </w:r>
      <w:r>
        <w:rPr>
          <w:rFonts w:hint="eastAsia" w:hAnsi="仿宋_GB2312" w:cs="仿宋_GB2312"/>
          <w:sz w:val="32"/>
        </w:rPr>
        <w:t>，扎实落实积极的财政政策，加强财政资源统筹，优化支出结构，保证支出强度，加快支出进度，严肃财经纪律，加强财政可持续风险防控，为对</w:t>
      </w:r>
      <w:r>
        <w:rPr>
          <w:rFonts w:hint="eastAsia" w:hAnsi="仿宋_GB2312" w:cs="仿宋_GB2312"/>
          <w:sz w:val="32"/>
          <w:lang w:eastAsia="zh-CN"/>
        </w:rPr>
        <w:t>缅</w:t>
      </w:r>
      <w:r>
        <w:rPr>
          <w:rFonts w:hint="eastAsia" w:hAnsi="仿宋_GB2312" w:cs="仿宋_GB2312"/>
          <w:sz w:val="32"/>
        </w:rPr>
        <w:t>开放和园区建设发展提供有力保障。</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hAnsi="仿宋_GB2312" w:cs="仿宋_GB2312"/>
          <w:sz w:val="32"/>
        </w:rPr>
      </w:pPr>
      <w:r>
        <w:rPr>
          <w:rFonts w:hint="eastAsia" w:ascii="楷体_GB2312" w:hAnsi="楷体_GB2312" w:eastAsia="楷体_GB2312" w:cs="楷体_GB2312"/>
          <w:b/>
          <w:bCs/>
          <w:sz w:val="32"/>
          <w:lang w:eastAsia="zh-CN"/>
        </w:rPr>
        <w:t>预算编制基本原则：</w:t>
      </w:r>
      <w:r>
        <w:rPr>
          <w:rFonts w:hint="eastAsia" w:ascii="楷体_GB2312" w:hAnsi="楷体_GB2312" w:eastAsia="楷体_GB2312" w:cs="楷体_GB2312"/>
          <w:b/>
          <w:bCs/>
          <w:kern w:val="2"/>
          <w:sz w:val="32"/>
          <w:szCs w:val="32"/>
          <w:lang w:val="en-US" w:eastAsia="zh-CN" w:bidi="ar-SA"/>
        </w:rPr>
        <w:t>一是</w:t>
      </w:r>
      <w:r>
        <w:rPr>
          <w:rFonts w:hint="eastAsia" w:hAnsi="仿宋_GB2312" w:cs="仿宋_GB2312"/>
          <w:sz w:val="32"/>
        </w:rPr>
        <w:t>坚持以收定支。牢固树立预算法治意识，科学编制收入预算，严格控制支出规模，全面完整准确反映各项收入和支出。</w:t>
      </w:r>
      <w:r>
        <w:rPr>
          <w:rFonts w:hint="eastAsia" w:ascii="楷体_GB2312" w:hAnsi="楷体_GB2312" w:eastAsia="楷体_GB2312" w:cs="楷体_GB2312"/>
          <w:b/>
          <w:bCs/>
          <w:kern w:val="2"/>
          <w:sz w:val="32"/>
          <w:szCs w:val="32"/>
          <w:lang w:val="en-US" w:eastAsia="zh-CN" w:bidi="ar-SA"/>
        </w:rPr>
        <w:t>二是</w:t>
      </w:r>
      <w:r>
        <w:rPr>
          <w:rFonts w:hint="eastAsia" w:hAnsi="仿宋_GB2312" w:cs="仿宋_GB2312"/>
          <w:sz w:val="32"/>
        </w:rPr>
        <w:t>兜准兜牢“三保”底线。将“三保”支出作为预算支出重点，切实保障重点领域和刚性支出需求。</w:t>
      </w:r>
      <w:r>
        <w:rPr>
          <w:rFonts w:hint="eastAsia" w:ascii="楷体_GB2312" w:hAnsi="楷体_GB2312" w:eastAsia="楷体_GB2312" w:cs="楷体_GB2312"/>
          <w:b/>
          <w:bCs/>
          <w:kern w:val="2"/>
          <w:sz w:val="32"/>
          <w:szCs w:val="32"/>
          <w:lang w:val="en-US" w:eastAsia="zh-CN" w:bidi="ar-SA"/>
        </w:rPr>
        <w:t>三是</w:t>
      </w:r>
      <w:r>
        <w:rPr>
          <w:rFonts w:hint="eastAsia" w:hAnsi="仿宋_GB2312" w:cs="仿宋_GB2312"/>
          <w:sz w:val="32"/>
        </w:rPr>
        <w:t>深入落实过“紧日子”的要求。</w:t>
      </w:r>
      <w:r>
        <w:rPr>
          <w:rFonts w:hint="eastAsia" w:hAnsi="仿宋_GB2312" w:cs="仿宋_GB2312"/>
          <w:sz w:val="32"/>
          <w:lang w:eastAsia="zh-CN"/>
        </w:rPr>
        <w:t>坚持</w:t>
      </w:r>
      <w:r>
        <w:rPr>
          <w:rFonts w:hint="eastAsia" w:hAnsi="仿宋_GB2312" w:cs="仿宋_GB2312"/>
          <w:sz w:val="32"/>
        </w:rPr>
        <w:t>习惯过“紧日子”，大力压减项目支出，切实增强财政可持续性。</w:t>
      </w:r>
      <w:r>
        <w:rPr>
          <w:rFonts w:hint="eastAsia" w:hAnsi="仿宋_GB2312" w:cs="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rPr>
        <w:t>（一）一般公共预算</w:t>
      </w:r>
      <w:r>
        <w:rPr>
          <w:rFonts w:hint="eastAsia" w:ascii="楷体_GB2312" w:hAnsi="楷体_GB2312" w:eastAsia="楷体_GB2312" w:cs="楷体_GB2312"/>
          <w:b/>
          <w:bCs/>
          <w:lang w:eastAsia="zh-CN"/>
        </w:rPr>
        <w:t>草案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pPr>
      <w:r>
        <w:rPr>
          <w:rFonts w:hint="eastAsia"/>
          <w:lang w:eastAsia="zh-CN"/>
        </w:rPr>
        <w:t>根据市级</w:t>
      </w:r>
      <w:r>
        <w:rPr>
          <w:rFonts w:hint="eastAsia"/>
        </w:rPr>
        <w:t>综合考虑</w:t>
      </w:r>
      <w:r>
        <w:rPr>
          <w:rFonts w:hint="eastAsia"/>
          <w:lang w:eastAsia="zh-CN"/>
        </w:rPr>
        <w:t>安排</w:t>
      </w:r>
      <w:r>
        <w:rPr>
          <w:rFonts w:hint="eastAsia"/>
        </w:rPr>
        <w:t>和各项影响收支的因素，预计</w:t>
      </w:r>
      <w:r>
        <w:rPr>
          <w:rFonts w:hint="eastAsia" w:ascii="仿宋_GB2312" w:hAnsi="仿宋_GB2312" w:eastAsia="仿宋_GB2312" w:cs="仿宋_GB2312"/>
          <w:lang w:val="en-US" w:eastAsia="zh-CN"/>
        </w:rPr>
        <w:t>2024</w:t>
      </w:r>
      <w:r>
        <w:rPr>
          <w:rFonts w:hint="eastAsia"/>
        </w:rPr>
        <w:t>年</w:t>
      </w:r>
      <w:r>
        <w:rPr>
          <w:rFonts w:hint="eastAsia"/>
          <w:lang w:eastAsia="zh-CN"/>
        </w:rPr>
        <w:t>边合区</w:t>
      </w:r>
      <w:r>
        <w:rPr>
          <w:rFonts w:hint="eastAsia"/>
        </w:rPr>
        <w:t>地方一般公共预算收入</w:t>
      </w:r>
      <w:r>
        <w:rPr>
          <w:rFonts w:hint="eastAsia" w:ascii="Times New Roman" w:hAnsi="Times New Roman" w:cs="Times New Roman"/>
          <w:lang w:val="en-US" w:eastAsia="zh-CN"/>
        </w:rPr>
        <w:t>5900</w:t>
      </w:r>
      <w:r>
        <w:rPr>
          <w:rFonts w:hint="eastAsia" w:ascii="Times New Roman" w:hAnsi="Times New Roman" w:cs="仿宋_GB2312"/>
        </w:rPr>
        <w:t>万元，较上年实绩</w:t>
      </w:r>
      <w:r>
        <w:rPr>
          <w:rFonts w:hint="eastAsia" w:ascii="Times New Roman" w:hAnsi="Times New Roman" w:cs="仿宋_GB2312"/>
          <w:lang w:val="en-US" w:eastAsia="zh-CN"/>
        </w:rPr>
        <w:t>5387</w:t>
      </w:r>
      <w:r>
        <w:rPr>
          <w:rFonts w:hint="eastAsia" w:ascii="Times New Roman" w:hAnsi="Times New Roman" w:cs="仿宋_GB2312"/>
        </w:rPr>
        <w:t>万元增加</w:t>
      </w:r>
      <w:r>
        <w:rPr>
          <w:rFonts w:hint="eastAsia" w:ascii="Times New Roman" w:hAnsi="Times New Roman" w:cs="Times New Roman"/>
          <w:lang w:val="en-US" w:eastAsia="zh-CN"/>
        </w:rPr>
        <w:t>513</w:t>
      </w:r>
      <w:r>
        <w:rPr>
          <w:rFonts w:hint="eastAsia" w:ascii="Times New Roman" w:hAnsi="Times New Roman" w:cs="仿宋_GB2312"/>
        </w:rPr>
        <w:t>万元增长</w:t>
      </w:r>
      <w:r>
        <w:rPr>
          <w:rFonts w:hint="eastAsia" w:ascii="Times New Roman" w:hAnsi="Times New Roman" w:cs="Times New Roman"/>
          <w:lang w:val="en-US" w:eastAsia="zh-CN"/>
        </w:rPr>
        <w:t>9.5</w:t>
      </w:r>
      <w:r>
        <w:rPr>
          <w:rFonts w:ascii="Times New Roman" w:hAnsi="Times New Roman" w:cs="Times New Roman"/>
        </w:rPr>
        <w:t>%</w:t>
      </w:r>
      <w:r>
        <w:rPr>
          <w:rFonts w:hint="eastAsia" w:ascii="Times New Roman" w:hAnsi="Times New Roman" w:cs="仿宋_GB2312"/>
        </w:rPr>
        <w:t>，其中：税收收入</w:t>
      </w:r>
      <w:r>
        <w:rPr>
          <w:rFonts w:hint="eastAsia" w:ascii="Times New Roman" w:hAnsi="Times New Roman" w:cs="Times New Roman"/>
          <w:lang w:val="en-US" w:eastAsia="zh-CN"/>
        </w:rPr>
        <w:t>4500</w:t>
      </w:r>
      <w:r>
        <w:rPr>
          <w:rFonts w:hint="eastAsia" w:ascii="Times New Roman" w:hAnsi="Times New Roman" w:cs="仿宋_GB2312"/>
        </w:rPr>
        <w:t>万元，较</w:t>
      </w:r>
      <w:r>
        <w:rPr>
          <w:rFonts w:ascii="Times New Roman" w:hAnsi="Times New Roman" w:cs="仿宋_GB2312"/>
        </w:rPr>
        <w:t>上年实</w:t>
      </w:r>
      <w:r>
        <w:rPr>
          <w:rFonts w:hint="eastAsia" w:ascii="Times New Roman" w:hAnsi="Times New Roman" w:cs="仿宋_GB2312"/>
        </w:rPr>
        <w:t>绩增长</w:t>
      </w:r>
      <w:r>
        <w:rPr>
          <w:rFonts w:hint="eastAsia" w:ascii="Times New Roman" w:hAnsi="Times New Roman" w:cs="Times New Roman"/>
          <w:lang w:val="en-US" w:eastAsia="zh-CN"/>
        </w:rPr>
        <w:t>6.1</w:t>
      </w:r>
      <w:r>
        <w:rPr>
          <w:rFonts w:ascii="Times New Roman" w:hAnsi="Times New Roman" w:cs="Times New Roman"/>
        </w:rPr>
        <w:t>%</w:t>
      </w:r>
      <w:r>
        <w:rPr>
          <w:rFonts w:hint="eastAsia" w:ascii="Times New Roman" w:hAnsi="Times New Roman" w:cs="仿宋_GB2312"/>
        </w:rPr>
        <w:t>；非税收入</w:t>
      </w:r>
      <w:r>
        <w:rPr>
          <w:rFonts w:hint="eastAsia" w:ascii="Times New Roman" w:hAnsi="Times New Roman" w:cs="Times New Roman"/>
          <w:lang w:val="en-US" w:eastAsia="zh-CN"/>
        </w:rPr>
        <w:t>1400</w:t>
      </w:r>
      <w:r>
        <w:rPr>
          <w:rFonts w:hint="eastAsia" w:ascii="Times New Roman" w:hAnsi="Times New Roman" w:cs="仿宋_GB2312"/>
        </w:rPr>
        <w:t>万元，较上年实绩</w:t>
      </w:r>
      <w:r>
        <w:rPr>
          <w:rFonts w:hint="eastAsia" w:ascii="Times New Roman" w:hAnsi="Times New Roman" w:cs="仿宋_GB2312"/>
          <w:lang w:eastAsia="zh-CN"/>
        </w:rPr>
        <w:t>增长</w:t>
      </w:r>
      <w:r>
        <w:rPr>
          <w:rFonts w:hint="eastAsia" w:ascii="Times New Roman" w:hAnsi="Times New Roman" w:cs="Times New Roman"/>
          <w:lang w:val="en-US" w:eastAsia="zh-CN"/>
        </w:rPr>
        <w:t>22.2</w:t>
      </w:r>
      <w:r>
        <w:rPr>
          <w:rFonts w:ascii="Times New Roman" w:hAnsi="Times New Roman" w:cs="Times New Roman"/>
        </w:rPr>
        <w:t>%</w:t>
      </w:r>
      <w:r>
        <w:rPr>
          <w:rFonts w:hint="eastAsia" w:ascii="Times New Roman" w:hAnsi="Times New Roman" w:cs="仿宋_GB2312"/>
        </w:rPr>
        <w:t>。一般公共预算支出</w:t>
      </w:r>
      <w:r>
        <w:rPr>
          <w:rFonts w:hint="eastAsia" w:ascii="Times New Roman" w:hAnsi="Times New Roman" w:cs="Times New Roman"/>
          <w:lang w:val="en-US" w:eastAsia="zh-CN"/>
        </w:rPr>
        <w:t>44000</w:t>
      </w:r>
      <w:r>
        <w:rPr>
          <w:rFonts w:hint="eastAsia" w:ascii="Times New Roman" w:hAnsi="Times New Roman" w:cs="仿宋_GB2312"/>
        </w:rPr>
        <w:t>万元，较上年实绩增长</w:t>
      </w:r>
      <w:r>
        <w:rPr>
          <w:rFonts w:hint="eastAsia" w:ascii="Times New Roman" w:hAnsi="Times New Roman" w:cs="Times New Roman"/>
          <w:lang w:val="en-US" w:eastAsia="zh-CN"/>
        </w:rPr>
        <w:t>2.1</w:t>
      </w:r>
      <w:r>
        <w:rPr>
          <w:rFonts w:ascii="Times New Roman" w:hAnsi="Times New Roman" w:cs="Times New Roman"/>
        </w:rPr>
        <w:t>%</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cs="黑体"/>
        </w:rPr>
      </w:pPr>
      <w:r>
        <w:rPr>
          <w:rFonts w:hint="eastAsia" w:ascii="黑体" w:hAnsi="黑体" w:eastAsia="黑体" w:cs="黑体"/>
        </w:rPr>
        <w:t>资金平衡情况</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1"/>
        <w:gridCol w:w="173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项目</w:t>
            </w:r>
          </w:p>
        </w:tc>
        <w:tc>
          <w:tcPr>
            <w:tcW w:w="1738"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金额（万元）</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一般公共预算收入</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5900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市级安排任务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上年结余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2100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专项资金结余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市级综合财力补助</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rPr>
              <w:t>亚行提款报账</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32145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rPr>
              <w:t>调入资金</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2500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r>
              <w:rPr>
                <w:rFonts w:hint="eastAsia" w:ascii="仿宋_GB2312" w:hAnsi="仿宋_GB2312" w:cs="仿宋_GB2312"/>
                <w:sz w:val="24"/>
                <w:szCs w:val="24"/>
              </w:rPr>
              <w:t>动用稳定调节基金</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755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收入合计</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44000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ascii="仿宋_GB2312" w:hAnsi="仿宋_GB2312" w:cs="仿宋_GB2312"/>
                <w:sz w:val="24"/>
                <w:szCs w:val="24"/>
              </w:rPr>
            </w:pPr>
            <w:r>
              <w:rPr>
                <w:rFonts w:hint="eastAsia" w:ascii="仿宋_GB2312" w:hAnsi="仿宋_GB2312" w:cs="仿宋_GB2312"/>
                <w:sz w:val="24"/>
                <w:szCs w:val="24"/>
              </w:rPr>
              <w:t>减：一般公共预算支出</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44000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市级安排任务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净结余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r>
              <w:rPr>
                <w:rFonts w:ascii="仿宋_GB2312" w:hAnsi="仿宋_GB2312" w:cs="仿宋_GB2312"/>
                <w:sz w:val="24"/>
                <w:szCs w:val="24"/>
              </w:rPr>
              <w:t>收支平衡，无结余</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ascii="楷体_GB2312" w:hAnsi="楷体_GB2312" w:eastAsia="楷体_GB2312" w:cs="楷体_GB2312"/>
          <w:b/>
          <w:bCs/>
        </w:rPr>
      </w:pPr>
      <w:r>
        <w:rPr>
          <w:rFonts w:hint="eastAsia" w:ascii="楷体_GB2312" w:hAnsi="楷体_GB2312" w:eastAsia="楷体_GB2312" w:cs="楷体_GB2312"/>
          <w:b/>
          <w:bCs/>
        </w:rPr>
        <w:t>（二）政府性基金预算</w:t>
      </w:r>
      <w:r>
        <w:rPr>
          <w:rFonts w:hint="eastAsia" w:ascii="楷体_GB2312" w:hAnsi="楷体_GB2312" w:eastAsia="楷体_GB2312" w:cs="楷体_GB2312"/>
          <w:b/>
          <w:bCs/>
          <w:lang w:eastAsia="zh-CN"/>
        </w:rPr>
        <w:t>草案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ascii="仿宋_GB2312" w:cs="Times New Roman"/>
        </w:rPr>
      </w:pPr>
      <w:r>
        <w:rPr>
          <w:rFonts w:hint="eastAsia" w:ascii="仿宋_GB2312" w:cs="仿宋_GB2312"/>
        </w:rPr>
        <w:t>政府性基金预算</w:t>
      </w:r>
      <w:r>
        <w:rPr>
          <w:rFonts w:hint="eastAsia" w:ascii="仿宋_GB2312" w:cs="仿宋_GB2312"/>
          <w:lang w:eastAsia="zh-CN"/>
        </w:rPr>
        <w:t>总</w:t>
      </w:r>
      <w:r>
        <w:rPr>
          <w:rFonts w:hint="eastAsia" w:ascii="仿宋_GB2312" w:cs="仿宋_GB2312"/>
        </w:rPr>
        <w:t>收入</w:t>
      </w:r>
      <w:r>
        <w:rPr>
          <w:rFonts w:hint="eastAsia" w:ascii="Times New Roman" w:hAnsi="Times New Roman" w:cs="Times New Roman"/>
          <w:lang w:val="en-US" w:eastAsia="zh-CN"/>
        </w:rPr>
        <w:t>13667</w:t>
      </w:r>
      <w:r>
        <w:rPr>
          <w:rFonts w:hint="eastAsia" w:ascii="仿宋_GB2312" w:cs="仿宋_GB2312"/>
        </w:rPr>
        <w:t>万元</w:t>
      </w:r>
      <w:r>
        <w:rPr>
          <w:rFonts w:hint="eastAsia" w:ascii="仿宋_GB2312" w:cs="仿宋_GB2312"/>
          <w:lang w:eastAsia="zh-CN"/>
        </w:rPr>
        <w:t>（其中政府性基金预算收入</w:t>
      </w:r>
      <w:r>
        <w:rPr>
          <w:rFonts w:hint="eastAsia" w:ascii="仿宋_GB2312" w:cs="仿宋_GB2312"/>
          <w:lang w:val="en-US" w:eastAsia="zh-CN"/>
        </w:rPr>
        <w:t>11852万元）</w:t>
      </w:r>
      <w:r>
        <w:rPr>
          <w:rFonts w:hint="eastAsia" w:ascii="仿宋_GB2312" w:cs="仿宋_GB2312"/>
        </w:rPr>
        <w:t>，政府性基金预算</w:t>
      </w:r>
      <w:r>
        <w:rPr>
          <w:rFonts w:hint="eastAsia" w:ascii="仿宋_GB2312" w:cs="仿宋_GB2312"/>
          <w:lang w:eastAsia="zh-CN"/>
        </w:rPr>
        <w:t>总</w:t>
      </w:r>
      <w:r>
        <w:rPr>
          <w:rFonts w:hint="eastAsia" w:ascii="仿宋_GB2312" w:cs="仿宋_GB2312"/>
        </w:rPr>
        <w:t>支出</w:t>
      </w:r>
      <w:r>
        <w:rPr>
          <w:rFonts w:hint="eastAsia" w:ascii="Times New Roman" w:hAnsi="Times New Roman" w:cs="Times New Roman"/>
          <w:lang w:val="en-US" w:eastAsia="zh-CN"/>
        </w:rPr>
        <w:t>13667</w:t>
      </w:r>
      <w:r>
        <w:rPr>
          <w:rFonts w:hint="eastAsia" w:ascii="仿宋_GB2312" w:cs="仿宋_GB2312"/>
        </w:rPr>
        <w:t>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黑体" w:hAnsi="黑体" w:eastAsia="黑体" w:cs="黑体"/>
        </w:rPr>
      </w:pPr>
      <w:r>
        <w:rPr>
          <w:rFonts w:hint="eastAsia" w:ascii="黑体" w:hAnsi="黑体" w:eastAsia="黑体" w:cs="黑体"/>
        </w:rPr>
        <w:t>资金平衡情况</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1"/>
        <w:gridCol w:w="173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项目</w:t>
            </w:r>
          </w:p>
        </w:tc>
        <w:tc>
          <w:tcPr>
            <w:tcW w:w="1738"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金额（万元）</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_GB2312" w:hAnsi="仿宋_GB2312" w:cs="仿宋_GB2312"/>
                <w:sz w:val="24"/>
                <w:szCs w:val="24"/>
              </w:rPr>
            </w:pPr>
            <w:r>
              <w:rPr>
                <w:rFonts w:hint="eastAsia" w:ascii="仿宋_GB2312" w:hAnsi="仿宋_GB2312" w:cs="仿宋_GB2312"/>
                <w:sz w:val="24"/>
                <w:szCs w:val="24"/>
              </w:rPr>
              <w:t>政府性基金预算收入</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11852</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hAnsi="仿宋_GB2312" w:cs="仿宋_GB2312"/>
                <w:sz w:val="24"/>
                <w:szCs w:val="24"/>
              </w:rPr>
            </w:pPr>
            <w:r>
              <w:rPr>
                <w:rFonts w:ascii="仿宋_GB2312" w:hAnsi="仿宋_GB2312" w:cs="仿宋_GB2312"/>
                <w:sz w:val="24"/>
                <w:szCs w:val="24"/>
              </w:rPr>
              <w:t>国有土地使用权出让收入</w:t>
            </w:r>
            <w:r>
              <w:rPr>
                <w:rFonts w:hint="eastAsia" w:ascii="仿宋_GB2312" w:hAnsi="仿宋_GB2312" w:cs="仿宋_GB2312"/>
                <w:sz w:val="24"/>
                <w:szCs w:val="24"/>
              </w:rPr>
              <w:t>和</w:t>
            </w:r>
            <w:r>
              <w:rPr>
                <w:rFonts w:ascii="仿宋_GB2312" w:hAnsi="仿宋_GB2312" w:cs="仿宋_GB2312"/>
                <w:sz w:val="24"/>
                <w:szCs w:val="24"/>
              </w:rPr>
              <w:t>基础产</w:t>
            </w:r>
            <w:r>
              <w:rPr>
                <w:rFonts w:hint="eastAsia" w:ascii="仿宋_GB2312" w:hAnsi="仿宋_GB2312" w:cs="仿宋_GB2312"/>
                <w:sz w:val="24"/>
                <w:szCs w:val="24"/>
              </w:rPr>
              <w:t>设施</w:t>
            </w:r>
            <w:r>
              <w:rPr>
                <w:rFonts w:ascii="仿宋_GB2312" w:hAnsi="仿宋_GB2312" w:cs="仿宋_GB2312"/>
                <w:sz w:val="24"/>
                <w:szCs w:val="24"/>
              </w:rPr>
              <w:t>配套费</w:t>
            </w:r>
            <w:r>
              <w:rPr>
                <w:rFonts w:hint="default" w:ascii="Times New Roman" w:hAnsi="Times New Roman" w:cs="Times New Roman"/>
                <w:sz w:val="24"/>
                <w:szCs w:val="24"/>
              </w:rPr>
              <w:t>10</w:t>
            </w:r>
            <w:r>
              <w:rPr>
                <w:rFonts w:hint="default" w:ascii="Times New Roman" w:hAnsi="Times New Roman" w:cs="Times New Roman"/>
                <w:sz w:val="24"/>
                <w:szCs w:val="24"/>
                <w:lang w:val="en-US" w:eastAsia="zh-CN"/>
              </w:rPr>
              <w:t>518</w:t>
            </w:r>
            <w:r>
              <w:rPr>
                <w:rFonts w:hint="eastAsia" w:ascii="仿宋_GB2312" w:hAnsi="仿宋_GB2312" w:cs="仿宋_GB2312"/>
                <w:sz w:val="24"/>
                <w:szCs w:val="24"/>
              </w:rPr>
              <w:t>万元，专项债券对应项目专项收入</w:t>
            </w:r>
            <w:r>
              <w:rPr>
                <w:rFonts w:hint="default" w:ascii="Times New Roman" w:hAnsi="Times New Roman" w:cs="Times New Roman"/>
                <w:sz w:val="24"/>
                <w:szCs w:val="24"/>
                <w:lang w:val="en-US" w:eastAsia="zh-CN"/>
              </w:rPr>
              <w:t>1334</w:t>
            </w:r>
            <w:r>
              <w:rPr>
                <w:rFonts w:hint="eastAsia" w:ascii="仿宋_GB2312" w:hAnsi="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上年结余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1815</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hAnsi="仿宋_GB2312" w:cs="仿宋_GB2312"/>
                <w:sz w:val="24"/>
                <w:szCs w:val="24"/>
              </w:rPr>
            </w:pPr>
            <w:r>
              <w:rPr>
                <w:rFonts w:hint="eastAsia" w:ascii="仿宋_GB2312" w:hAnsi="仿宋_GB2312" w:cs="仿宋_GB2312"/>
                <w:sz w:val="24"/>
                <w:szCs w:val="24"/>
              </w:rPr>
              <w:t>收入合计</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13667</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300"/>
              <w:textAlignment w:val="auto"/>
              <w:outlineLvl w:val="9"/>
              <w:rPr>
                <w:rFonts w:ascii="仿宋_GB2312" w:hAnsi="仿宋_GB2312" w:cs="仿宋_GB2312"/>
                <w:sz w:val="24"/>
                <w:szCs w:val="24"/>
              </w:rPr>
            </w:pPr>
            <w:r>
              <w:rPr>
                <w:rFonts w:hint="eastAsia" w:ascii="仿宋_GB2312" w:hAnsi="仿宋_GB2312" w:cs="仿宋_GB2312"/>
                <w:sz w:val="24"/>
                <w:szCs w:val="24"/>
              </w:rPr>
              <w:t>减：政府性基金预算支出</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10790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00" w:firstLineChars="500"/>
              <w:textAlignment w:val="auto"/>
              <w:outlineLvl w:val="9"/>
              <w:rPr>
                <w:rFonts w:ascii="仿宋_GB2312" w:hAnsi="仿宋_GB2312" w:cs="仿宋_GB2312"/>
                <w:sz w:val="24"/>
                <w:szCs w:val="24"/>
              </w:rPr>
            </w:pPr>
            <w:r>
              <w:rPr>
                <w:rFonts w:hint="eastAsia" w:ascii="仿宋_GB2312" w:hAnsi="仿宋_GB2312" w:cs="仿宋_GB2312"/>
                <w:sz w:val="24"/>
                <w:szCs w:val="24"/>
              </w:rPr>
              <w:t>减：调出资金</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2500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 xml:space="preserve">  减：基金上解</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377</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1"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仿宋_GB2312" w:hAnsi="仿宋_GB2312" w:cs="仿宋_GB2312"/>
                <w:sz w:val="24"/>
                <w:szCs w:val="24"/>
              </w:rPr>
            </w:pPr>
            <w:r>
              <w:rPr>
                <w:rFonts w:hint="eastAsia" w:ascii="仿宋_GB2312" w:hAnsi="仿宋_GB2312" w:cs="仿宋_GB2312"/>
                <w:sz w:val="24"/>
                <w:szCs w:val="24"/>
              </w:rPr>
              <w:t>年终结余</w:t>
            </w:r>
          </w:p>
        </w:tc>
        <w:tc>
          <w:tcPr>
            <w:tcW w:w="17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righ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0</w:t>
            </w:r>
          </w:p>
        </w:tc>
        <w:tc>
          <w:tcPr>
            <w:tcW w:w="3020" w:type="dxa"/>
            <w:shd w:val="clear" w:color="auto" w:fill="auto"/>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收支平衡，无结余</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四、完成2024年预算任务的工作举措</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eastAsia="仿宋"/>
        </w:rPr>
      </w:pPr>
      <w:r>
        <w:rPr>
          <w:rFonts w:hint="eastAsia" w:ascii="Calibri" w:hAnsi="Calibri" w:eastAsia="楷体_GB2312" w:cs="Calibri"/>
          <w:b/>
          <w:kern w:val="2"/>
          <w:sz w:val="32"/>
          <w:szCs w:val="32"/>
          <w:lang w:val="en-US" w:eastAsia="zh-CN" w:bidi="ar-SA"/>
        </w:rPr>
        <w:t>（一）强化财源抓收入。</w:t>
      </w:r>
      <w:r>
        <w:rPr>
          <w:rFonts w:hint="eastAsia" w:eastAsia="楷体_GB2312" w:cs="Calibri"/>
          <w:b/>
          <w:kern w:val="2"/>
          <w:sz w:val="32"/>
          <w:szCs w:val="32"/>
          <w:lang w:val="en-US" w:eastAsia="zh-CN" w:bidi="ar-SA"/>
        </w:rPr>
        <w:t>一是</w:t>
      </w:r>
      <w:r>
        <w:rPr>
          <w:rFonts w:hint="eastAsia"/>
        </w:rPr>
        <w:t>积极应对当前复杂</w:t>
      </w:r>
      <w:r>
        <w:rPr>
          <w:rFonts w:hint="eastAsia"/>
          <w:lang w:eastAsia="zh-CN"/>
        </w:rPr>
        <w:t>的国内、国际</w:t>
      </w:r>
      <w:r>
        <w:rPr>
          <w:rFonts w:hint="eastAsia"/>
        </w:rPr>
        <w:t>形势，科学研判财政收入形势，依</w:t>
      </w:r>
      <w:r>
        <w:rPr>
          <w:rFonts w:hint="eastAsia"/>
          <w:lang w:eastAsia="zh-CN"/>
        </w:rPr>
        <w:t>法依</w:t>
      </w:r>
      <w:r>
        <w:rPr>
          <w:rFonts w:hint="eastAsia"/>
        </w:rPr>
        <w:t>规</w:t>
      </w:r>
      <w:r>
        <w:rPr>
          <w:rFonts w:hint="eastAsia" w:ascii="仿宋_GB2312" w:hAnsi="仿宋_GB2312" w:cs="仿宋_GB2312"/>
        </w:rPr>
        <w:t>统筹做好减税降费与</w:t>
      </w:r>
      <w:r>
        <w:rPr>
          <w:rFonts w:hint="eastAsia"/>
        </w:rPr>
        <w:t>有序组织收入，</w:t>
      </w:r>
      <w:r>
        <w:rPr>
          <w:rFonts w:hint="eastAsia" w:ascii="仿宋_GB2312" w:hAnsi="仿宋_GB2312" w:cs="仿宋_GB2312"/>
        </w:rPr>
        <w:t>确保完成年度收入目标</w:t>
      </w:r>
      <w:r>
        <w:rPr>
          <w:rFonts w:hint="default" w:ascii="Times New Roman" w:hAnsi="Times New Roman" w:cs="Times New Roman"/>
        </w:rPr>
        <w:t>5</w:t>
      </w:r>
      <w:r>
        <w:rPr>
          <w:rFonts w:hint="default" w:ascii="Times New Roman" w:hAnsi="Times New Roman" w:cs="Times New Roman"/>
          <w:lang w:val="en-US" w:eastAsia="zh-CN"/>
        </w:rPr>
        <w:t>9</w:t>
      </w:r>
      <w:r>
        <w:rPr>
          <w:rFonts w:hint="default" w:ascii="Times New Roman" w:hAnsi="Times New Roman" w:cs="Times New Roman"/>
        </w:rPr>
        <w:t>00</w:t>
      </w:r>
      <w:r>
        <w:rPr>
          <w:rFonts w:hint="eastAsia" w:ascii="仿宋_GB2312" w:hAnsi="仿宋_GB2312" w:cs="仿宋_GB2312"/>
        </w:rPr>
        <w:t>万元</w:t>
      </w:r>
      <w:r>
        <w:rPr>
          <w:rFonts w:hint="eastAsia"/>
        </w:rPr>
        <w:t>。</w:t>
      </w:r>
      <w:r>
        <w:rPr>
          <w:rFonts w:hint="eastAsia" w:eastAsia="楷体_GB2312" w:cs="Calibri"/>
          <w:b/>
          <w:kern w:val="2"/>
          <w:sz w:val="32"/>
          <w:szCs w:val="32"/>
          <w:lang w:val="en-US" w:eastAsia="zh-CN" w:bidi="ar-SA"/>
        </w:rPr>
        <w:t>二是</w:t>
      </w:r>
      <w:r>
        <w:rPr>
          <w:rFonts w:hint="eastAsia" w:ascii="仿宋_GB2312" w:hAnsi="仿宋_GB2312" w:cs="仿宋_GB2312"/>
          <w:lang w:eastAsia="zh-CN"/>
        </w:rPr>
        <w:t>待口岸形势企稳好转全力</w:t>
      </w:r>
      <w:r>
        <w:rPr>
          <w:rFonts w:hint="eastAsia" w:ascii="仿宋_GB2312" w:hAnsi="仿宋_GB2312" w:cs="仿宋_GB2312"/>
        </w:rPr>
        <w:t>推进边民互市商品进入国内市场税收征管政策</w:t>
      </w:r>
      <w:r>
        <w:rPr>
          <w:rFonts w:hint="eastAsia" w:ascii="仿宋_GB2312" w:hAnsi="仿宋_GB2312" w:cs="仿宋_GB2312"/>
          <w:lang w:eastAsia="zh-CN"/>
        </w:rPr>
        <w:t>工作</w:t>
      </w:r>
      <w:r>
        <w:rPr>
          <w:rFonts w:hint="eastAsia" w:ascii="仿宋_GB2312" w:hAnsi="仿宋_GB2312" w:cs="仿宋_GB2312"/>
        </w:rPr>
        <w:t>，力争完成地方税收增量</w:t>
      </w:r>
      <w:r>
        <w:rPr>
          <w:rFonts w:hint="default" w:ascii="Times New Roman" w:hAnsi="Times New Roman" w:cs="Times New Roman"/>
        </w:rPr>
        <w:t>2</w:t>
      </w:r>
      <w:r>
        <w:rPr>
          <w:rFonts w:hint="default" w:ascii="Times New Roman" w:hAnsi="Times New Roman" w:cs="Times New Roman"/>
          <w:lang w:val="en-US" w:eastAsia="zh-CN"/>
        </w:rPr>
        <w:t>6</w:t>
      </w:r>
      <w:r>
        <w:rPr>
          <w:rFonts w:hint="default" w:ascii="Times New Roman" w:hAnsi="Times New Roman" w:cs="Times New Roman"/>
        </w:rPr>
        <w:t>00</w:t>
      </w:r>
      <w:r>
        <w:rPr>
          <w:rFonts w:hint="eastAsia" w:ascii="仿宋_GB2312" w:hAnsi="仿宋_GB2312" w:cs="仿宋_GB2312"/>
        </w:rPr>
        <w:t>万元以上。</w:t>
      </w:r>
      <w:r>
        <w:rPr>
          <w:rFonts w:hint="eastAsia" w:eastAsia="楷体_GB2312" w:cs="Calibri"/>
          <w:b/>
          <w:kern w:val="2"/>
          <w:sz w:val="32"/>
          <w:szCs w:val="32"/>
          <w:lang w:val="en-US" w:eastAsia="zh-CN" w:bidi="ar-SA"/>
        </w:rPr>
        <w:t>三是</w:t>
      </w:r>
      <w:r>
        <w:rPr>
          <w:rFonts w:hint="eastAsia" w:ascii="仿宋_GB2312" w:hAnsi="仿宋_GB2312" w:cs="仿宋_GB2312"/>
        </w:rPr>
        <w:t>找</w:t>
      </w:r>
      <w:r>
        <w:rPr>
          <w:rFonts w:hint="eastAsia"/>
        </w:rPr>
        <w:t>准</w:t>
      </w:r>
      <w:r>
        <w:rPr>
          <w:rFonts w:hint="eastAsia"/>
          <w:lang w:eastAsia="zh-CN"/>
        </w:rPr>
        <w:t>边合区</w:t>
      </w:r>
      <w:r>
        <w:rPr>
          <w:rFonts w:hint="eastAsia"/>
        </w:rPr>
        <w:t>经济和国家政策的契合点，做好</w:t>
      </w:r>
      <w:r>
        <w:rPr>
          <w:rFonts w:hint="eastAsia"/>
          <w:lang w:eastAsia="zh-CN"/>
        </w:rPr>
        <w:t>火车站无水港、站前广场等重大</w:t>
      </w:r>
      <w:r>
        <w:rPr>
          <w:rFonts w:hint="eastAsia"/>
        </w:rPr>
        <w:t>项目的筛选、申报工作，为</w:t>
      </w:r>
      <w:r>
        <w:rPr>
          <w:rFonts w:hint="eastAsia"/>
          <w:lang w:eastAsia="zh-CN"/>
        </w:rPr>
        <w:t>边合区</w:t>
      </w:r>
      <w:r>
        <w:rPr>
          <w:rFonts w:hint="eastAsia"/>
        </w:rPr>
        <w:t>经济发展筹集更多的项目和资金。</w:t>
      </w:r>
      <w:r>
        <w:rPr>
          <w:rFonts w:hint="eastAsia" w:ascii="Calibri" w:hAnsi="Calibri" w:eastAsia="楷体_GB2312" w:cs="Calibri"/>
          <w:b/>
          <w:kern w:val="2"/>
          <w:sz w:val="32"/>
          <w:szCs w:val="32"/>
          <w:lang w:val="en-US" w:eastAsia="zh-CN" w:bidi="ar-SA"/>
        </w:rPr>
        <w:t>四是</w:t>
      </w:r>
      <w:r>
        <w:rPr>
          <w:rFonts w:hint="eastAsia"/>
        </w:rPr>
        <w:t>强化国有</w:t>
      </w:r>
      <w:r>
        <w:rPr>
          <w:rFonts w:hint="eastAsia"/>
          <w:lang w:eastAsia="zh-CN"/>
        </w:rPr>
        <w:t>资产的</w:t>
      </w:r>
      <w:r>
        <w:rPr>
          <w:rFonts w:hint="eastAsia"/>
        </w:rPr>
        <w:t>清理盘活</w:t>
      </w:r>
      <w:r>
        <w:rPr>
          <w:rFonts w:hint="eastAsia"/>
          <w:lang w:eastAsia="zh-CN"/>
        </w:rPr>
        <w:t>工作</w:t>
      </w:r>
      <w:r>
        <w:rPr>
          <w:rFonts w:hint="eastAsia"/>
        </w:rPr>
        <w:t>，深入挖掘资源资产潜力，提高资产使用效益，收回的资金和盘活资产形成的收益，按规定纳入预算管理。</w:t>
      </w:r>
      <w:r>
        <w:rPr>
          <w:rFonts w:hint="eastAsia" w:ascii="Calibri" w:hAnsi="Calibri" w:eastAsia="楷体_GB2312" w:cs="Calibri"/>
          <w:b/>
          <w:kern w:val="2"/>
          <w:sz w:val="32"/>
          <w:szCs w:val="32"/>
          <w:lang w:val="en-US" w:eastAsia="zh-CN" w:bidi="ar-SA"/>
        </w:rPr>
        <w:t>五是</w:t>
      </w:r>
      <w:r>
        <w:rPr>
          <w:rFonts w:hint="eastAsia"/>
        </w:rPr>
        <w:t>加大财源建设和招商引</w:t>
      </w:r>
      <w:r>
        <w:rPr>
          <w:rFonts w:hint="eastAsia"/>
          <w:lang w:eastAsia="zh-CN"/>
        </w:rPr>
        <w:t>资</w:t>
      </w:r>
      <w:r>
        <w:rPr>
          <w:rFonts w:hint="eastAsia"/>
        </w:rPr>
        <w:t>力度，做大做强做实财政收入，切实提高政府可用财力，促进财政收入高质量发展。</w:t>
      </w:r>
      <w:r>
        <w:rPr>
          <w:rFonts w:hint="eastAsia" w:eastAsia="楷体_GB2312" w:cs="Calibri"/>
          <w:b/>
          <w:kern w:val="2"/>
          <w:sz w:val="32"/>
          <w:szCs w:val="32"/>
          <w:lang w:val="en-US" w:eastAsia="zh-CN" w:bidi="ar-SA"/>
        </w:rPr>
        <w:t>六</w:t>
      </w:r>
      <w:r>
        <w:rPr>
          <w:rFonts w:hint="eastAsia" w:ascii="Calibri" w:hAnsi="Calibri" w:eastAsia="楷体_GB2312" w:cs="Calibri"/>
          <w:b/>
          <w:kern w:val="2"/>
          <w:sz w:val="32"/>
          <w:szCs w:val="32"/>
          <w:lang w:val="en-US" w:eastAsia="zh-CN" w:bidi="ar-SA"/>
        </w:rPr>
        <w:t>是</w:t>
      </w:r>
      <w:r>
        <w:rPr>
          <w:rFonts w:hint="eastAsia" w:ascii="仿宋_GB2312" w:hAnsi="仿宋_GB2312" w:cs="仿宋_GB2312"/>
          <w:lang w:val="en-US" w:eastAsia="zh-CN"/>
        </w:rPr>
        <w:t>继续</w:t>
      </w:r>
      <w:r>
        <w:rPr>
          <w:rFonts w:hint="eastAsia" w:ascii="仿宋_GB2312" w:hAnsi="仿宋_GB2312" w:cs="仿宋_GB2312"/>
        </w:rPr>
        <w:t>加强政府性基金收入管理，做好土地收储出让工作，做强做大政府性基金预算规模，确保实现</w:t>
      </w:r>
      <w:r>
        <w:rPr>
          <w:rFonts w:hint="default" w:ascii="Times New Roman" w:hAnsi="Times New Roman" w:cs="Times New Roman"/>
        </w:rPr>
        <w:t>10000</w:t>
      </w:r>
      <w:r>
        <w:rPr>
          <w:rFonts w:hint="eastAsia" w:ascii="仿宋_GB2312" w:hAnsi="仿宋_GB2312" w:cs="仿宋_GB2312"/>
        </w:rPr>
        <w:t>万元收入目标</w:t>
      </w:r>
      <w:r>
        <w:rPr>
          <w:rFonts w:hint="eastAsia" w:eastAsia="仿宋"/>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ascii="仿宋_GB2312" w:hAnsi="仿宋_GB2312" w:cs="仿宋_GB2312"/>
        </w:rPr>
      </w:pPr>
      <w:r>
        <w:rPr>
          <w:rFonts w:eastAsia="楷体_GB2312"/>
          <w:b/>
        </w:rPr>
        <w:t>（二）</w:t>
      </w:r>
      <w:r>
        <w:rPr>
          <w:rFonts w:hint="eastAsia" w:eastAsia="楷体_GB2312"/>
          <w:b/>
        </w:rPr>
        <w:t>优化结构压支出。</w:t>
      </w:r>
      <w:r>
        <w:rPr>
          <w:rFonts w:hint="eastAsia" w:eastAsia="楷体_GB2312"/>
          <w:b/>
          <w:lang w:eastAsia="zh-CN"/>
        </w:rPr>
        <w:t>一是</w:t>
      </w:r>
      <w:r>
        <w:rPr>
          <w:rFonts w:hint="eastAsia" w:ascii="仿宋_GB2312" w:hAnsi="仿宋_GB2312" w:cs="仿宋_GB2312"/>
        </w:rPr>
        <w:t>坚决落实政府过</w:t>
      </w:r>
      <w:r>
        <w:rPr>
          <w:rFonts w:hint="eastAsia" w:ascii="仿宋_GB2312" w:hAnsi="仿宋_GB2312" w:cs="仿宋_GB2312"/>
          <w:lang w:eastAsia="zh-CN"/>
        </w:rPr>
        <w:t>“</w:t>
      </w:r>
      <w:r>
        <w:rPr>
          <w:rFonts w:hint="eastAsia" w:ascii="仿宋_GB2312" w:hAnsi="仿宋_GB2312" w:cs="仿宋_GB2312"/>
        </w:rPr>
        <w:t>紧日子</w:t>
      </w:r>
      <w:r>
        <w:rPr>
          <w:rFonts w:hint="eastAsia" w:ascii="仿宋_GB2312" w:hAnsi="仿宋_GB2312" w:cs="仿宋_GB2312"/>
          <w:lang w:eastAsia="zh-CN"/>
        </w:rPr>
        <w:t>”</w:t>
      </w:r>
      <w:r>
        <w:rPr>
          <w:rFonts w:hint="eastAsia" w:ascii="仿宋_GB2312" w:hAnsi="仿宋_GB2312" w:cs="仿宋_GB2312"/>
        </w:rPr>
        <w:t>要求，切实兜牢“三保”底线，确保财政平稳运行。认真贯彻落实《预算法实施条例》《党政机关厉行节约反对浪费条例》，严格控制和压减一般性支出。严格执行人大批准的预算，坚持先有预算后有支出，严禁超预算、无预算安排支出。</w:t>
      </w:r>
      <w:r>
        <w:rPr>
          <w:rFonts w:hint="eastAsia" w:eastAsia="楷体_GB2312" w:cs="Calibri"/>
          <w:b/>
          <w:kern w:val="2"/>
          <w:sz w:val="32"/>
          <w:szCs w:val="32"/>
          <w:lang w:val="en-US" w:eastAsia="zh-CN" w:bidi="ar-SA"/>
        </w:rPr>
        <w:t>二是</w:t>
      </w:r>
      <w:r>
        <w:rPr>
          <w:rFonts w:hint="eastAsia" w:eastAsia="楷体_GB2312"/>
          <w:bCs/>
          <w:lang w:eastAsia="zh-CN"/>
        </w:rPr>
        <w:t>积极筹措资金，继续</w:t>
      </w:r>
      <w:r>
        <w:rPr>
          <w:rFonts w:hint="eastAsia" w:ascii="仿宋_GB2312" w:hAnsi="仿宋_GB2312" w:cs="仿宋_GB2312"/>
        </w:rPr>
        <w:t>做好重点领域和重点项目财政保障。</w:t>
      </w:r>
      <w:r>
        <w:rPr>
          <w:rFonts w:hint="eastAsia" w:ascii="仿宋_GB2312" w:hAnsi="仿宋_GB2312" w:cs="仿宋_GB2312"/>
          <w:lang w:eastAsia="zh-CN"/>
        </w:rPr>
        <w:t>重点</w:t>
      </w:r>
      <w:r>
        <w:rPr>
          <w:rFonts w:hint="eastAsia" w:ascii="仿宋_GB2312" w:hAnsi="仿宋_GB2312" w:cs="仿宋_GB2312"/>
        </w:rPr>
        <w:t>围绕口岸开发、支持园区经济高质量发展等战略部署，聚焦“平安、效能、智慧、法治、绿色”口岸建设，全力做好党工委、管委会重大决策和重大项目实施财政保障。</w:t>
      </w:r>
      <w:r>
        <w:rPr>
          <w:rFonts w:hint="eastAsia" w:eastAsia="楷体_GB2312" w:cs="Calibri"/>
          <w:b/>
          <w:kern w:val="2"/>
          <w:sz w:val="32"/>
          <w:szCs w:val="32"/>
          <w:lang w:val="en-US" w:eastAsia="zh-CN" w:bidi="ar-SA"/>
        </w:rPr>
        <w:t>三是</w:t>
      </w:r>
      <w:r>
        <w:rPr>
          <w:rFonts w:hint="eastAsia" w:ascii="仿宋_GB2312" w:hAnsi="仿宋_GB2312" w:cs="仿宋_GB2312"/>
        </w:rPr>
        <w:t>全力</w:t>
      </w:r>
      <w:r>
        <w:rPr>
          <w:rFonts w:hint="eastAsia" w:ascii="仿宋_GB2312" w:hAnsi="仿宋_GB2312" w:cs="仿宋_GB2312"/>
          <w:lang w:eastAsia="zh-CN"/>
        </w:rPr>
        <w:t>保障</w:t>
      </w:r>
      <w:r>
        <w:rPr>
          <w:rFonts w:hint="eastAsia" w:ascii="仿宋_GB2312" w:hAnsi="仿宋_GB2312" w:cs="仿宋_GB2312"/>
        </w:rPr>
        <w:t>项目</w:t>
      </w:r>
      <w:r>
        <w:rPr>
          <w:rFonts w:hint="eastAsia" w:ascii="仿宋_GB2312" w:hAnsi="仿宋_GB2312" w:cs="仿宋_GB2312"/>
          <w:lang w:eastAsia="zh-CN"/>
        </w:rPr>
        <w:t>的规划、可研等</w:t>
      </w:r>
      <w:r>
        <w:rPr>
          <w:rFonts w:hint="eastAsia" w:ascii="仿宋_GB2312" w:hAnsi="仿宋_GB2312" w:cs="仿宋_GB2312"/>
        </w:rPr>
        <w:t>前期工作，积极争取上级项目资金，争取</w:t>
      </w:r>
      <w:r>
        <w:rPr>
          <w:rFonts w:hint="eastAsia" w:ascii="仿宋_GB2312" w:hAnsi="仿宋_GB2312" w:cs="仿宋_GB2312"/>
          <w:lang w:eastAsia="zh-CN"/>
        </w:rPr>
        <w:t>竣工一批</w:t>
      </w:r>
      <w:r>
        <w:rPr>
          <w:rFonts w:hint="eastAsia" w:ascii="仿宋_GB2312" w:hAnsi="仿宋_GB2312" w:cs="仿宋_GB2312"/>
        </w:rPr>
        <w:t>开工一批。</w:t>
      </w:r>
      <w:r>
        <w:rPr>
          <w:rFonts w:hint="eastAsia" w:eastAsia="楷体_GB2312" w:cs="Calibri"/>
          <w:b/>
          <w:kern w:val="2"/>
          <w:sz w:val="32"/>
          <w:szCs w:val="32"/>
          <w:lang w:val="en-US" w:eastAsia="zh-CN" w:bidi="ar-SA"/>
        </w:rPr>
        <w:t>四是</w:t>
      </w:r>
      <w:r>
        <w:rPr>
          <w:rFonts w:hint="eastAsia" w:eastAsia="楷体_GB2312"/>
          <w:bCs/>
          <w:lang w:eastAsia="zh-CN"/>
        </w:rPr>
        <w:t>全力</w:t>
      </w:r>
      <w:r>
        <w:rPr>
          <w:rFonts w:hint="eastAsia" w:ascii="仿宋_GB2312" w:hAnsi="仿宋_GB2312" w:cs="仿宋_GB2312"/>
        </w:rPr>
        <w:t>加快推进</w:t>
      </w:r>
      <w:r>
        <w:rPr>
          <w:rFonts w:hint="eastAsia" w:ascii="仿宋_GB2312" w:hAnsi="仿宋_GB2312" w:cs="仿宋_GB2312"/>
          <w:lang w:eastAsia="zh-CN"/>
        </w:rPr>
        <w:t>智慧口岸、亚行贷款等</w:t>
      </w:r>
      <w:r>
        <w:rPr>
          <w:rFonts w:hint="eastAsia" w:ascii="仿宋_GB2312" w:hAnsi="仿宋_GB2312" w:cs="仿宋_GB2312"/>
        </w:rPr>
        <w:t>在建重点项目建设进度，力争实现亚行贷款项目提款报账</w:t>
      </w:r>
      <w:r>
        <w:rPr>
          <w:rFonts w:hint="default" w:ascii="Times New Roman" w:hAnsi="Times New Roman" w:cs="Times New Roman"/>
          <w:lang w:val="en-US" w:eastAsia="zh-CN"/>
        </w:rPr>
        <w:t>32145</w:t>
      </w:r>
      <w:r>
        <w:rPr>
          <w:rFonts w:hint="eastAsia" w:ascii="仿宋_GB2312" w:hAnsi="仿宋_GB2312" w:cs="仿宋_GB2312"/>
        </w:rPr>
        <w:t>万元，确保</w:t>
      </w:r>
      <w:r>
        <w:rPr>
          <w:rFonts w:hint="default" w:ascii="Times New Roman" w:hAnsi="Times New Roman" w:cs="Times New Roman"/>
          <w:lang w:val="en-US" w:eastAsia="zh-CN"/>
        </w:rPr>
        <w:t>44000</w:t>
      </w:r>
      <w:r>
        <w:rPr>
          <w:rFonts w:hint="eastAsia" w:ascii="Times New Roman" w:hAnsi="Times New Roman" w:cs="Times New Roman"/>
          <w:lang w:val="en-US" w:eastAsia="zh-CN"/>
        </w:rPr>
        <w:t>万元</w:t>
      </w:r>
      <w:r>
        <w:rPr>
          <w:rFonts w:hint="eastAsia" w:ascii="仿宋_GB2312" w:hAnsi="仿宋_GB2312" w:cs="仿宋_GB2312"/>
        </w:rPr>
        <w:t>支出目标任务的实现。</w:t>
      </w:r>
      <w:r>
        <w:rPr>
          <w:rFonts w:hint="eastAsia" w:eastAsia="楷体_GB2312" w:cs="Calibri"/>
          <w:b/>
          <w:kern w:val="2"/>
          <w:sz w:val="32"/>
          <w:szCs w:val="32"/>
          <w:lang w:val="en-US" w:eastAsia="zh-CN" w:bidi="ar-SA"/>
        </w:rPr>
        <w:t>五是</w:t>
      </w:r>
      <w:r>
        <w:rPr>
          <w:rFonts w:hint="eastAsia" w:ascii="仿宋_GB2312" w:hAnsi="仿宋_GB2312" w:cs="仿宋_GB2312"/>
        </w:rPr>
        <w:t>加强财政监督检查，严格财务管理，规范资金使用，</w:t>
      </w:r>
      <w:r>
        <w:rPr>
          <w:rFonts w:hint="eastAsia" w:ascii="仿宋_GB2312" w:hAnsi="仿宋_GB2312" w:cs="仿宋_GB2312"/>
          <w:lang w:eastAsia="zh-CN"/>
        </w:rPr>
        <w:t>进一步</w:t>
      </w:r>
      <w:r>
        <w:rPr>
          <w:rFonts w:hint="eastAsia"/>
        </w:rPr>
        <w:t>压实预算单位预算执行主体责任，</w:t>
      </w:r>
      <w:r>
        <w:rPr>
          <w:rFonts w:hint="eastAsia" w:ascii="仿宋_GB2312" w:hAnsi="仿宋_GB2312" w:cs="仿宋_GB2312"/>
        </w:rPr>
        <w:t>确保资金安全完整。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cs="仿宋_GB2312"/>
        </w:rPr>
      </w:pPr>
      <w:r>
        <w:rPr>
          <w:rFonts w:hint="eastAsia" w:eastAsia="楷体_GB2312"/>
          <w:b/>
        </w:rPr>
        <w:t>（三）多措并举</w:t>
      </w:r>
      <w:r>
        <w:rPr>
          <w:rFonts w:hint="eastAsia" w:eastAsia="楷体_GB2312"/>
          <w:b/>
          <w:lang w:eastAsia="zh-CN"/>
        </w:rPr>
        <w:t>抓</w:t>
      </w:r>
      <w:r>
        <w:rPr>
          <w:rFonts w:hint="eastAsia" w:eastAsia="楷体_GB2312"/>
          <w:b/>
        </w:rPr>
        <w:t>融资。</w:t>
      </w:r>
      <w:r>
        <w:rPr>
          <w:rFonts w:hint="eastAsia" w:eastAsia="楷体_GB2312" w:cs="Calibri"/>
          <w:b/>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做大做强国资平台，通过财政资金注资、盘活存量资产、整合资源等方式，壮大国资平台资产与融资能力。</w:t>
      </w:r>
      <w:r>
        <w:rPr>
          <w:rFonts w:hint="eastAsia" w:eastAsia="楷体_GB2312" w:cs="Calibri"/>
          <w:b/>
          <w:kern w:val="2"/>
          <w:sz w:val="32"/>
          <w:szCs w:val="32"/>
          <w:lang w:val="en-US" w:eastAsia="zh-CN" w:bidi="ar-SA"/>
        </w:rPr>
        <w:t>二是</w:t>
      </w:r>
      <w:r>
        <w:rPr>
          <w:rFonts w:hint="eastAsia" w:ascii="仿宋_GB2312" w:hAnsi="仿宋_GB2312" w:cs="仿宋_GB2312"/>
          <w:lang w:val="en-US" w:eastAsia="zh-CN"/>
        </w:rPr>
        <w:t>继续</w:t>
      </w:r>
      <w:r>
        <w:rPr>
          <w:rFonts w:hint="eastAsia" w:ascii="仿宋_GB2312" w:hAnsi="仿宋_GB2312" w:cs="仿宋_GB2312"/>
        </w:rPr>
        <w:t>聚焦国家、省、市确定的重点领域和重大项目，高质量谋划储备</w:t>
      </w:r>
      <w:r>
        <w:rPr>
          <w:rFonts w:hint="eastAsia" w:ascii="仿宋_GB2312" w:hAnsi="仿宋_GB2312" w:cs="仿宋_GB2312"/>
          <w:lang w:eastAsia="zh-CN"/>
        </w:rPr>
        <w:t>收益好的</w:t>
      </w:r>
      <w:r>
        <w:rPr>
          <w:rFonts w:hint="eastAsia" w:ascii="仿宋_GB2312" w:hAnsi="仿宋_GB2312" w:cs="仿宋_GB2312"/>
        </w:rPr>
        <w:t>专债项目</w:t>
      </w:r>
      <w:r>
        <w:rPr>
          <w:rFonts w:hint="eastAsia" w:ascii="仿宋_GB2312" w:hAnsi="仿宋_GB2312" w:cs="仿宋_GB2312"/>
          <w:lang w:eastAsia="zh-CN"/>
        </w:rPr>
        <w:t>积极争取</w:t>
      </w:r>
      <w:r>
        <w:rPr>
          <w:rFonts w:hint="eastAsia" w:ascii="仿宋_GB2312" w:hAnsi="仿宋_GB2312" w:cs="仿宋_GB2312"/>
        </w:rPr>
        <w:t>上</w:t>
      </w:r>
      <w:r>
        <w:rPr>
          <w:rFonts w:hint="eastAsia" w:ascii="仿宋_GB2312" w:hAnsi="仿宋_GB2312" w:cs="仿宋_GB2312"/>
          <w:lang w:eastAsia="zh-CN"/>
        </w:rPr>
        <w:t>级</w:t>
      </w:r>
      <w:r>
        <w:rPr>
          <w:rFonts w:hint="eastAsia" w:ascii="仿宋_GB2312" w:hAnsi="仿宋_GB2312" w:cs="仿宋_GB2312"/>
        </w:rPr>
        <w:t>专项债券资金</w:t>
      </w:r>
      <w:r>
        <w:rPr>
          <w:rFonts w:hint="eastAsia" w:ascii="仿宋_GB2312" w:hAnsi="仿宋_GB2312" w:cs="仿宋_GB2312"/>
          <w:lang w:eastAsia="zh-CN"/>
        </w:rPr>
        <w:t>支持</w:t>
      </w:r>
      <w:r>
        <w:rPr>
          <w:rFonts w:hint="eastAsia" w:ascii="仿宋_GB2312" w:hAnsi="仿宋_GB2312" w:cs="仿宋_GB2312"/>
        </w:rPr>
        <w:t>。</w:t>
      </w:r>
      <w:r>
        <w:rPr>
          <w:rFonts w:hint="eastAsia" w:eastAsia="楷体_GB2312" w:cs="Calibri"/>
          <w:b/>
          <w:kern w:val="2"/>
          <w:sz w:val="32"/>
          <w:szCs w:val="32"/>
          <w:lang w:val="en-US" w:eastAsia="zh-CN" w:bidi="ar-SA"/>
        </w:rPr>
        <w:t>三是</w:t>
      </w:r>
      <w:r>
        <w:rPr>
          <w:rFonts w:hint="eastAsia" w:ascii="仿宋_GB2312" w:hAnsi="仿宋_GB2312" w:cs="仿宋_GB2312"/>
          <w:lang w:val="en-US" w:eastAsia="zh-CN"/>
        </w:rPr>
        <w:t>继续</w:t>
      </w:r>
      <w:r>
        <w:rPr>
          <w:rFonts w:hint="eastAsia" w:ascii="仿宋_GB2312" w:hAnsi="仿宋_GB2312" w:cs="仿宋_GB2312"/>
        </w:rPr>
        <w:t>加强与银行合作，</w:t>
      </w:r>
      <w:r>
        <w:rPr>
          <w:rFonts w:hint="eastAsia" w:ascii="仿宋_GB2312" w:hAnsi="仿宋_GB2312" w:cs="仿宋_GB2312"/>
          <w:lang w:eastAsia="zh-CN"/>
        </w:rPr>
        <w:t>力争完成</w:t>
      </w:r>
      <w:r>
        <w:rPr>
          <w:rFonts w:hint="eastAsia" w:ascii="仿宋_GB2312" w:hAnsi="仿宋_GB2312" w:cs="仿宋_GB2312"/>
        </w:rPr>
        <w:t>口岸服务公司实现固定资产投资贷款</w:t>
      </w:r>
      <w:r>
        <w:rPr>
          <w:rFonts w:hint="default" w:ascii="Times New Roman" w:hAnsi="Times New Roman" w:cs="Times New Roman"/>
        </w:rPr>
        <w:t>1</w:t>
      </w:r>
      <w:r>
        <w:rPr>
          <w:rFonts w:hint="eastAsia" w:ascii="仿宋_GB2312" w:hAnsi="仿宋_GB2312" w:cs="仿宋_GB2312"/>
        </w:rPr>
        <w:t>亿元。</w:t>
      </w:r>
      <w:r>
        <w:rPr>
          <w:rFonts w:hint="eastAsia" w:eastAsia="楷体_GB2312" w:cs="Calibri"/>
          <w:b/>
          <w:kern w:val="2"/>
          <w:sz w:val="32"/>
          <w:szCs w:val="32"/>
          <w:lang w:val="en-US" w:eastAsia="zh-CN" w:bidi="ar-SA"/>
        </w:rPr>
        <w:t>四是</w:t>
      </w:r>
      <w:r>
        <w:rPr>
          <w:rFonts w:hint="eastAsia" w:ascii="仿宋_GB2312" w:hAnsi="仿宋_GB2312" w:cs="仿宋_GB2312"/>
        </w:rPr>
        <w:t>积极推行“管委会+公司”模式改革，发挥国有企业在招商引资、企业服务等关键领域保障能力明显提升。</w:t>
      </w:r>
      <w:r>
        <w:rPr>
          <w:rFonts w:hint="eastAsia" w:eastAsia="楷体_GB2312" w:cs="Calibri"/>
          <w:b/>
          <w:kern w:val="2"/>
          <w:sz w:val="32"/>
          <w:szCs w:val="32"/>
          <w:lang w:val="en-US" w:eastAsia="zh-CN" w:bidi="ar-SA"/>
        </w:rPr>
        <w:t>五是</w:t>
      </w:r>
      <w:r>
        <w:rPr>
          <w:rFonts w:hint="eastAsia" w:ascii="仿宋_GB2312" w:hAnsi="仿宋_GB2312" w:cs="仿宋_GB2312"/>
        </w:rPr>
        <w:t>支持国资公司探索建立科学规范的现代企业管理制度，严格用制度管人、管事、管钱，避免行政干预，确保健康有序运行。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ascii="仿宋_GB2312" w:hAnsi="仿宋_GB2312" w:cs="仿宋_GB2312"/>
        </w:rPr>
      </w:pPr>
      <w:r>
        <w:rPr>
          <w:rFonts w:hint="eastAsia" w:eastAsia="楷体_GB2312"/>
          <w:b/>
        </w:rPr>
        <w:t>（四）积极稳妥防风险。</w:t>
      </w:r>
      <w:r>
        <w:rPr>
          <w:rFonts w:hint="eastAsia" w:ascii="仿宋_GB2312" w:hAnsi="仿宋_GB2312" w:cs="仿宋_GB2312"/>
        </w:rPr>
        <w:t>扎实开展“三保”预算编制、审核工作，动态监控“三保”执行情况。规范举债行为，坚决遏制隐性债务增量，</w:t>
      </w:r>
      <w:r>
        <w:rPr>
          <w:rFonts w:hint="eastAsia" w:ascii="Times New Roman" w:hAnsi="Times New Roman" w:eastAsia="仿宋_GB2312" w:cs="Times New Roman"/>
          <w:sz w:val="32"/>
          <w:szCs w:val="32"/>
        </w:rPr>
        <w:t>守牢安全发展底线。建立债务风险处理机制和债务风险常态化监督机制，化存量、强监管，</w:t>
      </w:r>
      <w:r>
        <w:rPr>
          <w:rFonts w:hint="eastAsia" w:ascii="Times New Roman" w:hAnsi="Times New Roman" w:eastAsia="仿宋_GB2312" w:cs="Times New Roman"/>
          <w:sz w:val="32"/>
          <w:szCs w:val="32"/>
          <w:lang w:eastAsia="zh-CN"/>
        </w:rPr>
        <w:t>有</w:t>
      </w:r>
      <w:r>
        <w:rPr>
          <w:rFonts w:hint="eastAsia" w:ascii="Times New Roman" w:hAnsi="Times New Roman" w:eastAsia="仿宋_GB2312" w:cs="Times New Roman"/>
          <w:sz w:val="32"/>
          <w:szCs w:val="32"/>
        </w:rPr>
        <w:t>效防范风险隐患</w:t>
      </w:r>
      <w:r>
        <w:rPr>
          <w:rFonts w:hint="eastAsia" w:ascii="Times New Roman" w:hAnsi="Times New Roman" w:cs="Times New Roman"/>
          <w:sz w:val="32"/>
          <w:szCs w:val="32"/>
          <w:lang w:eastAsia="zh-CN"/>
        </w:rPr>
        <w:t>。</w:t>
      </w:r>
      <w:r>
        <w:rPr>
          <w:rFonts w:hint="eastAsia" w:ascii="仿宋_GB2312" w:hAnsi="仿宋_GB2312" w:cs="仿宋_GB2312"/>
        </w:rPr>
        <w:t>严格库款调度的序时进度要求，规范财政资金收支运行，确保库款余额规模合理。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outlineLvl w:val="9"/>
        <w:rPr>
          <w:rFonts w:hint="eastAsia" w:ascii="仿宋_GB2312" w:hAnsi="仿宋_GB2312" w:cs="仿宋_GB2312"/>
          <w:lang w:val="en-US" w:eastAsia="zh-CN"/>
        </w:rPr>
      </w:pPr>
      <w:r>
        <w:rPr>
          <w:rFonts w:hint="eastAsia" w:eastAsia="楷体_GB2312"/>
          <w:b/>
        </w:rPr>
        <w:t>（五）</w:t>
      </w:r>
      <w:r>
        <w:rPr>
          <w:rFonts w:hint="eastAsia" w:eastAsia="楷体_GB2312"/>
          <w:b/>
          <w:lang w:eastAsia="zh-CN"/>
        </w:rPr>
        <w:t>强化政治</w:t>
      </w:r>
      <w:r>
        <w:rPr>
          <w:rFonts w:hint="eastAsia" w:eastAsia="楷体_GB2312"/>
          <w:b/>
        </w:rPr>
        <w:t>抓队伍。</w:t>
      </w:r>
      <w:r>
        <w:rPr>
          <w:rFonts w:hint="eastAsia" w:eastAsia="楷体_GB2312"/>
          <w:b/>
          <w:lang w:eastAsia="zh-CN"/>
        </w:rPr>
        <w:t>一是</w:t>
      </w:r>
      <w:r>
        <w:rPr>
          <w:rFonts w:hint="eastAsia" w:ascii="仿宋_GB2312" w:hAnsi="仿宋_GB2312" w:cs="仿宋_GB2312"/>
          <w:lang w:eastAsia="zh-CN"/>
        </w:rPr>
        <w:t>加强财政干部队伍建设，进一步强化党员干部的政治素养、学习思维、实践锻炼、规矩意识，不断提升其治理能力。</w:t>
      </w:r>
      <w:r>
        <w:rPr>
          <w:rFonts w:hint="eastAsia" w:eastAsia="楷体_GB2312"/>
          <w:b/>
          <w:lang w:eastAsia="zh-CN"/>
        </w:rPr>
        <w:t>二是</w:t>
      </w:r>
      <w:r>
        <w:rPr>
          <w:rFonts w:hint="eastAsia" w:ascii="仿宋_GB2312" w:hAnsi="仿宋_GB2312" w:cs="仿宋_GB2312"/>
        </w:rPr>
        <w:t>根据改革方案</w:t>
      </w:r>
      <w:r>
        <w:rPr>
          <w:rFonts w:hint="eastAsia" w:ascii="仿宋_GB2312" w:hAnsi="仿宋_GB2312" w:cs="仿宋_GB2312"/>
          <w:lang w:eastAsia="zh-CN"/>
        </w:rPr>
        <w:t>和财政工作实际进一步优化</w:t>
      </w:r>
      <w:r>
        <w:rPr>
          <w:rFonts w:hint="eastAsia" w:ascii="仿宋_GB2312" w:hAnsi="仿宋_GB2312" w:cs="仿宋_GB2312"/>
        </w:rPr>
        <w:t>配齐配强财政班子及工作人员。</w:t>
      </w:r>
      <w:r>
        <w:rPr>
          <w:rFonts w:hint="eastAsia" w:eastAsia="楷体_GB2312"/>
          <w:b/>
          <w:lang w:eastAsia="zh-CN"/>
        </w:rPr>
        <w:t>三是</w:t>
      </w:r>
      <w:r>
        <w:rPr>
          <w:rFonts w:hint="eastAsia" w:ascii="仿宋_GB2312" w:hAnsi="仿宋_GB2312" w:cs="仿宋_GB2312"/>
        </w:rPr>
        <w:t>坚持人尽其才，人岗相适，明确职责分工</w:t>
      </w:r>
      <w:r>
        <w:rPr>
          <w:rFonts w:hint="eastAsia" w:ascii="仿宋_GB2312" w:hAnsi="仿宋_GB2312" w:cs="仿宋_GB2312"/>
          <w:lang w:eastAsia="zh-CN"/>
        </w:rPr>
        <w:t>。</w:t>
      </w:r>
      <w:r>
        <w:rPr>
          <w:rFonts w:hint="eastAsia" w:eastAsia="楷体_GB2312"/>
          <w:b/>
          <w:lang w:eastAsia="zh-CN"/>
        </w:rPr>
        <w:t>四是</w:t>
      </w:r>
      <w:r>
        <w:rPr>
          <w:rFonts w:hint="eastAsia" w:ascii="仿宋_GB2312" w:hAnsi="仿宋_GB2312" w:cs="仿宋_GB2312"/>
        </w:rPr>
        <w:t>将内强素质、外树形象贯穿于机关建设工作中，不断解放思想、创新观念、转变作风、规范行为，牢牢把握新时代赋予</w:t>
      </w:r>
      <w:r>
        <w:rPr>
          <w:rFonts w:hint="eastAsia" w:ascii="仿宋_GB2312" w:hAnsi="仿宋_GB2312" w:cs="仿宋_GB2312"/>
          <w:lang w:eastAsia="zh-CN"/>
        </w:rPr>
        <w:t>财政工作</w:t>
      </w:r>
      <w:r>
        <w:rPr>
          <w:rFonts w:hint="eastAsia" w:ascii="仿宋_GB2312" w:hAnsi="仿宋_GB2312" w:cs="仿宋_GB2312"/>
        </w:rPr>
        <w:t>的</w:t>
      </w:r>
      <w:r>
        <w:rPr>
          <w:rFonts w:hint="eastAsia" w:ascii="仿宋_GB2312" w:hAnsi="仿宋_GB2312" w:cs="仿宋_GB2312"/>
          <w:lang w:eastAsia="zh-CN"/>
        </w:rPr>
        <w:t>使命</w:t>
      </w:r>
      <w:r>
        <w:rPr>
          <w:rFonts w:hint="eastAsia" w:ascii="仿宋_GB2312" w:hAnsi="仿宋_GB2312" w:cs="仿宋_GB2312"/>
        </w:rPr>
        <w:t>和责任，奋力推进新</w:t>
      </w:r>
      <w:r>
        <w:rPr>
          <w:rFonts w:hint="eastAsia" w:ascii="仿宋_GB2312" w:hAnsi="仿宋_GB2312" w:cs="仿宋_GB2312"/>
          <w:lang w:eastAsia="zh-CN"/>
        </w:rPr>
        <w:t>格局下的口岸经济、资源经济、园区经济</w:t>
      </w:r>
      <w:r>
        <w:rPr>
          <w:rFonts w:hint="eastAsia" w:ascii="仿宋_GB2312" w:hAnsi="仿宋_GB2312" w:cs="仿宋_GB2312"/>
        </w:rPr>
        <w:t>工作</w:t>
      </w:r>
      <w:r>
        <w:rPr>
          <w:rFonts w:hint="eastAsia" w:ascii="仿宋_GB2312" w:hAnsi="仿宋_GB2312" w:cs="仿宋_GB2312"/>
          <w:lang w:eastAsia="zh-CN"/>
        </w:rPr>
        <w:t>的</w:t>
      </w:r>
      <w:r>
        <w:rPr>
          <w:rFonts w:hint="eastAsia" w:ascii="仿宋_GB2312" w:hAnsi="仿宋_GB2312" w:cs="仿宋_GB2312"/>
        </w:rPr>
        <w:t>新发展。</w:t>
      </w:r>
    </w:p>
    <w:sectPr>
      <w:headerReference r:id="rId3" w:type="default"/>
      <w:footerReference r:id="rId4" w:type="default"/>
      <w:pgSz w:w="11906" w:h="16838"/>
      <w:pgMar w:top="2098" w:right="1474" w:bottom="1757" w:left="1587" w:header="851" w:footer="992" w:gutter="0"/>
      <w:pgNumType w:fmt="numberInDash"/>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3074" o:spid="_x0000_s3074"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hAnsi="宋体" w:eastAsia="宋体" w:cs="Times New Roman"/>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- 7 -</w:t>
                </w:r>
                <w:r>
                  <w:rPr>
                    <w:rFonts w:ascii="宋体" w:hAnsi="宋体" w:eastAsia="宋体" w:cs="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0"/>
      <w:lvlText w:val="%1、"/>
      <w:lvlJc w:val="left"/>
      <w:pPr>
        <w:tabs>
          <w:tab w:val="left" w:pos="720"/>
        </w:tabs>
        <w:ind w:left="720" w:hanging="720"/>
      </w:pPr>
    </w:lvl>
    <w:lvl w:ilvl="1" w:tentative="0">
      <w:start w:val="1"/>
      <w:numFmt w:val="lowerLetter"/>
      <w:lvlText w:val="%1)"/>
      <w:lvlJc w:val="left"/>
      <w:pPr>
        <w:tabs>
          <w:tab w:val="left" w:pos="840"/>
        </w:tabs>
        <w:ind w:left="840" w:hanging="420"/>
      </w:pPr>
    </w:lvl>
    <w:lvl w:ilvl="2" w:tentative="0">
      <w:start w:val="1"/>
      <w:numFmt w:val="lowerRoman"/>
      <w:lvlText w:val="%1."/>
      <w:lvlJc w:val="right"/>
      <w:pPr>
        <w:tabs>
          <w:tab w:val="left" w:pos="1260"/>
        </w:tabs>
        <w:ind w:left="1260" w:hanging="420"/>
      </w:pPr>
    </w:lvl>
    <w:lvl w:ilvl="3" w:tentative="0">
      <w:start w:val="1"/>
      <w:numFmt w:val="decimal"/>
      <w:lvlText w:val="%1."/>
      <w:lvlJc w:val="left"/>
      <w:pPr>
        <w:tabs>
          <w:tab w:val="left" w:pos="1680"/>
        </w:tabs>
        <w:ind w:left="1680" w:hanging="420"/>
      </w:p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lvlText w:val="%1)"/>
      <w:lvlJc w:val="left"/>
      <w:pPr>
        <w:tabs>
          <w:tab w:val="left" w:pos="3360"/>
        </w:tabs>
        <w:ind w:left="3360" w:hanging="420"/>
      </w:pPr>
    </w:lvl>
    <w:lvl w:ilvl="8" w:tentative="0">
      <w:start w:val="1"/>
      <w:numFmt w:val="lowerRoman"/>
      <w:lvlText w:val="%1."/>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NotTrackMoves/>
  <w:documentProtection w:enforcement="0"/>
  <w:defaultTabStop w:val="420"/>
  <w:doNotHyphenateCaps/>
  <w:drawingGridVerticalSpacing w:val="22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CF4"/>
    <w:rsid w:val="000368B9"/>
    <w:rsid w:val="0006278A"/>
    <w:rsid w:val="000969A6"/>
    <w:rsid w:val="000D5E62"/>
    <w:rsid w:val="00193311"/>
    <w:rsid w:val="002333DF"/>
    <w:rsid w:val="00256E05"/>
    <w:rsid w:val="00265790"/>
    <w:rsid w:val="00270F39"/>
    <w:rsid w:val="002C529B"/>
    <w:rsid w:val="00345B4E"/>
    <w:rsid w:val="00354967"/>
    <w:rsid w:val="00374CD4"/>
    <w:rsid w:val="00376E81"/>
    <w:rsid w:val="003E1C1F"/>
    <w:rsid w:val="003E7CF4"/>
    <w:rsid w:val="00403FC1"/>
    <w:rsid w:val="00465C78"/>
    <w:rsid w:val="00487E57"/>
    <w:rsid w:val="004F06ED"/>
    <w:rsid w:val="005152F0"/>
    <w:rsid w:val="005953AB"/>
    <w:rsid w:val="005A417C"/>
    <w:rsid w:val="005E67CE"/>
    <w:rsid w:val="006D76B2"/>
    <w:rsid w:val="006F02E7"/>
    <w:rsid w:val="007A1400"/>
    <w:rsid w:val="007A4B1B"/>
    <w:rsid w:val="0096290A"/>
    <w:rsid w:val="00983EC4"/>
    <w:rsid w:val="009A0C9B"/>
    <w:rsid w:val="00A104AD"/>
    <w:rsid w:val="00A33C3C"/>
    <w:rsid w:val="00A419F5"/>
    <w:rsid w:val="00A4215C"/>
    <w:rsid w:val="00A745AE"/>
    <w:rsid w:val="00A85087"/>
    <w:rsid w:val="00AC7348"/>
    <w:rsid w:val="00B57FEB"/>
    <w:rsid w:val="00B875E4"/>
    <w:rsid w:val="00BC543F"/>
    <w:rsid w:val="00C366E4"/>
    <w:rsid w:val="00C40F17"/>
    <w:rsid w:val="00C460C0"/>
    <w:rsid w:val="00C5507C"/>
    <w:rsid w:val="00C9227A"/>
    <w:rsid w:val="00CC4FA0"/>
    <w:rsid w:val="00CD53EF"/>
    <w:rsid w:val="00CF093B"/>
    <w:rsid w:val="00D126D0"/>
    <w:rsid w:val="00D33C45"/>
    <w:rsid w:val="00D61A94"/>
    <w:rsid w:val="00D72E70"/>
    <w:rsid w:val="00DA3D49"/>
    <w:rsid w:val="00DA5683"/>
    <w:rsid w:val="00DC3CB3"/>
    <w:rsid w:val="00E50D7E"/>
    <w:rsid w:val="00ED43A5"/>
    <w:rsid w:val="00F012EB"/>
    <w:rsid w:val="00F11357"/>
    <w:rsid w:val="00F46850"/>
    <w:rsid w:val="00F53CB2"/>
    <w:rsid w:val="00F61D2C"/>
    <w:rsid w:val="01955851"/>
    <w:rsid w:val="01EA0316"/>
    <w:rsid w:val="03675114"/>
    <w:rsid w:val="04463909"/>
    <w:rsid w:val="0463500F"/>
    <w:rsid w:val="05FB2046"/>
    <w:rsid w:val="06047133"/>
    <w:rsid w:val="078662D9"/>
    <w:rsid w:val="07C84B5B"/>
    <w:rsid w:val="09CE7B82"/>
    <w:rsid w:val="0A0A76F4"/>
    <w:rsid w:val="0B1935DC"/>
    <w:rsid w:val="0B723B65"/>
    <w:rsid w:val="0B9C780E"/>
    <w:rsid w:val="0D934C2D"/>
    <w:rsid w:val="0D9702A4"/>
    <w:rsid w:val="0E8D41E4"/>
    <w:rsid w:val="0EA223D6"/>
    <w:rsid w:val="10DF6C1F"/>
    <w:rsid w:val="11C22371"/>
    <w:rsid w:val="12703F15"/>
    <w:rsid w:val="1349283C"/>
    <w:rsid w:val="13A608E4"/>
    <w:rsid w:val="13B7185E"/>
    <w:rsid w:val="13E41BBF"/>
    <w:rsid w:val="13ED661F"/>
    <w:rsid w:val="145D3C27"/>
    <w:rsid w:val="14615288"/>
    <w:rsid w:val="15061CF9"/>
    <w:rsid w:val="1640323E"/>
    <w:rsid w:val="16B5350F"/>
    <w:rsid w:val="16FE3C21"/>
    <w:rsid w:val="17406768"/>
    <w:rsid w:val="178619B4"/>
    <w:rsid w:val="197C017F"/>
    <w:rsid w:val="19FD45C3"/>
    <w:rsid w:val="1A124D97"/>
    <w:rsid w:val="1B78711B"/>
    <w:rsid w:val="1BBF7EEE"/>
    <w:rsid w:val="1BC90254"/>
    <w:rsid w:val="1BE3691B"/>
    <w:rsid w:val="1C001FE5"/>
    <w:rsid w:val="1C653A3D"/>
    <w:rsid w:val="1C9229A1"/>
    <w:rsid w:val="1CBE004B"/>
    <w:rsid w:val="1D140A88"/>
    <w:rsid w:val="1D507DC8"/>
    <w:rsid w:val="1F405684"/>
    <w:rsid w:val="1F5D63FF"/>
    <w:rsid w:val="1FF27F74"/>
    <w:rsid w:val="200F4A3C"/>
    <w:rsid w:val="227A57C1"/>
    <w:rsid w:val="24A0412B"/>
    <w:rsid w:val="26514150"/>
    <w:rsid w:val="26D30AF1"/>
    <w:rsid w:val="26E115D1"/>
    <w:rsid w:val="281427A0"/>
    <w:rsid w:val="281A1001"/>
    <w:rsid w:val="28A956CA"/>
    <w:rsid w:val="29FD7E15"/>
    <w:rsid w:val="2B287A78"/>
    <w:rsid w:val="2BA4354E"/>
    <w:rsid w:val="2BDC4BED"/>
    <w:rsid w:val="2C8C730A"/>
    <w:rsid w:val="2D5812B0"/>
    <w:rsid w:val="2DD10804"/>
    <w:rsid w:val="2FC5372F"/>
    <w:rsid w:val="300174BA"/>
    <w:rsid w:val="301B2622"/>
    <w:rsid w:val="30471894"/>
    <w:rsid w:val="322A7F33"/>
    <w:rsid w:val="347764CD"/>
    <w:rsid w:val="34A54444"/>
    <w:rsid w:val="38733437"/>
    <w:rsid w:val="3A784582"/>
    <w:rsid w:val="3AE32A47"/>
    <w:rsid w:val="3CFD6D4E"/>
    <w:rsid w:val="3D6A7CF4"/>
    <w:rsid w:val="3DA14D1E"/>
    <w:rsid w:val="3E08752C"/>
    <w:rsid w:val="3F021BD9"/>
    <w:rsid w:val="3FA74992"/>
    <w:rsid w:val="423D2E37"/>
    <w:rsid w:val="432A406C"/>
    <w:rsid w:val="43BE5EA3"/>
    <w:rsid w:val="443B4C58"/>
    <w:rsid w:val="44927A0F"/>
    <w:rsid w:val="4590071F"/>
    <w:rsid w:val="48C72D8A"/>
    <w:rsid w:val="49904752"/>
    <w:rsid w:val="4B911128"/>
    <w:rsid w:val="4B9E2FAB"/>
    <w:rsid w:val="4C896904"/>
    <w:rsid w:val="4CAE7BCB"/>
    <w:rsid w:val="4CB309E1"/>
    <w:rsid w:val="4CC66F01"/>
    <w:rsid w:val="4E7C4474"/>
    <w:rsid w:val="4F15ACE7"/>
    <w:rsid w:val="4FB55F8A"/>
    <w:rsid w:val="5160783D"/>
    <w:rsid w:val="51781AC1"/>
    <w:rsid w:val="520326A9"/>
    <w:rsid w:val="5230300B"/>
    <w:rsid w:val="52D1712D"/>
    <w:rsid w:val="52D941FB"/>
    <w:rsid w:val="52F85B98"/>
    <w:rsid w:val="53F771BD"/>
    <w:rsid w:val="55EF30F1"/>
    <w:rsid w:val="55F66CAA"/>
    <w:rsid w:val="55FB03BA"/>
    <w:rsid w:val="56A729DF"/>
    <w:rsid w:val="56E13371"/>
    <w:rsid w:val="57AF7CC6"/>
    <w:rsid w:val="57E210CB"/>
    <w:rsid w:val="582B5836"/>
    <w:rsid w:val="58CE36BF"/>
    <w:rsid w:val="5AC20374"/>
    <w:rsid w:val="5B4F4DC1"/>
    <w:rsid w:val="5BCF2C56"/>
    <w:rsid w:val="5BFF3149"/>
    <w:rsid w:val="5CB0211F"/>
    <w:rsid w:val="5D0F371C"/>
    <w:rsid w:val="5D131A06"/>
    <w:rsid w:val="5D2F7524"/>
    <w:rsid w:val="5D847A38"/>
    <w:rsid w:val="5D9E701F"/>
    <w:rsid w:val="5F897022"/>
    <w:rsid w:val="60292C93"/>
    <w:rsid w:val="60711EA2"/>
    <w:rsid w:val="61334D0A"/>
    <w:rsid w:val="617265FC"/>
    <w:rsid w:val="61CC069B"/>
    <w:rsid w:val="62E0676A"/>
    <w:rsid w:val="63020C5E"/>
    <w:rsid w:val="64A619E8"/>
    <w:rsid w:val="65B42390"/>
    <w:rsid w:val="66411E7E"/>
    <w:rsid w:val="66654B53"/>
    <w:rsid w:val="66A17430"/>
    <w:rsid w:val="67B54A0C"/>
    <w:rsid w:val="69081A2D"/>
    <w:rsid w:val="69787B22"/>
    <w:rsid w:val="699F2FAD"/>
    <w:rsid w:val="6A4F2E78"/>
    <w:rsid w:val="6B062C61"/>
    <w:rsid w:val="6CDF170C"/>
    <w:rsid w:val="6EFD2C98"/>
    <w:rsid w:val="6F1D2C15"/>
    <w:rsid w:val="6F4F4FDB"/>
    <w:rsid w:val="6F7F0A9E"/>
    <w:rsid w:val="704F1CA1"/>
    <w:rsid w:val="709017F6"/>
    <w:rsid w:val="726F6449"/>
    <w:rsid w:val="732B69AE"/>
    <w:rsid w:val="738A1128"/>
    <w:rsid w:val="748B3811"/>
    <w:rsid w:val="757E360C"/>
    <w:rsid w:val="7729014B"/>
    <w:rsid w:val="7735D72A"/>
    <w:rsid w:val="774C0C32"/>
    <w:rsid w:val="77630293"/>
    <w:rsid w:val="77F326B4"/>
    <w:rsid w:val="78034BA9"/>
    <w:rsid w:val="78417A9E"/>
    <w:rsid w:val="78795F80"/>
    <w:rsid w:val="79DF0B00"/>
    <w:rsid w:val="7AD853EE"/>
    <w:rsid w:val="7BB8510D"/>
    <w:rsid w:val="7C2279B1"/>
    <w:rsid w:val="7EC33919"/>
    <w:rsid w:val="7F28DCD1"/>
    <w:rsid w:val="7F76A9FC"/>
    <w:rsid w:val="7FDED288"/>
    <w:rsid w:val="7FFFFEB2"/>
    <w:rsid w:val="A6E6D96E"/>
    <w:rsid w:val="B98A56AD"/>
    <w:rsid w:val="BEFB2557"/>
    <w:rsid w:val="BFF60175"/>
    <w:rsid w:val="C3D63C61"/>
    <w:rsid w:val="CFFE6A55"/>
    <w:rsid w:val="D477D2F2"/>
    <w:rsid w:val="DD15FF32"/>
    <w:rsid w:val="DD7C6262"/>
    <w:rsid w:val="DF974F93"/>
    <w:rsid w:val="DFD99DF9"/>
    <w:rsid w:val="EDCF9627"/>
    <w:rsid w:val="EFFB2C7C"/>
    <w:rsid w:val="F5EF9E2E"/>
    <w:rsid w:val="F7ED6789"/>
    <w:rsid w:val="F7FDFCF0"/>
    <w:rsid w:val="FB9A9052"/>
    <w:rsid w:val="FBAB707F"/>
    <w:rsid w:val="FBD9B04D"/>
    <w:rsid w:val="FCF849BB"/>
    <w:rsid w:val="FD6FC533"/>
    <w:rsid w:val="FDBFD281"/>
    <w:rsid w:val="FDCF5A77"/>
    <w:rsid w:val="FE7C037F"/>
    <w:rsid w:val="FEF78365"/>
    <w:rsid w:val="FFE1C3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paragraph" w:styleId="3">
    <w:name w:val="heading 2"/>
    <w:basedOn w:val="1"/>
    <w:next w:val="1"/>
    <w:link w:val="11"/>
    <w:qFormat/>
    <w:uiPriority w:val="99"/>
    <w:pPr>
      <w:keepNext/>
      <w:keepLines/>
      <w:spacing w:before="260" w:after="260" w:line="416" w:lineRule="auto"/>
      <w:outlineLvl w:val="1"/>
    </w:pPr>
    <w:rPr>
      <w:rFonts w:ascii="Arial" w:hAnsi="Arial" w:eastAsia="黑体" w:cs="Arial"/>
      <w:b/>
      <w:bCs/>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unhideWhenUsed/>
    <w:qFormat/>
    <w:uiPriority w:val="99"/>
    <w:pPr>
      <w:spacing w:line="360" w:lineRule="exact"/>
      <w:ind w:firstLine="480" w:firstLineChars="200"/>
    </w:pPr>
    <w:rPr>
      <w:rFonts w:ascii="仿宋_GB2312" w:hAnsi="Times New Roman"/>
      <w:sz w:val="24"/>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Body Text First Indent 2"/>
    <w:basedOn w:val="4"/>
    <w:unhideWhenUsed/>
    <w:qFormat/>
    <w:uiPriority w:val="99"/>
    <w:pPr>
      <w:ind w:firstLine="420"/>
    </w:p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link w:val="3"/>
    <w:semiHidden/>
    <w:qFormat/>
    <w:locked/>
    <w:uiPriority w:val="99"/>
    <w:rPr>
      <w:rFonts w:ascii="Cambria" w:hAnsi="Cambria" w:eastAsia="宋体" w:cs="Cambria"/>
      <w:b/>
      <w:bCs/>
      <w:sz w:val="32"/>
      <w:szCs w:val="32"/>
    </w:rPr>
  </w:style>
  <w:style w:type="character" w:customStyle="1" w:styleId="12">
    <w:name w:val="页脚 字符"/>
    <w:link w:val="5"/>
    <w:semiHidden/>
    <w:qFormat/>
    <w:locked/>
    <w:uiPriority w:val="99"/>
    <w:rPr>
      <w:rFonts w:eastAsia="仿宋_GB2312"/>
      <w:sz w:val="18"/>
      <w:szCs w:val="18"/>
    </w:rPr>
  </w:style>
  <w:style w:type="character" w:customStyle="1" w:styleId="13">
    <w:name w:val="页眉 字符"/>
    <w:link w:val="6"/>
    <w:semiHidden/>
    <w:qFormat/>
    <w:locked/>
    <w:uiPriority w:val="99"/>
    <w:rPr>
      <w:rFonts w:eastAsia="仿宋_GB2312"/>
      <w:sz w:val="18"/>
      <w:szCs w:val="18"/>
    </w:rPr>
  </w:style>
  <w:style w:type="paragraph" w:customStyle="1" w:styleId="14">
    <w:name w:val="图表目录1"/>
    <w:basedOn w:val="15"/>
    <w:next w:val="15"/>
    <w:qFormat/>
    <w:uiPriority w:val="0"/>
    <w:pPr>
      <w:ind w:left="200" w:leftChars="200" w:hanging="200" w:hanging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6"/>
    <w:next w:val="14"/>
    <w:qFormat/>
    <w:uiPriority w:val="0"/>
    <w:rPr>
      <w:rFonts w:ascii="Calibri" w:hAnsi="Calibri" w:eastAsia="宋体" w:cs="黑体"/>
      <w:sz w:val="21"/>
      <w:szCs w:val="24"/>
    </w:rPr>
  </w:style>
  <w:style w:type="paragraph" w:customStyle="1" w:styleId="16">
    <w:name w:val="正文 New"/>
    <w:next w:val="17"/>
    <w:qFormat/>
    <w:uiPriority w:val="0"/>
    <w:pPr>
      <w:widowControl w:val="0"/>
      <w:spacing w:line="480" w:lineRule="exact"/>
      <w:jc w:val="both"/>
    </w:pPr>
    <w:rPr>
      <w:rFonts w:ascii="Times New Roman" w:hAnsi="Times New Roman" w:eastAsia="华文楷体" w:cs="Times New Roman"/>
      <w:kern w:val="2"/>
      <w:sz w:val="24"/>
      <w:szCs w:val="22"/>
      <w:lang w:val="en-US" w:eastAsia="zh-CN" w:bidi="ar-SA"/>
    </w:rPr>
  </w:style>
  <w:style w:type="paragraph" w:customStyle="1" w:styleId="17">
    <w:name w:val="图表目录2"/>
    <w:basedOn w:val="18"/>
    <w:next w:val="18"/>
    <w:qFormat/>
    <w:uiPriority w:val="0"/>
    <w:pPr>
      <w:ind w:left="200" w:leftChars="200" w:hanging="200" w:hanging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1"/>
    <w:next w:val="17"/>
    <w:qFormat/>
    <w:uiPriority w:val="0"/>
    <w:pPr>
      <w:widowControl w:val="0"/>
      <w:jc w:val="both"/>
    </w:pPr>
    <w:rPr>
      <w:rFonts w:ascii="Calibri" w:hAnsi="Calibri" w:eastAsia="宋体" w:cs="黑体"/>
      <w:kern w:val="2"/>
      <w:sz w:val="21"/>
      <w:szCs w:val="24"/>
      <w:lang w:val="en-US" w:eastAsia="zh-CN" w:bidi="ar-SA"/>
    </w:rPr>
  </w:style>
  <w:style w:type="character" w:customStyle="1" w:styleId="19">
    <w:name w:val="NormalCharacter"/>
    <w:basedOn w:val="10"/>
    <w:link w:val="20"/>
    <w:semiHidden/>
    <w:qFormat/>
    <w:uiPriority w:val="0"/>
  </w:style>
  <w:style w:type="paragraph" w:customStyle="1" w:styleId="20">
    <w:name w:val="UserStyle_4"/>
    <w:basedOn w:val="1"/>
    <w:link w:val="19"/>
    <w:qFormat/>
    <w:uiPriority w:val="0"/>
    <w:pPr>
      <w:numPr>
        <w:ilvl w:val="0"/>
        <w:numId w:val="1"/>
      </w:numPr>
      <w:tabs>
        <w:tab w:val="left" w:pos="907"/>
      </w:tab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临沧市直属党政机关单位</Company>
  <Pages>8</Pages>
  <Words>557</Words>
  <Characters>3175</Characters>
  <Lines>26</Lines>
  <Paragraphs>7</Paragraphs>
  <TotalTime>8</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Administrator</dc:creator>
  <cp:lastModifiedBy>企业用户_390092071</cp:lastModifiedBy>
  <cp:lastPrinted>2024-05-24T00:12:00Z</cp:lastPrinted>
  <dcterms:modified xsi:type="dcterms:W3CDTF">2024-05-23T17:40:10Z</dcterms:modified>
  <dc:title>临沧边合区财政工作情况</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