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/>
        <w:ind w:firstLine="800"/>
        <w:jc w:val="center"/>
        <w:outlineLvl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eastAsia="方正小标宋_GBK"/>
          <w:color w:val="000000"/>
          <w:sz w:val="40"/>
          <w:szCs w:val="40"/>
        </w:rPr>
        <w:t>行政许可事项实施规范</w:t>
      </w:r>
    </w:p>
    <w:p>
      <w:pPr>
        <w:spacing w:after="156" w:afterLines="50"/>
        <w:ind w:firstLine="640"/>
        <w:jc w:val="center"/>
        <w:outlineLvl w:val="0"/>
        <w:rPr>
          <w:rFonts w:hint="eastAsia"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eastAsia="方正楷体_GBK"/>
          <w:color w:val="000000"/>
          <w:sz w:val="32"/>
          <w:szCs w:val="32"/>
        </w:rPr>
        <w:t>（基本要素）</w:t>
      </w:r>
    </w:p>
    <w:p>
      <w:pPr>
        <w:ind w:firstLine="560"/>
        <w:outlineLvl w:val="1"/>
        <w:rPr>
          <w:rFonts w:ascii="Times New Roman" w:hAnsi="Times New Roman" w:eastAsia="黑体"/>
          <w:color w:val="000000"/>
          <w:sz w:val="28"/>
          <w:szCs w:val="28"/>
        </w:rPr>
      </w:pPr>
      <w:r>
        <w:rPr>
          <w:rFonts w:ascii="Times New Roman" w:hAnsi="Times New Roman" w:eastAsia="黑体"/>
          <w:color w:val="000000"/>
          <w:sz w:val="28"/>
          <w:szCs w:val="28"/>
        </w:rPr>
        <w:t>一、行政许可事项名称：</w:t>
      </w:r>
    </w:p>
    <w:p>
      <w:pPr>
        <w:ind w:firstLine="560"/>
        <w:outlineLvl w:val="1"/>
        <w:rPr>
          <w:rFonts w:ascii="Times New Roman" w:hAnsi="Times New Roman" w:eastAsia="方正仿宋_GBK"/>
          <w:color w:val="000000"/>
          <w:sz w:val="28"/>
          <w:szCs w:val="28"/>
        </w:rPr>
      </w:pPr>
      <w:r>
        <w:rPr>
          <w:rFonts w:ascii="Times New Roman" w:hAnsi="Times New Roman" w:eastAsia="方正仿宋_GBK"/>
          <w:color w:val="000000"/>
          <w:sz w:val="28"/>
          <w:szCs w:val="28"/>
        </w:rPr>
        <w:t>建设工程文物保护许可</w:t>
      </w:r>
    </w:p>
    <w:p>
      <w:pPr>
        <w:ind w:firstLine="560"/>
        <w:outlineLvl w:val="1"/>
        <w:rPr>
          <w:rFonts w:ascii="Times New Roman" w:hAnsi="Times New Roman" w:eastAsia="黑体"/>
          <w:color w:val="000000"/>
          <w:sz w:val="28"/>
          <w:szCs w:val="28"/>
        </w:rPr>
      </w:pPr>
      <w:r>
        <w:rPr>
          <w:rFonts w:ascii="Times New Roman" w:hAnsi="Times New Roman" w:eastAsia="黑体"/>
          <w:color w:val="000000"/>
          <w:sz w:val="28"/>
          <w:szCs w:val="28"/>
        </w:rPr>
        <w:t>二、主管部门：</w:t>
      </w:r>
    </w:p>
    <w:p>
      <w:pPr>
        <w:ind w:firstLine="560"/>
        <w:outlineLvl w:val="1"/>
        <w:rPr>
          <w:rFonts w:hint="eastAsia" w:ascii="Times New Roman" w:hAnsi="Times New Roman" w:eastAsia="方正仿宋_GBK"/>
          <w:color w:val="000000"/>
          <w:sz w:val="28"/>
          <w:szCs w:val="28"/>
          <w:lang w:eastAsia="zh-CN"/>
        </w:rPr>
      </w:pPr>
      <w:r>
        <w:rPr>
          <w:rFonts w:hint="eastAsia" w:ascii="Times New Roman" w:hAnsi="Times New Roman" w:eastAsia="方正仿宋_GBK"/>
          <w:color w:val="000000"/>
          <w:sz w:val="28"/>
          <w:szCs w:val="28"/>
          <w:lang w:eastAsia="zh-CN"/>
        </w:rPr>
        <w:t>省文化和旅游厅</w:t>
      </w:r>
    </w:p>
    <w:p>
      <w:pPr>
        <w:ind w:firstLine="560"/>
        <w:outlineLvl w:val="1"/>
        <w:rPr>
          <w:rFonts w:ascii="Times New Roman" w:hAnsi="Times New Roman" w:eastAsia="黑体"/>
          <w:color w:val="000000"/>
          <w:sz w:val="28"/>
          <w:szCs w:val="28"/>
        </w:rPr>
      </w:pPr>
      <w:r>
        <w:rPr>
          <w:rFonts w:ascii="Times New Roman" w:hAnsi="Times New Roman" w:eastAsia="黑体"/>
          <w:color w:val="000000"/>
          <w:sz w:val="28"/>
          <w:szCs w:val="28"/>
        </w:rPr>
        <w:t>三、实施机关</w:t>
      </w:r>
      <w:bookmarkStart w:id="0" w:name="_GoBack"/>
      <w:bookmarkEnd w:id="0"/>
      <w:r>
        <w:rPr>
          <w:rFonts w:ascii="Times New Roman" w:hAnsi="Times New Roman" w:eastAsia="黑体"/>
          <w:color w:val="000000"/>
          <w:sz w:val="28"/>
          <w:szCs w:val="28"/>
        </w:rPr>
        <w:t>：</w:t>
      </w:r>
    </w:p>
    <w:p>
      <w:pPr>
        <w:ind w:firstLine="560"/>
        <w:outlineLvl w:val="1"/>
        <w:rPr>
          <w:rFonts w:ascii="Times New Roman" w:hAnsi="Times New Roman" w:eastAsia="方正仿宋_GBK"/>
          <w:color w:val="000000"/>
          <w:sz w:val="28"/>
          <w:szCs w:val="28"/>
        </w:rPr>
      </w:pPr>
      <w:r>
        <w:rPr>
          <w:rFonts w:hint="eastAsia" w:ascii="Times New Roman" w:hAnsi="Times New Roman" w:eastAsia="方正仿宋_GBK"/>
          <w:color w:val="000000"/>
          <w:sz w:val="28"/>
          <w:szCs w:val="28"/>
          <w:lang w:eastAsia="zh-CN"/>
        </w:rPr>
        <w:t>省级、设区的</w:t>
      </w:r>
      <w:r>
        <w:rPr>
          <w:rFonts w:ascii="Times New Roman" w:hAnsi="Times New Roman" w:eastAsia="方正仿宋_GBK"/>
          <w:color w:val="000000"/>
          <w:sz w:val="28"/>
          <w:szCs w:val="28"/>
        </w:rPr>
        <w:t>市级、县级政府（由</w:t>
      </w:r>
      <w:r>
        <w:rPr>
          <w:rFonts w:hint="eastAsia" w:ascii="Times New Roman" w:hAnsi="Times New Roman" w:eastAsia="方正仿宋_GBK"/>
          <w:color w:val="000000"/>
          <w:sz w:val="28"/>
          <w:szCs w:val="28"/>
          <w:lang w:eastAsia="zh-CN"/>
        </w:rPr>
        <w:t>文化和旅游</w:t>
      </w:r>
      <w:r>
        <w:rPr>
          <w:rFonts w:ascii="Times New Roman" w:hAnsi="Times New Roman" w:eastAsia="方正仿宋_GBK"/>
          <w:color w:val="000000"/>
          <w:sz w:val="28"/>
          <w:szCs w:val="28"/>
        </w:rPr>
        <w:t>部门承办，征得上一级</w:t>
      </w:r>
      <w:r>
        <w:rPr>
          <w:rFonts w:hint="eastAsia" w:ascii="Times New Roman" w:hAnsi="Times New Roman" w:eastAsia="方正仿宋_GBK"/>
          <w:color w:val="000000"/>
          <w:sz w:val="28"/>
          <w:szCs w:val="28"/>
          <w:lang w:eastAsia="zh-CN"/>
        </w:rPr>
        <w:t>文化和旅游</w:t>
      </w:r>
      <w:r>
        <w:rPr>
          <w:rFonts w:ascii="Times New Roman" w:hAnsi="Times New Roman" w:eastAsia="方正仿宋_GBK"/>
          <w:color w:val="000000"/>
          <w:sz w:val="28"/>
          <w:szCs w:val="28"/>
        </w:rPr>
        <w:t>部门同意）</w:t>
      </w:r>
    </w:p>
    <w:p>
      <w:pPr>
        <w:ind w:firstLine="560"/>
        <w:outlineLvl w:val="1"/>
        <w:rPr>
          <w:rFonts w:ascii="Times New Roman" w:hAnsi="Times New Roman" w:eastAsia="黑体"/>
          <w:color w:val="000000"/>
          <w:sz w:val="28"/>
          <w:szCs w:val="28"/>
        </w:rPr>
      </w:pPr>
      <w:r>
        <w:rPr>
          <w:rFonts w:ascii="Times New Roman" w:hAnsi="Times New Roman" w:eastAsia="黑体"/>
          <w:color w:val="000000"/>
          <w:sz w:val="28"/>
          <w:szCs w:val="28"/>
        </w:rPr>
        <w:t>四、设定和实施依据：</w:t>
      </w:r>
    </w:p>
    <w:p>
      <w:pPr>
        <w:ind w:firstLine="560"/>
        <w:outlineLvl w:val="1"/>
        <w:rPr>
          <w:rFonts w:ascii="Times New Roman" w:hAnsi="Times New Roman" w:eastAsia="方正仿宋_GBK"/>
          <w:color w:val="000000"/>
          <w:sz w:val="28"/>
          <w:szCs w:val="28"/>
        </w:rPr>
      </w:pPr>
      <w:r>
        <w:rPr>
          <w:rFonts w:ascii="Times New Roman" w:hAnsi="Times New Roman" w:eastAsia="方正仿宋_GBK"/>
          <w:color w:val="000000"/>
          <w:sz w:val="28"/>
          <w:szCs w:val="28"/>
        </w:rPr>
        <w:t>《中华人民共和国文物保护法》</w:t>
      </w:r>
    </w:p>
    <w:p>
      <w:pPr>
        <w:ind w:firstLine="560"/>
        <w:outlineLvl w:val="1"/>
        <w:rPr>
          <w:rFonts w:ascii="Times New Roman" w:hAnsi="Times New Roman" w:eastAsia="黑体"/>
          <w:color w:val="000000"/>
          <w:sz w:val="28"/>
          <w:szCs w:val="28"/>
        </w:rPr>
      </w:pPr>
      <w:r>
        <w:rPr>
          <w:rFonts w:ascii="Times New Roman" w:hAnsi="Times New Roman" w:eastAsia="黑体"/>
          <w:color w:val="000000"/>
          <w:sz w:val="28"/>
          <w:szCs w:val="28"/>
        </w:rPr>
        <w:t>五、子项：</w:t>
      </w:r>
    </w:p>
    <w:p>
      <w:pPr>
        <w:ind w:firstLine="560"/>
        <w:outlineLvl w:val="1"/>
        <w:rPr>
          <w:rFonts w:ascii="Times New Roman" w:hAnsi="Times New Roman" w:eastAsia="方正仿宋_GBK"/>
          <w:color w:val="000000"/>
          <w:sz w:val="28"/>
          <w:szCs w:val="28"/>
        </w:rPr>
      </w:pPr>
      <w:r>
        <w:rPr>
          <w:rFonts w:hint="eastAsia" w:ascii="Times New Roman" w:hAnsi="Times New Roman" w:eastAsia="方正仿宋_GBK"/>
          <w:color w:val="000000"/>
          <w:sz w:val="28"/>
          <w:szCs w:val="28"/>
          <w:lang w:val="en-US" w:eastAsia="zh-CN"/>
        </w:rPr>
        <w:t>4</w:t>
      </w:r>
      <w:r>
        <w:rPr>
          <w:rFonts w:ascii="Times New Roman" w:hAnsi="Times New Roman" w:eastAsia="方正仿宋_GBK"/>
          <w:color w:val="000000"/>
          <w:sz w:val="28"/>
          <w:szCs w:val="28"/>
        </w:rPr>
        <w:t>.在</w:t>
      </w:r>
      <w:r>
        <w:rPr>
          <w:rFonts w:hint="eastAsia" w:ascii="Times New Roman" w:hAnsi="Times New Roman" w:eastAsia="方正仿宋_GBK"/>
          <w:color w:val="000000"/>
          <w:sz w:val="28"/>
          <w:szCs w:val="28"/>
          <w:lang w:eastAsia="zh-CN"/>
        </w:rPr>
        <w:t>设区的市</w:t>
      </w:r>
      <w:r>
        <w:rPr>
          <w:rFonts w:ascii="Times New Roman" w:hAnsi="Times New Roman" w:eastAsia="方正仿宋_GBK"/>
          <w:color w:val="000000"/>
          <w:sz w:val="28"/>
          <w:szCs w:val="28"/>
        </w:rPr>
        <w:t>级文物保护单位保护范围内进行其他建设工程或者爆破、钻探、挖掘等作业审批</w:t>
      </w:r>
    </w:p>
    <w:p>
      <w:pPr>
        <w:ind w:firstLine="560"/>
        <w:outlineLvl w:val="1"/>
        <w:rPr>
          <w:rFonts w:ascii="Times New Roman" w:hAnsi="Times New Roman" w:eastAsia="方正仿宋_GBK"/>
          <w:color w:val="000000"/>
          <w:sz w:val="28"/>
          <w:szCs w:val="28"/>
        </w:rPr>
      </w:pPr>
      <w:r>
        <w:rPr>
          <w:rFonts w:hint="eastAsia" w:ascii="Times New Roman" w:hAnsi="Times New Roman" w:eastAsia="方正仿宋_GBK"/>
          <w:color w:val="000000"/>
          <w:sz w:val="28"/>
          <w:szCs w:val="28"/>
          <w:lang w:val="en-US" w:eastAsia="zh-CN"/>
        </w:rPr>
        <w:t>5</w:t>
      </w:r>
      <w:r>
        <w:rPr>
          <w:rFonts w:ascii="Times New Roman" w:hAnsi="Times New Roman" w:eastAsia="方正仿宋_GBK"/>
          <w:color w:val="000000"/>
          <w:sz w:val="28"/>
          <w:szCs w:val="28"/>
        </w:rPr>
        <w:t>.</w:t>
      </w:r>
      <w:r>
        <w:rPr>
          <w:rFonts w:hint="eastAsia" w:ascii="Times New Roman" w:hAnsi="Times New Roman" w:eastAsia="方正仿宋_GBK"/>
          <w:color w:val="000000"/>
          <w:sz w:val="28"/>
          <w:szCs w:val="28"/>
          <w:lang w:eastAsia="zh-CN"/>
        </w:rPr>
        <w:t>设区的市</w:t>
      </w:r>
      <w:r>
        <w:rPr>
          <w:rFonts w:ascii="Times New Roman" w:hAnsi="Times New Roman" w:eastAsia="方正仿宋_GBK"/>
          <w:color w:val="000000"/>
          <w:sz w:val="28"/>
          <w:szCs w:val="28"/>
        </w:rPr>
        <w:t>级文物保护单位建设控制控制地带内建设工程设计方案审批</w:t>
      </w:r>
    </w:p>
    <w:p>
      <w:pPr>
        <w:ind w:firstLine="560"/>
        <w:outlineLvl w:val="1"/>
        <w:rPr>
          <w:rFonts w:ascii="Times New Roman" w:hAnsi="Times New Roman" w:eastAsia="方正仿宋_GBK"/>
          <w:color w:val="000000"/>
          <w:sz w:val="28"/>
          <w:szCs w:val="28"/>
        </w:rPr>
      </w:pPr>
      <w:r>
        <w:rPr>
          <w:rFonts w:hint="eastAsia" w:ascii="Times New Roman" w:hAnsi="Times New Roman" w:eastAsia="方正仿宋_GBK"/>
          <w:color w:val="000000"/>
          <w:sz w:val="28"/>
          <w:szCs w:val="28"/>
          <w:lang w:val="en-US" w:eastAsia="zh-CN"/>
        </w:rPr>
        <w:t>6</w:t>
      </w:r>
      <w:r>
        <w:rPr>
          <w:rFonts w:ascii="Times New Roman" w:hAnsi="Times New Roman" w:eastAsia="方正仿宋_GBK"/>
          <w:color w:val="000000"/>
          <w:sz w:val="28"/>
          <w:szCs w:val="28"/>
        </w:rPr>
        <w:t>.在县级文物保护单位保护范围内进行其他建设工程或者爆破、钻探、挖掘等作业审批</w:t>
      </w:r>
    </w:p>
    <w:p>
      <w:pPr>
        <w:ind w:firstLine="560"/>
        <w:outlineLvl w:val="1"/>
        <w:rPr>
          <w:rFonts w:ascii="Times New Roman" w:hAnsi="Times New Roman" w:eastAsia="方正仿宋_GBK"/>
          <w:color w:val="000000"/>
          <w:sz w:val="28"/>
          <w:szCs w:val="28"/>
        </w:rPr>
      </w:pPr>
      <w:r>
        <w:rPr>
          <w:rFonts w:hint="eastAsia" w:ascii="Times New Roman" w:hAnsi="Times New Roman" w:eastAsia="方正仿宋_GBK"/>
          <w:color w:val="000000"/>
          <w:sz w:val="28"/>
          <w:szCs w:val="28"/>
          <w:lang w:val="en-US" w:eastAsia="zh-CN"/>
        </w:rPr>
        <w:t>7</w:t>
      </w:r>
      <w:r>
        <w:rPr>
          <w:rFonts w:ascii="Times New Roman" w:hAnsi="Times New Roman" w:eastAsia="方正仿宋_GBK"/>
          <w:color w:val="000000"/>
          <w:sz w:val="28"/>
          <w:szCs w:val="28"/>
        </w:rPr>
        <w:t>.县级文物保护单位建设控制地带内建设工程设计方案审批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Y4YjYwZWNjZGIyNjdiZWI4MjIzODQ1YjBmYmY2ZTYifQ=="/>
  </w:docVars>
  <w:rsids>
    <w:rsidRoot w:val="00000000"/>
    <w:rsid w:val="1FF13462"/>
    <w:rsid w:val="3EAB0813"/>
    <w:rsid w:val="4B116A83"/>
    <w:rsid w:val="7EEF0F2E"/>
    <w:rsid w:val="93FBE74E"/>
    <w:rsid w:val="9B3BC100"/>
    <w:rsid w:val="BBFD0103"/>
    <w:rsid w:val="EFFE2082"/>
    <w:rsid w:val="FB3CA1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2"/>
    <w:basedOn w:val="1"/>
    <w:next w:val="1"/>
    <w:qFormat/>
    <w:uiPriority w:val="0"/>
    <w:rPr>
      <w:rFonts w:ascii="仿宋_GB2312" w:eastAsia="仿宋_GB2312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Office_11.1.0.11704_F1E327BC-269C-435d-A152-05C5408002CA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2014-10-31T20:08:00Z</dcterms:created>
  <dc:creator>Administrator</dc:creator>
  <cp:lastModifiedBy>user</cp:lastModifiedBy>
  <dcterms:modified xsi:type="dcterms:W3CDTF">2023-09-15T16:04:58Z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2052-11.1.0.11704</vt:lpwstr>
  </property>
  <property fmtid="{D5CDD505-2E9C-101B-9397-08002B2CF9AE}" pid="3" name="ICV">
    <vt:lpwstr>464B547369A74E08BDC00139CD9D0260_13</vt:lpwstr>
  </property>
</Properties>
</file>