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临</w:t>
      </w:r>
      <w:r>
        <w:rPr>
          <w:rFonts w:hint="eastAsia" w:asciiTheme="minorEastAsia" w:hAnsiTheme="minorEastAsia" w:eastAsiaTheme="minorEastAsia" w:cstheme="minorEastAsia"/>
          <w:color w:val="auto"/>
          <w:spacing w:val="-11"/>
          <w:sz w:val="44"/>
          <w:szCs w:val="44"/>
          <w:lang w:val="en-US" w:eastAsia="zh-CN"/>
        </w:rPr>
        <w:t>沧市人民政府办公室关于印发临沧市家禽集中</w:t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屠宰场（点）设置规划的通知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临政办发〔2020〕121号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各县、自治县、区人民政府，市直各委、办、局：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《临沧市家禽集中屠宰场（点）设置规划》已经市人民政府同意，现印发给你们，请认真抓好贯彻落实。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2020年12月18日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临沧市家禽集中屠宰场（点）设置规划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规范家禽屠宰管理，有效预防和控制高致病性禽流感等重大动物疫病的发生和传播，保障家禽产品质量和公共卫生安全，根据《中华人民共和国动物防疫法》、《云南省家禽集中屠宰管理办法》（试行）、《云南省农业农村厅关于推进家禽集中屠宰工作的指导意见》（云农牧〔2020〕3号）及《临沧市家禽交易管理办法（试行）》等有关规定，结合我市实际，制定本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保障家禽产品质量和公共卫生安全为目标，以家禽“集中屠宰、集中检疫、规范经营、强化监管”为着力点，坚持科学规划、合理布局、稳妥推进的原则，加快建设一批家禽集中屠宰场（点），推进“家禽集中屠宰、冷链配送、冷鲜上市”生产消费模式，构建新型家禽产品冷鲜供应服务体系，满足家禽产品消费需求，保障市场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对家禽集中屠宰场（点）的设置规划和规范管理，建立起与临沧市经济社会发展和市民消费需求相适应、布局合理、加工设备先进、禽肉质量安全的现代化家禽屠宰加工体系。到2020年底，临翔区、凤庆县、双江县建成家禽集中屠宰场（点）各1个，基本满足县城主城区民众禽肉消费需求；到2021年底，其余县（区）建成家禽集中屠宰场（点）1个以上，满足县城及周边乡（镇）民众禽肉消费，全市设置规划销售禽肉产品屠宰企业2－3个；到2025年底，全市全面实现“集中屠宰、冷链配送、冰鲜上市、供应满足”的生产消费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三、设置规划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按照“控制总量、政府引导、市场运作、满足需求、质量安全、管理规范”的原则，各县（区）设置规划家禽集中屠宰场（点）应充分考虑辖区居民家禽产品消费量、家禽产业规模、交通运输条件、生态环境及驻场官方兽医配备力量等因素，科学合理设置家禽集中屠宰场（点）。原则上每个县（区）家禽屠宰场（点）设置数量不超过2个，凡是能够通过配送保障禽肉产品供应的乡（镇），原则上不再设立家禽集中屠宰场（点），对于远离主城区、人口较多、交通不便，且难以实现“冷链配送、冰鲜上市”的乡镇，可适当增加家禽屠宰场（点），满足群众对禽肉消费的需求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四、设置条件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选址符合国土空间规划要求，符合大气防护距离（1．禁止在集中式饮用水水源保护区、风景名胜区、自然保护区的核心区及缓冲区建设；2．距离生活饮用水源地、动物饲养场、养殖小区、动物集贸市场500米以上；距离种畜禽场3000米以上；距离动物诊疗场所200米以上；3．远离住宅、医院、学校、水源及其他公共场所500米以上。位于居民区的下游和下风口。）依法取得动物防疫条件合格证，环境影响评价文件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-17"/>
          <w:sz w:val="32"/>
          <w:szCs w:val="32"/>
          <w:shd w:val="clear" w:fill="FFFFFF"/>
          <w:lang w:val="en-US" w:eastAsia="zh-CN"/>
        </w:rPr>
        <w:t>与屠宰规模相适应，水质符合国家规定标准的水源条件;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（三）有符合国家规定要求的待宰间、屠宰间、官方兽医检疫室以及机械化家禽屠宰设备和运载工具;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（四）有与屠宰规模相适应的冷冻冷藏仓储设施;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（五）有与屠宰规模相适应并依法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取得健康证明的屠宰技术人员和肉品品质检验人员;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（六）有符合国家规定要求的检验设备、消毒设施、消毒药品以及符合环境保护要求的污染防治设施;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（七）有与生产规模相适应的无害化处理设施设备，或者委托无害化处理运营单位集中处理;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（八）符合相关法律、法规和国家强制标准的其他要求。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加强组织领导。家禽屠宰场（点）建设工作涉及面广、工作量大，各县（区）人民政府要加强组织领导，按照“属地管理”原则，统筹协调家禽养殖、集中屠宰、检疫监管、官方兽医派驻、市场流通等工作，做好辖区内家禽屠宰场（点）设置工作，科学确定家禽屠宰场（点）的数量、选址和规模，保持适宜的家禽屠宰能力，确保满足当地居民的家禽产品消费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明确工作职责。自然资源和规划局负责做好项目用地土地保障；市场监督管理局、商务局、工业和信息化局、供销社负责家禽交易、冷链配送、冷鲜上市等一体化建设工作；农业农村局负责家禽屠宰环节检疫监管；生态环境局负责家禽屠宰场（点）的环评影响评价文件的批复和建成复审合格后的排污许可证核发。家禽屠宰场（点）建成后先由各县（区）农业农村、生态环境部门现场初审，初审合格后报请市农业农村、生态环境部门现场复审，复审合格后由市农业农村局核发家禽定点屠宰标志牌。家禽屠宰企业要保障驻场官方兽医办公条件，确保水、电、网络等运转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强化政策扶持。鼓励支持现有屠宰加工企业、家禽交易市场开办单位、集贸市场开办单位等积极参与家禽屠宰场（点）建设单位申报。加大对新建、改建、扩建家禽定点屠宰场（点）的扶持，重点在设施设备引进、工艺流程配备、质量安全控制、无害化处理、污水治理等方面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eastAsia="方正仿宋_GBK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积极宣传引导。采取多种形式、多渠道大力宣传家禽定点屠宰、冷鲜上市的目的、意义，引导群众转变消费观念，增强自我保护意识、食品安全意识和绿色消费观念。要充分发挥社会舆论的监督作用，以达到保障公共卫生、肉品质量安全和改善城市环境卫生的目的，营造良好的社会氛围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临沧市人民政府发布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临沧市人民政府行政规范性文件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4E24ACA"/>
    <w:rsid w:val="080F63D8"/>
    <w:rsid w:val="09341458"/>
    <w:rsid w:val="0B0912D7"/>
    <w:rsid w:val="152D2DCA"/>
    <w:rsid w:val="1DEC284C"/>
    <w:rsid w:val="1E6523AC"/>
    <w:rsid w:val="22440422"/>
    <w:rsid w:val="2DFFE8CA"/>
    <w:rsid w:val="306D7208"/>
    <w:rsid w:val="31A15F24"/>
    <w:rsid w:val="32DB92FA"/>
    <w:rsid w:val="365FC067"/>
    <w:rsid w:val="395347B5"/>
    <w:rsid w:val="39A232A0"/>
    <w:rsid w:val="39E745AA"/>
    <w:rsid w:val="3B5A6BBB"/>
    <w:rsid w:val="3D77BCD7"/>
    <w:rsid w:val="3DF60717"/>
    <w:rsid w:val="3EDA13A6"/>
    <w:rsid w:val="3F606432"/>
    <w:rsid w:val="42F058B7"/>
    <w:rsid w:val="436109F6"/>
    <w:rsid w:val="441A38D4"/>
    <w:rsid w:val="4BC77339"/>
    <w:rsid w:val="4BFCC76B"/>
    <w:rsid w:val="4C9236C5"/>
    <w:rsid w:val="4FDCBAD5"/>
    <w:rsid w:val="505C172E"/>
    <w:rsid w:val="52F46F0B"/>
    <w:rsid w:val="53D8014D"/>
    <w:rsid w:val="53EA4A0D"/>
    <w:rsid w:val="55E064E0"/>
    <w:rsid w:val="572C6D10"/>
    <w:rsid w:val="5DC34279"/>
    <w:rsid w:val="608816D1"/>
    <w:rsid w:val="60EF4E7F"/>
    <w:rsid w:val="64F5A37E"/>
    <w:rsid w:val="665233C1"/>
    <w:rsid w:val="6AD9688B"/>
    <w:rsid w:val="6D0E3F22"/>
    <w:rsid w:val="6EBF9763"/>
    <w:rsid w:val="77E5E68E"/>
    <w:rsid w:val="7BBA99E5"/>
    <w:rsid w:val="7C9011D9"/>
    <w:rsid w:val="7D3BED4D"/>
    <w:rsid w:val="7DC651C5"/>
    <w:rsid w:val="7FCC2834"/>
    <w:rsid w:val="7FDF7EBC"/>
    <w:rsid w:val="7FEC29CF"/>
    <w:rsid w:val="7FEF7450"/>
    <w:rsid w:val="7FEF8DE4"/>
    <w:rsid w:val="7FFB59AC"/>
    <w:rsid w:val="9EFF6C4E"/>
    <w:rsid w:val="ADFFD485"/>
    <w:rsid w:val="BAB3FD8B"/>
    <w:rsid w:val="BF6C407A"/>
    <w:rsid w:val="C61F199F"/>
    <w:rsid w:val="DB7417CC"/>
    <w:rsid w:val="E2CF4533"/>
    <w:rsid w:val="EF870CDB"/>
    <w:rsid w:val="EFB79348"/>
    <w:rsid w:val="F17D4D85"/>
    <w:rsid w:val="F7FDA507"/>
    <w:rsid w:val="FBDB13C9"/>
    <w:rsid w:val="FF6E6511"/>
    <w:rsid w:val="FFF63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3426</Words>
  <Characters>3483</Characters>
  <Lines>1</Lines>
  <Paragraphs>1</Paragraphs>
  <TotalTime>1</TotalTime>
  <ScaleCrop>false</ScaleCrop>
  <LinksUpToDate>false</LinksUpToDate>
  <CharactersWithSpaces>3543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kylin</cp:lastModifiedBy>
  <cp:lastPrinted>2021-10-28T19:30:00Z</cp:lastPrinted>
  <dcterms:modified xsi:type="dcterms:W3CDTF">2023-08-20T23:12:52Z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48C61CB29D3F4D9384F5922CF0F7FFB4</vt:lpwstr>
  </property>
</Properties>
</file>