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2020年度第二批公益性捐赠税前扣除资格社会组织名单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12939" w:type="dxa"/>
        <w:jc w:val="center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066"/>
        <w:gridCol w:w="1548"/>
        <w:gridCol w:w="5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公益性捐赠税前扣除资格时限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大理州光彩事业促进会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2020年1月1日至2022年12月31日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大理白族自治州慈善总会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2020年1月1日至2022年12月31日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德宏高黎贡民族文化教育发展基金会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易门县慈善总会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玉溪市山区民族教育促进会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昭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通市慈善会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云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南省教育基金会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5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val="en-US" w:eastAsia="zh-CN"/>
        </w:rPr>
        <w:t>注：若非营利组织免税资格或社会组织评估等级3A及以上失效，公益性捐赠税前扣除资格亦失效。</w:t>
      </w:r>
    </w:p>
    <w:sectPr>
      <w:pgSz w:w="16838" w:h="11906" w:orient="landscape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48FF"/>
    <w:rsid w:val="14BC5286"/>
    <w:rsid w:val="1AD473E2"/>
    <w:rsid w:val="1F4A4DBD"/>
    <w:rsid w:val="27B23564"/>
    <w:rsid w:val="2E106E89"/>
    <w:rsid w:val="34133147"/>
    <w:rsid w:val="35B9512D"/>
    <w:rsid w:val="3E6F2476"/>
    <w:rsid w:val="42C8284A"/>
    <w:rsid w:val="487A48FF"/>
    <w:rsid w:val="48B508C3"/>
    <w:rsid w:val="4B422FA8"/>
    <w:rsid w:val="4DF10850"/>
    <w:rsid w:val="560B28F1"/>
    <w:rsid w:val="58867D04"/>
    <w:rsid w:val="5CFE5665"/>
    <w:rsid w:val="5FC8463C"/>
    <w:rsid w:val="65212B72"/>
    <w:rsid w:val="66C2401C"/>
    <w:rsid w:val="7CA1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云南省财政厅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2020-12-17T06:32:00Z</dcterms:created>
  <dc:creator>周亚南(拟稿)</dc:creator>
  <cp:lastModifiedBy>马锐(处室复核)</cp:lastModifiedBy>
  <dcterms:modified xsi:type="dcterms:W3CDTF">2021-02-09T06:42:58Z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