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w:t>
      </w:r>
      <w:r>
        <w:rPr>
          <w:rFonts w:hint="eastAsia" w:ascii="方正小标宋简体" w:hAnsi="方正小标宋简体" w:eastAsia="方正小标宋简体" w:cs="方正小标宋简体"/>
          <w:snapToGrid/>
          <w:kern w:val="2"/>
          <w:sz w:val="44"/>
          <w:szCs w:val="44"/>
          <w:lang w:val="en-US" w:eastAsia="zh-CN"/>
        </w:rPr>
        <w:t>龙肾子</w:t>
      </w:r>
      <w:r>
        <w:rPr>
          <w:rFonts w:hint="eastAsia" w:ascii="方正小标宋简体" w:hAnsi="方正小标宋简体" w:eastAsia="方正小标宋简体" w:cs="方正小标宋简体"/>
          <w:snapToGrid/>
          <w:kern w:val="2"/>
          <w:sz w:val="44"/>
          <w:szCs w:val="44"/>
          <w:lang w:eastAsia="zh-CN"/>
        </w:rPr>
        <w:t>栽培技术规程》地方标准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编制说明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8" w:firstLineChars="200"/>
        <w:textAlignment w:val="baseline"/>
        <w:rPr>
          <w:rFonts w:ascii="黑体" w:hAnsi="黑体" w:eastAsia="黑体" w:cs="黑体"/>
          <w:sz w:val="32"/>
          <w:szCs w:val="32"/>
        </w:rPr>
      </w:pPr>
      <w:r>
        <w:rPr>
          <w:rFonts w:ascii="黑体" w:hAnsi="黑体" w:eastAsia="黑体" w:cs="黑体"/>
          <w:spacing w:val="-3"/>
          <w:sz w:val="32"/>
          <w:szCs w:val="32"/>
        </w:rPr>
        <w:t>一、工作简况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ascii="楷体" w:hAnsi="楷体" w:eastAsia="楷体" w:cs="楷体"/>
          <w:sz w:val="32"/>
          <w:szCs w:val="32"/>
        </w:rPr>
      </w:pPr>
      <w:r>
        <w:rPr>
          <w:rFonts w:ascii="楷体" w:hAnsi="楷体" w:eastAsia="楷体" w:cs="楷体"/>
          <w:spacing w:val="-4"/>
          <w:sz w:val="32"/>
          <w:szCs w:val="32"/>
          <w14:textOutline w14:w="5103" w14:cap="sq" w14:cmpd="sng">
            <w14:solidFill>
              <w14:srgbClr w14:val="000000"/>
            </w14:solidFill>
            <w14:prstDash w14:val="solid"/>
            <w14:bevel/>
          </w14:textOutline>
        </w:rPr>
        <w:t>（一）任务来源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50" w:firstLineChars="200"/>
        <w:jc w:val="both"/>
        <w:textAlignment w:val="baseline"/>
        <w:rPr>
          <w:rFonts w:hint="eastAsia" w:ascii="方正仿宋_GB2312" w:hAnsi="方正仿宋_GB2312" w:eastAsia="方正仿宋_GB2312" w:cs="方正仿宋_GB2312"/>
          <w:sz w:val="32"/>
          <w:szCs w:val="32"/>
        </w:rPr>
      </w:pPr>
      <w:r>
        <w:rPr>
          <w:rFonts w:hint="eastAsia" w:ascii="仿宋" w:hAnsi="仿宋" w:eastAsia="仿宋" w:cs="仿宋"/>
          <w:sz w:val="32"/>
          <w:szCs w:val="32"/>
        </w:rPr>
        <w:t>根据</w:t>
      </w:r>
      <w:r>
        <w:rPr>
          <w:rFonts w:hint="eastAsia" w:ascii="仿宋" w:hAnsi="仿宋" w:eastAsia="仿宋" w:cs="仿宋"/>
          <w:snapToGrid w:val="0"/>
          <w:color w:val="000000"/>
          <w:spacing w:val="-4"/>
          <w:kern w:val="0"/>
          <w:sz w:val="32"/>
          <w:szCs w:val="32"/>
          <w:lang w:val="en-US" w:eastAsia="zh-CN" w:bidi="ar-SA"/>
        </w:rPr>
        <w:t>《临沧市中药材产业发展规划（2019—2030年）》《临沧“十四五”生物医药产业创新发展规划》等</w:t>
      </w:r>
      <w:r>
        <w:rPr>
          <w:rFonts w:hint="eastAsia" w:ascii="仿宋" w:hAnsi="仿宋" w:eastAsia="仿宋" w:cs="仿宋"/>
          <w:spacing w:val="-10"/>
          <w:sz w:val="32"/>
          <w:szCs w:val="32"/>
          <w:lang w:val="en-US" w:eastAsia="zh-CN"/>
        </w:rPr>
        <w:t>文件</w:t>
      </w:r>
      <w:r>
        <w:rPr>
          <w:rFonts w:hint="eastAsia" w:ascii="仿宋" w:hAnsi="仿宋" w:eastAsia="仿宋" w:cs="仿宋"/>
          <w:spacing w:val="-10"/>
          <w:sz w:val="32"/>
          <w:szCs w:val="32"/>
        </w:rPr>
        <w:t>精神，</w:t>
      </w:r>
      <w:r>
        <w:rPr>
          <w:rFonts w:hint="eastAsia" w:ascii="仿宋" w:hAnsi="仿宋" w:eastAsia="仿宋" w:cs="仿宋"/>
          <w:sz w:val="32"/>
          <w:szCs w:val="32"/>
        </w:rPr>
        <w:t>由</w:t>
      </w:r>
      <w:r>
        <w:rPr>
          <w:rFonts w:hint="eastAsia" w:ascii="仿宋" w:hAnsi="仿宋" w:eastAsia="仿宋" w:cs="仿宋"/>
          <w:sz w:val="32"/>
          <w:szCs w:val="32"/>
          <w:lang w:val="en-US" w:eastAsia="zh-CN"/>
        </w:rPr>
        <w:t>云南本源生物医药有限公司、临沧市检验检测认证院、临沧市农业科学研究所</w:t>
      </w:r>
      <w:r>
        <w:rPr>
          <w:rFonts w:hint="eastAsia" w:ascii="仿宋" w:hAnsi="仿宋" w:eastAsia="仿宋" w:cs="仿宋"/>
          <w:sz w:val="32"/>
          <w:szCs w:val="32"/>
        </w:rPr>
        <w:t>共同负责《</w:t>
      </w:r>
      <w:r>
        <w:rPr>
          <w:rFonts w:hint="eastAsia" w:ascii="仿宋" w:hAnsi="仿宋" w:eastAsia="仿宋" w:cs="仿宋"/>
          <w:sz w:val="32"/>
          <w:szCs w:val="32"/>
          <w:lang w:val="en-US" w:eastAsia="zh-CN"/>
        </w:rPr>
        <w:t>龙肾子</w:t>
      </w:r>
      <w:r>
        <w:rPr>
          <w:rFonts w:hint="eastAsia" w:ascii="仿宋" w:hAnsi="仿宋" w:eastAsia="仿宋" w:cs="仿宋"/>
          <w:sz w:val="32"/>
          <w:szCs w:val="32"/>
        </w:rPr>
        <w:t>栽培技术规程》地方标准的制定。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ascii="楷体" w:hAnsi="楷体" w:eastAsia="楷体" w:cs="楷体"/>
          <w:sz w:val="32"/>
          <w:szCs w:val="32"/>
        </w:rPr>
      </w:pPr>
      <w:r>
        <w:rPr>
          <w:rFonts w:ascii="楷体" w:hAnsi="楷体" w:eastAsia="楷体" w:cs="楷体"/>
          <w:spacing w:val="-4"/>
          <w:sz w:val="32"/>
          <w:szCs w:val="32"/>
          <w14:textOutline w14:w="5103" w14:cap="sq" w14:cmpd="sng">
            <w14:solidFill>
              <w14:srgbClr w14:val="000000"/>
            </w14:solidFill>
            <w14:prstDash w14:val="solid"/>
            <w14:bevel/>
          </w14:textOutline>
        </w:rPr>
        <w:t>（二）起草单位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snapToGrid w:val="0"/>
          <w:color w:val="000000"/>
          <w:spacing w:val="-4"/>
          <w:kern w:val="0"/>
          <w:sz w:val="32"/>
          <w:szCs w:val="32"/>
          <w:lang w:val="en-US" w:eastAsia="zh-CN" w:bidi="ar-SA"/>
        </w:rPr>
        <w:t>云南本源生物医药有限公司、临沧市检验检测认证院、滇西科技师范学院、临沧市农业技术推广站、孟定海关综合技术中心</w:t>
      </w:r>
      <w:r>
        <w:rPr>
          <w:rFonts w:hint="eastAsia" w:ascii="仿宋" w:hAnsi="仿宋" w:eastAsia="仿宋" w:cs="仿宋"/>
          <w:color w:val="auto"/>
          <w:kern w:val="0"/>
          <w:sz w:val="32"/>
          <w:szCs w:val="32"/>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2" w:firstLineChars="200"/>
        <w:textAlignment w:val="baseline"/>
        <w:rPr>
          <w:rFonts w:ascii="楷体" w:hAnsi="楷体" w:eastAsia="楷体" w:cs="楷体"/>
          <w:sz w:val="32"/>
          <w:szCs w:val="32"/>
        </w:rPr>
      </w:pPr>
      <w:r>
        <w:rPr>
          <w:rFonts w:ascii="楷体" w:hAnsi="楷体" w:eastAsia="楷体" w:cs="楷体"/>
          <w:spacing w:val="-2"/>
          <w:sz w:val="32"/>
          <w:szCs w:val="32"/>
          <w14:textOutline w14:w="5103" w14:cap="sq" w14:cmpd="sng">
            <w14:solidFill>
              <w14:srgbClr w14:val="000000"/>
            </w14:solidFill>
            <w14:prstDash w14:val="solid"/>
            <w14:bevel/>
          </w14:textOutline>
        </w:rPr>
        <w:t>（三）主要起草人及分工</w:t>
      </w:r>
    </w:p>
    <w:tbl>
      <w:tblPr>
        <w:tblStyle w:val="11"/>
        <w:tblW w:w="96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653"/>
        <w:gridCol w:w="1703"/>
        <w:gridCol w:w="2961"/>
        <w:gridCol w:w="33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975"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spacing w:val="-4"/>
              </w:rPr>
            </w:pPr>
            <w:r>
              <w:rPr>
                <w:spacing w:val="-4"/>
              </w:rPr>
              <w:t>姓 名</w:t>
            </w:r>
          </w:p>
        </w:tc>
        <w:tc>
          <w:tcPr>
            <w:tcW w:w="65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rFonts w:hint="eastAsia"/>
                <w:spacing w:val="-4"/>
                <w:lang w:val="en-US" w:eastAsia="zh-CN"/>
              </w:rPr>
            </w:pPr>
            <w:r>
              <w:rPr>
                <w:rFonts w:hint="eastAsia"/>
                <w:spacing w:val="-4"/>
                <w:lang w:val="en-US" w:eastAsia="zh-CN"/>
              </w:rPr>
              <w:t>性别</w:t>
            </w:r>
          </w:p>
        </w:tc>
        <w:tc>
          <w:tcPr>
            <w:tcW w:w="1703"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spacing w:val="-4"/>
              </w:rPr>
            </w:pPr>
            <w:r>
              <w:rPr>
                <w:spacing w:val="-4"/>
              </w:rPr>
              <w:t>职务/职称</w:t>
            </w:r>
          </w:p>
        </w:tc>
        <w:tc>
          <w:tcPr>
            <w:tcW w:w="2961"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spacing w:val="-4"/>
              </w:rPr>
            </w:pPr>
            <w:r>
              <w:rPr>
                <w:spacing w:val="-4"/>
              </w:rPr>
              <w:t>工作单位</w:t>
            </w:r>
          </w:p>
        </w:tc>
        <w:tc>
          <w:tcPr>
            <w:tcW w:w="337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288" w:lineRule="auto"/>
              <w:ind w:left="0"/>
              <w:jc w:val="center"/>
              <w:textAlignment w:val="baseline"/>
              <w:rPr>
                <w:spacing w:val="-4"/>
              </w:rPr>
            </w:pPr>
            <w:r>
              <w:rPr>
                <w:spacing w:val="-4"/>
              </w:rPr>
              <w:t>任务分工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杜蓉</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公司项目负责人</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云南本源生物医药有限公司</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试验示范、技术推广和资料收集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字国林</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助理工程师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协助标准文本及编制说明草拟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唐忠凤</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高级工程师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主持、标准文本及编制说明草拟、项目组织实施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俸文琪</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助理工程师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协助标准文本及编制说明草拟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周启武</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学生工作办公室主任/副教授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滇西科技师范学院</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罗震宇</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工程师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张洋滔</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主管技师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董斌</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工程师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bookmarkStart w:id="0" w:name="_GoBack"/>
            <w:bookmarkEnd w:id="0"/>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en-US" w:bidi="ar-SA"/>
              </w:rPr>
              <w:t>协助标准文本及编制说明草拟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杨光龙</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工程师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en-US" w:bidi="ar-SA"/>
              </w:rPr>
            </w:pPr>
            <w:r>
              <w:rPr>
                <w:rFonts w:hint="eastAsia" w:ascii="仿宋" w:hAnsi="仿宋" w:eastAsia="仿宋" w:cs="仿宋"/>
                <w:snapToGrid w:val="0"/>
                <w:color w:val="000000"/>
                <w:kern w:val="0"/>
                <w:sz w:val="24"/>
                <w:szCs w:val="24"/>
                <w:highlight w:val="none"/>
                <w:lang w:val="en-US" w:eastAsia="zh-CN" w:bidi="ar-SA"/>
              </w:rPr>
              <w:t>负责编写工作的组织协调、管理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铁琳梅</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副站长/高级农艺师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临沧市农业技术推广站</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张仙</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助理工程师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郑家银</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站长/高级农艺师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临沧市农业技术推广站</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曹琦</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专职教师/讲师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滇西科技师范学院</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左婷婷</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主管药师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段姝</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主管药师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陈兴民</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农艺师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临沧市农业技术推广站</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谢锦恒</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助理工程师</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孟定海关综合技术中心</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程凤兴</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技术员</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云南本源生物医药有限公司</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唐永禄</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技术员</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云南本源生物医药有限公司</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9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查应祥</w:t>
            </w:r>
          </w:p>
        </w:tc>
        <w:tc>
          <w:tcPr>
            <w:tcW w:w="65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703"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技术员</w:t>
            </w:r>
          </w:p>
        </w:tc>
        <w:tc>
          <w:tcPr>
            <w:tcW w:w="29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云南本源生物医药有限公司</w:t>
            </w:r>
          </w:p>
        </w:tc>
        <w:tc>
          <w:tcPr>
            <w:tcW w:w="337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auto"/>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38" w:firstLineChars="200"/>
        <w:textAlignment w:val="baseline"/>
        <w:rPr>
          <w:rFonts w:ascii="黑体" w:hAnsi="黑体" w:eastAsia="黑体" w:cs="黑体"/>
          <w:spacing w:val="-3"/>
          <w:sz w:val="32"/>
          <w:szCs w:val="32"/>
        </w:rPr>
      </w:pPr>
      <w:r>
        <w:rPr>
          <w:rFonts w:ascii="黑体" w:hAnsi="黑体" w:eastAsia="黑体" w:cs="黑体"/>
          <w:spacing w:val="-3"/>
          <w:sz w:val="32"/>
          <w:szCs w:val="32"/>
        </w:rPr>
        <w:t>二、制定标准的必要性和意义</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34" w:firstLineChars="200"/>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龙肾子，学名Hypoxis aurea Lour，别名小金梅草、野鸡草、山韭菜、小金锁梅、小仙茅、独脚仙茅，科属仙茅科小金梅草。龙肾子是一种多年生矮小草本植物，作为民间药物收录于《怒江药》《滇药录》《滇省志》《彝药志》《贵州民间药物》等，主要分布于我国的江西、福建、湖北、湖南、广西、广东、贵州、云南等省市的农村山区，喜温暖气候，稍耐干旱和荫蔽。龙肾子可以全身入药，味甘性温，全草入药具有温肾壮阳、补气的功效，可用于治疗肾虚腰痛、疝气痛等症状，根茎入药则有治疗风湿疼痛、跌打劳伤、水肿、小儿腹泻、毒蛇咬伤、肺炎、肝炎等多种症状。</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34" w:firstLineChars="200"/>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中医药是中华文明瑰宝，是5000多年文明的结晶，在全民健康中发挥着重要作用。党的二十大报告指出，促进中医药传承创新发展，推进健康中国建设，这为推动中医药事业高质量发展指明了方向。为推进中药材产业跨越发展，守正创新，加快推进中医药、民族医药事业发展，充分发挥中药材资源独特优势，进一步提升中药材质量和市场竞争力，国家、省、市相继出台了一系列支持政策。临沧市委、市政府高度重视中医药产业发展，“十四五”期间先后出台了《临沧市中药材产业发展规划（2019—2030年）》《临沧“十四五”生物医药产业创新发展规划》《关于促进中医药传承创新发展的实施意见》《临沧市中药材种植加工工作方案》等一系列政策规划，促进了临沧市中医药产业的高质量发展，取得了一系列的发展成效。但同时，临沧的中药材产业仍然存在着中药材标准化种植（养殖）基地发展滞后，中药品种小散弱现象突出，产品竞争力普遍较弱等情况，中药材种植、加工、流通、销售各环节标准化水平滞后，成为制约临沧市生物医药产业高质量发展的因素之一。为解决这些问题，提高中药材产业价值和效益，《临沧市中药材种植加工工作方案》“工作任务”中要求“建设中药材品种引进种植试验、良种繁殖和种植基地”，推进中药材高质量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34" w:firstLineChars="200"/>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为推进临沧市中药材产业提质增效、促进乡村振兴和农民增收，以中药材绿色高质量发展为统领，充分发挥自然资源优势，建设一批中药材良种繁育基地和规范化种植基地，推进“云药之乡”提质增效，努力提升临沧中药材质量效益和产业竞争力，提出了《龙肾子栽培技术规程》的制定。本标准的制定将对龙肾子种苗驯化、繁育、种植等标准化生产具有十分重要的意义，同时将有力促进云南省民间民族中医药（彝药）的传承与创新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838" w:firstLineChars="200"/>
        <w:textAlignment w:val="baseline"/>
        <w:rPr>
          <w:rFonts w:ascii="黑体" w:hAnsi="黑体" w:eastAsia="黑体" w:cs="黑体"/>
          <w:spacing w:val="-3"/>
          <w:sz w:val="32"/>
          <w:szCs w:val="32"/>
        </w:rPr>
      </w:pPr>
      <w:r>
        <w:rPr>
          <w:rFonts w:ascii="黑体" w:hAnsi="黑体" w:eastAsia="黑体" w:cs="黑体"/>
          <w:spacing w:val="-3"/>
          <w:sz w:val="32"/>
          <w:szCs w:val="32"/>
        </w:rPr>
        <w:t>三、主要起草过程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2" w:firstLineChars="200"/>
        <w:textAlignment w:val="baseline"/>
        <w:rPr>
          <w:rFonts w:ascii="楷体" w:hAnsi="楷体" w:eastAsia="楷体" w:cs="楷体"/>
          <w:sz w:val="32"/>
          <w:szCs w:val="32"/>
        </w:rPr>
      </w:pPr>
      <w:r>
        <w:rPr>
          <w:rFonts w:ascii="楷体" w:hAnsi="楷体" w:eastAsia="楷体" w:cs="楷体"/>
          <w:spacing w:val="-2"/>
          <w:sz w:val="32"/>
          <w:szCs w:val="32"/>
          <w14:textOutline w14:w="5103" w14:cap="sq" w14:cmpd="sng">
            <w14:solidFill>
              <w14:srgbClr w14:val="000000"/>
            </w14:solidFill>
            <w14:prstDash w14:val="solid"/>
            <w14:bevel/>
          </w14:textOutline>
        </w:rPr>
        <w:t>（一）成立</w:t>
      </w:r>
      <w:r>
        <w:rPr>
          <w:rFonts w:hint="eastAsia" w:ascii="楷体" w:hAnsi="楷体" w:eastAsia="楷体" w:cs="楷体"/>
          <w:spacing w:val="-2"/>
          <w:sz w:val="32"/>
          <w:szCs w:val="32"/>
          <w:lang w:val="en-US" w:eastAsia="zh-CN"/>
          <w14:textOutline w14:w="5103" w14:cap="sq" w14:cmpd="sng">
            <w14:solidFill>
              <w14:srgbClr w14:val="000000"/>
            </w14:solidFill>
            <w14:prstDash w14:val="solid"/>
            <w14:bevel/>
          </w14:textOutline>
        </w:rPr>
        <w:t>标准编制</w:t>
      </w:r>
      <w:r>
        <w:rPr>
          <w:rFonts w:ascii="楷体" w:hAnsi="楷体" w:eastAsia="楷体" w:cs="楷体"/>
          <w:spacing w:val="-2"/>
          <w:sz w:val="32"/>
          <w:szCs w:val="32"/>
          <w14:textOutline w14:w="5103" w14:cap="sq" w14:cmpd="sng">
            <w14:solidFill>
              <w14:srgbClr w14:val="000000"/>
            </w14:solidFill>
            <w14:prstDash w14:val="solid"/>
            <w14:bevel/>
          </w14:textOutline>
        </w:rPr>
        <w:t>小组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jc w:val="both"/>
        <w:textAlignment w:val="baseline"/>
        <w:rPr>
          <w:rFonts w:hint="eastAsia" w:ascii="仿宋" w:hAnsi="仿宋" w:eastAsia="仿宋" w:cs="仿宋"/>
          <w:snapToGrid w:val="0"/>
          <w:color w:val="000000"/>
          <w:kern w:val="0"/>
          <w:sz w:val="32"/>
          <w:szCs w:val="32"/>
          <w:highlight w:val="none"/>
          <w:lang w:val="en-US" w:eastAsia="zh-CN" w:bidi="ar-SA"/>
        </w:rPr>
      </w:pPr>
      <w:r>
        <w:rPr>
          <w:rFonts w:hint="eastAsia" w:ascii="仿宋" w:hAnsi="仿宋" w:eastAsia="仿宋" w:cs="仿宋"/>
          <w:snapToGrid w:val="0"/>
          <w:color w:val="000000"/>
          <w:spacing w:val="-4"/>
          <w:kern w:val="0"/>
          <w:sz w:val="32"/>
          <w:szCs w:val="32"/>
          <w:lang w:val="en-US" w:eastAsia="zh-CN" w:bidi="ar-SA"/>
        </w:rPr>
        <w:t>2024年3月，</w:t>
      </w:r>
      <w:r>
        <w:rPr>
          <w:rFonts w:hint="eastAsia" w:ascii="仿宋" w:hAnsi="仿宋" w:eastAsia="仿宋" w:cs="仿宋"/>
          <w:sz w:val="32"/>
          <w:szCs w:val="32"/>
          <w:lang w:val="en-US" w:eastAsia="zh-CN"/>
        </w:rPr>
        <w:t>云南本源生物医药有限公司</w:t>
      </w:r>
      <w:r>
        <w:rPr>
          <w:rFonts w:hint="eastAsia" w:ascii="仿宋" w:hAnsi="仿宋" w:eastAsia="仿宋" w:cs="仿宋"/>
          <w:snapToGrid w:val="0"/>
          <w:color w:val="000000"/>
          <w:spacing w:val="-4"/>
          <w:kern w:val="0"/>
          <w:sz w:val="32"/>
          <w:szCs w:val="32"/>
          <w:lang w:val="en-US" w:eastAsia="zh-CN" w:bidi="ar-SA"/>
        </w:rPr>
        <w:t>向临沧市市场监督管理局提出《</w:t>
      </w:r>
      <w:r>
        <w:rPr>
          <w:rFonts w:hint="eastAsia" w:ascii="仿宋" w:hAnsi="仿宋" w:eastAsia="仿宋" w:cs="仿宋"/>
          <w:sz w:val="32"/>
          <w:szCs w:val="32"/>
          <w:lang w:val="en-US" w:eastAsia="zh-CN"/>
        </w:rPr>
        <w:t>龙肾子</w:t>
      </w:r>
      <w:r>
        <w:rPr>
          <w:rFonts w:hint="eastAsia" w:ascii="仿宋" w:hAnsi="仿宋" w:eastAsia="仿宋" w:cs="仿宋"/>
          <w:sz w:val="32"/>
          <w:szCs w:val="32"/>
        </w:rPr>
        <w:t>栽培技术规程</w:t>
      </w:r>
      <w:r>
        <w:rPr>
          <w:rFonts w:hint="eastAsia" w:ascii="仿宋" w:hAnsi="仿宋" w:eastAsia="仿宋" w:cs="仿宋"/>
          <w:snapToGrid w:val="0"/>
          <w:color w:val="000000"/>
          <w:spacing w:val="-4"/>
          <w:kern w:val="0"/>
          <w:sz w:val="32"/>
          <w:szCs w:val="32"/>
          <w:lang w:val="en-US" w:eastAsia="zh-CN" w:bidi="ar-SA"/>
        </w:rPr>
        <w:t>》地方标准编制申请，于2024年4月7日予以立项批复。随后成立以云南本源生物医药有</w:t>
      </w:r>
      <w:r>
        <w:rPr>
          <w:rFonts w:hint="eastAsia" w:ascii="仿宋" w:hAnsi="仿宋" w:eastAsia="仿宋" w:cs="仿宋"/>
          <w:snapToGrid w:val="0"/>
          <w:color w:val="000000"/>
          <w:spacing w:val="-4"/>
          <w:kern w:val="0"/>
          <w:sz w:val="32"/>
          <w:szCs w:val="32"/>
          <w:highlight w:val="none"/>
          <w:lang w:val="en-US" w:eastAsia="zh-CN" w:bidi="ar-SA"/>
        </w:rPr>
        <w:t>限公司、临沧市检验</w:t>
      </w:r>
      <w:r>
        <w:rPr>
          <w:rFonts w:hint="eastAsia" w:ascii="仿宋" w:hAnsi="仿宋" w:eastAsia="仿宋" w:cs="仿宋"/>
          <w:sz w:val="32"/>
          <w:szCs w:val="32"/>
          <w:lang w:val="en-US" w:eastAsia="zh-CN"/>
        </w:rPr>
        <w:t>检测认证院和临沧市农业科学研究所为主的20人标准起草小组，明确工作指导思想，制定工作原则，确定起草单位、成员和任务分工，为标准的编制工作有序开展提供了组织保障。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34" w:firstLineChars="200"/>
        <w:textAlignment w:val="baseline"/>
        <w:rPr>
          <w:rFonts w:ascii="楷体" w:hAnsi="楷体" w:eastAsia="楷体" w:cs="楷体"/>
          <w:spacing w:val="-4"/>
          <w:sz w:val="32"/>
          <w:szCs w:val="32"/>
          <w:highlight w:val="none"/>
          <w14:textOutline w14:w="5103" w14:cap="sq" w14:cmpd="sng">
            <w14:solidFill>
              <w14:srgbClr w14:val="000000"/>
            </w14:solidFill>
            <w14:prstDash w14:val="solid"/>
            <w14:bevel/>
          </w14:textOutline>
        </w:rPr>
      </w:pPr>
      <w:r>
        <w:rPr>
          <w:rFonts w:hint="eastAsia" w:ascii="楷体" w:hAnsi="楷体" w:eastAsia="楷体" w:cs="楷体"/>
          <w:spacing w:val="-4"/>
          <w:sz w:val="32"/>
          <w:szCs w:val="32"/>
          <w:highlight w:val="none"/>
          <w:lang w:val="en-US" w:eastAsia="zh-CN"/>
          <w14:textOutline w14:w="5103" w14:cap="sq" w14:cmpd="sng">
            <w14:solidFill>
              <w14:srgbClr w14:val="000000"/>
            </w14:solidFill>
            <w14:prstDash w14:val="solid"/>
            <w14:bevel/>
          </w14:textOutline>
        </w:rPr>
        <w:t>（二）</w:t>
      </w:r>
      <w:r>
        <w:rPr>
          <w:rFonts w:ascii="楷体" w:hAnsi="楷体" w:eastAsia="楷体" w:cs="楷体"/>
          <w:spacing w:val="-4"/>
          <w:sz w:val="32"/>
          <w:szCs w:val="32"/>
          <w:highlight w:val="none"/>
          <w14:textOutline w14:w="5103" w14:cap="sq" w14:cmpd="sng">
            <w14:solidFill>
              <w14:srgbClr w14:val="000000"/>
            </w14:solidFill>
            <w14:prstDash w14:val="solid"/>
            <w14:bevel/>
          </w14:textOutline>
        </w:rPr>
        <w:t>收集资料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仿宋" w:hAnsi="仿宋" w:eastAsia="仿宋" w:cs="仿宋"/>
          <w:snapToGrid w:val="0"/>
          <w:color w:val="000000"/>
          <w:spacing w:val="-4"/>
          <w:kern w:val="0"/>
          <w:sz w:val="32"/>
          <w:szCs w:val="32"/>
          <w:highlight w:val="none"/>
          <w:lang w:val="en-US" w:eastAsia="zh-CN" w:bidi="ar-SA"/>
        </w:rPr>
      </w:pPr>
      <w:r>
        <w:rPr>
          <w:rFonts w:hint="eastAsia" w:ascii="仿宋" w:hAnsi="仿宋" w:eastAsia="仿宋" w:cs="仿宋"/>
          <w:snapToGrid w:val="0"/>
          <w:color w:val="000000"/>
          <w:spacing w:val="-4"/>
          <w:kern w:val="0"/>
          <w:sz w:val="32"/>
          <w:szCs w:val="32"/>
          <w:highlight w:val="none"/>
          <w:lang w:val="en-US" w:eastAsia="zh-CN" w:bidi="ar-SA"/>
        </w:rPr>
        <w:t>2024年3月起，</w:t>
      </w:r>
      <w:r>
        <w:rPr>
          <w:rFonts w:hint="eastAsia" w:cs="仿宋"/>
          <w:snapToGrid w:val="0"/>
          <w:color w:val="000000"/>
          <w:spacing w:val="-4"/>
          <w:kern w:val="0"/>
          <w:sz w:val="32"/>
          <w:szCs w:val="32"/>
          <w:highlight w:val="none"/>
          <w:lang w:val="en-US" w:eastAsia="zh-CN" w:bidi="ar-SA"/>
        </w:rPr>
        <w:t>编制小组</w:t>
      </w:r>
      <w:r>
        <w:rPr>
          <w:rFonts w:hint="eastAsia" w:ascii="仿宋" w:hAnsi="仿宋" w:eastAsia="仿宋" w:cs="仿宋"/>
          <w:snapToGrid w:val="0"/>
          <w:color w:val="000000"/>
          <w:spacing w:val="-4"/>
          <w:kern w:val="0"/>
          <w:sz w:val="32"/>
          <w:szCs w:val="32"/>
          <w:highlight w:val="none"/>
          <w:lang w:val="en-US" w:eastAsia="zh-CN" w:bidi="ar-SA"/>
        </w:rPr>
        <w:t>查阅、收集了国内关于</w:t>
      </w:r>
      <w:r>
        <w:rPr>
          <w:rFonts w:hint="eastAsia" w:cs="仿宋"/>
          <w:snapToGrid w:val="0"/>
          <w:color w:val="000000"/>
          <w:spacing w:val="-4"/>
          <w:kern w:val="0"/>
          <w:sz w:val="32"/>
          <w:szCs w:val="32"/>
          <w:highlight w:val="none"/>
          <w:lang w:val="en-US" w:eastAsia="zh-CN" w:bidi="ar-SA"/>
        </w:rPr>
        <w:t>龙肾子种植</w:t>
      </w:r>
      <w:r>
        <w:rPr>
          <w:rFonts w:hint="eastAsia" w:ascii="仿宋" w:hAnsi="仿宋" w:eastAsia="仿宋" w:cs="仿宋"/>
          <w:snapToGrid w:val="0"/>
          <w:color w:val="000000"/>
          <w:spacing w:val="-4"/>
          <w:kern w:val="0"/>
          <w:sz w:val="32"/>
          <w:szCs w:val="32"/>
          <w:highlight w:val="none"/>
          <w:lang w:val="en-US" w:eastAsia="zh-CN" w:bidi="ar-SA"/>
        </w:rPr>
        <w:t>技术规范的相关参考文献，特别是</w:t>
      </w:r>
      <w:r>
        <w:rPr>
          <w:rFonts w:hint="eastAsia" w:cs="仿宋"/>
          <w:snapToGrid w:val="0"/>
          <w:color w:val="000000"/>
          <w:spacing w:val="-4"/>
          <w:kern w:val="0"/>
          <w:sz w:val="32"/>
          <w:szCs w:val="32"/>
          <w:highlight w:val="none"/>
          <w:lang w:val="en-US" w:eastAsia="zh-CN" w:bidi="ar-SA"/>
        </w:rPr>
        <w:t>临沧市临翔区、双江县、耿马县、沧源县</w:t>
      </w:r>
      <w:r>
        <w:rPr>
          <w:rFonts w:hint="eastAsia" w:ascii="仿宋" w:hAnsi="仿宋" w:eastAsia="仿宋" w:cs="仿宋"/>
          <w:snapToGrid w:val="0"/>
          <w:color w:val="000000"/>
          <w:spacing w:val="-4"/>
          <w:kern w:val="0"/>
          <w:sz w:val="32"/>
          <w:szCs w:val="32"/>
          <w:highlight w:val="none"/>
          <w:lang w:val="en-US" w:eastAsia="zh-CN" w:bidi="ar-SA"/>
        </w:rPr>
        <w:t>多年来</w:t>
      </w:r>
      <w:r>
        <w:rPr>
          <w:rFonts w:hint="eastAsia" w:cs="仿宋"/>
          <w:snapToGrid w:val="0"/>
          <w:color w:val="000000"/>
          <w:spacing w:val="-4"/>
          <w:kern w:val="0"/>
          <w:sz w:val="32"/>
          <w:szCs w:val="32"/>
          <w:highlight w:val="none"/>
          <w:lang w:val="en-US" w:eastAsia="zh-CN" w:bidi="ar-SA"/>
        </w:rPr>
        <w:t>驯养、种植</w:t>
      </w:r>
      <w:r>
        <w:rPr>
          <w:rFonts w:hint="eastAsia" w:ascii="仿宋" w:hAnsi="仿宋" w:eastAsia="仿宋" w:cs="仿宋"/>
          <w:snapToGrid w:val="0"/>
          <w:color w:val="000000"/>
          <w:spacing w:val="-4"/>
          <w:kern w:val="0"/>
          <w:sz w:val="32"/>
          <w:szCs w:val="32"/>
          <w:highlight w:val="none"/>
          <w:lang w:val="en-US" w:eastAsia="zh-CN" w:bidi="ar-SA"/>
        </w:rPr>
        <w:t>试验</w:t>
      </w:r>
      <w:r>
        <w:rPr>
          <w:rFonts w:hint="eastAsia" w:cs="仿宋"/>
          <w:snapToGrid w:val="0"/>
          <w:color w:val="000000"/>
          <w:spacing w:val="-4"/>
          <w:kern w:val="0"/>
          <w:sz w:val="32"/>
          <w:szCs w:val="32"/>
          <w:highlight w:val="none"/>
          <w:lang w:val="en-US" w:eastAsia="zh-CN" w:bidi="ar-SA"/>
        </w:rPr>
        <w:t>示范经验和实验</w:t>
      </w:r>
      <w:r>
        <w:rPr>
          <w:rFonts w:hint="eastAsia" w:ascii="仿宋" w:hAnsi="仿宋" w:eastAsia="仿宋" w:cs="仿宋"/>
          <w:snapToGrid w:val="0"/>
          <w:color w:val="000000"/>
          <w:spacing w:val="-4"/>
          <w:kern w:val="0"/>
          <w:sz w:val="32"/>
          <w:szCs w:val="32"/>
          <w:highlight w:val="none"/>
          <w:lang w:val="en-US" w:eastAsia="zh-CN" w:bidi="ar-SA"/>
        </w:rPr>
        <w:t>数据，为科学制定标准奠定了良好的基础。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ascii="楷体" w:hAnsi="楷体" w:eastAsia="楷体" w:cs="楷体"/>
          <w:sz w:val="32"/>
          <w:szCs w:val="32"/>
          <w:highlight w:val="none"/>
        </w:rPr>
      </w:pPr>
      <w:r>
        <w:rPr>
          <w:rFonts w:ascii="楷体" w:hAnsi="楷体" w:eastAsia="楷体" w:cs="楷体"/>
          <w:spacing w:val="-4"/>
          <w:sz w:val="32"/>
          <w:szCs w:val="32"/>
          <w:highlight w:val="none"/>
          <w14:textOutline w14:w="5103" w14:cap="sq" w14:cmpd="sng">
            <w14:solidFill>
              <w14:srgbClr w14:val="000000"/>
            </w14:solidFill>
            <w14:prstDash w14:val="solid"/>
            <w14:bevel/>
          </w14:textOutline>
        </w:rPr>
        <w:t>（三）标准编写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default" w:ascii="仿宋" w:hAnsi="仿宋" w:eastAsia="仿宋" w:cs="仿宋"/>
          <w:snapToGrid w:val="0"/>
          <w:color w:val="000000"/>
          <w:spacing w:val="-4"/>
          <w:kern w:val="0"/>
          <w:sz w:val="32"/>
          <w:szCs w:val="32"/>
          <w:highlight w:val="none"/>
          <w:lang w:val="en-US" w:eastAsia="zh-CN" w:bidi="ar-SA"/>
        </w:rPr>
      </w:pPr>
      <w:r>
        <w:rPr>
          <w:rFonts w:hint="eastAsia" w:ascii="仿宋" w:hAnsi="仿宋" w:eastAsia="仿宋" w:cs="仿宋"/>
          <w:snapToGrid w:val="0"/>
          <w:color w:val="000000"/>
          <w:spacing w:val="-4"/>
          <w:kern w:val="0"/>
          <w:sz w:val="32"/>
          <w:szCs w:val="32"/>
          <w:highlight w:val="none"/>
          <w:lang w:val="en-US" w:eastAsia="zh-CN" w:bidi="ar-SA"/>
        </w:rPr>
        <w:t>按照《中药材规范化种植研究项目实施指导原则及验收标准》的要求，标准起草小组成员查阅国内外相关资料、整理相关参考文献和资料，并认真分析云南本源生物医药有限公司</w:t>
      </w:r>
      <w:r>
        <w:rPr>
          <w:rFonts w:hint="eastAsia" w:cs="仿宋"/>
          <w:snapToGrid w:val="0"/>
          <w:color w:val="000000"/>
          <w:spacing w:val="-4"/>
          <w:kern w:val="0"/>
          <w:sz w:val="32"/>
          <w:szCs w:val="32"/>
          <w:highlight w:val="none"/>
          <w:lang w:val="en-US" w:eastAsia="zh-CN" w:bidi="ar-SA"/>
        </w:rPr>
        <w:t>龙肾子</w:t>
      </w:r>
      <w:r>
        <w:rPr>
          <w:rFonts w:hint="eastAsia" w:ascii="仿宋" w:hAnsi="仿宋" w:eastAsia="仿宋" w:cs="仿宋"/>
          <w:snapToGrid w:val="0"/>
          <w:color w:val="000000"/>
          <w:spacing w:val="-4"/>
          <w:kern w:val="0"/>
          <w:sz w:val="32"/>
          <w:szCs w:val="32"/>
          <w:highlight w:val="none"/>
          <w:lang w:val="en-US" w:eastAsia="zh-CN" w:bidi="ar-SA"/>
        </w:rPr>
        <w:t>种植基地试验研究成果，通过多次分析论证和修改形成《</w:t>
      </w:r>
      <w:r>
        <w:rPr>
          <w:rFonts w:hint="eastAsia" w:cs="仿宋"/>
          <w:snapToGrid w:val="0"/>
          <w:color w:val="000000"/>
          <w:spacing w:val="-4"/>
          <w:kern w:val="0"/>
          <w:sz w:val="32"/>
          <w:szCs w:val="32"/>
          <w:highlight w:val="none"/>
          <w:lang w:val="en-US" w:eastAsia="zh-CN" w:bidi="ar-SA"/>
        </w:rPr>
        <w:t>龙肾子</w:t>
      </w:r>
      <w:r>
        <w:rPr>
          <w:rFonts w:hint="eastAsia" w:ascii="仿宋" w:hAnsi="仿宋" w:eastAsia="仿宋" w:cs="仿宋"/>
          <w:snapToGrid w:val="0"/>
          <w:color w:val="000000"/>
          <w:spacing w:val="-4"/>
          <w:kern w:val="0"/>
          <w:sz w:val="32"/>
          <w:szCs w:val="32"/>
          <w:highlight w:val="none"/>
          <w:lang w:val="en-US" w:eastAsia="zh-CN" w:bidi="ar-SA"/>
        </w:rPr>
        <w:t>栽培技术规程（征求意见稿）》</w:t>
      </w:r>
      <w:r>
        <w:rPr>
          <w:rFonts w:hint="eastAsia" w:cs="仿宋"/>
          <w:snapToGrid w:val="0"/>
          <w:color w:val="000000"/>
          <w:spacing w:val="-4"/>
          <w:kern w:val="0"/>
          <w:sz w:val="32"/>
          <w:szCs w:val="32"/>
          <w:highlight w:val="none"/>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ascii="楷体" w:hAnsi="楷体" w:eastAsia="楷体" w:cs="楷体"/>
          <w:sz w:val="32"/>
          <w:szCs w:val="32"/>
          <w:highlight w:val="none"/>
        </w:rPr>
      </w:pPr>
      <w:r>
        <w:rPr>
          <w:rFonts w:ascii="楷体" w:hAnsi="楷体" w:eastAsia="楷体" w:cs="楷体"/>
          <w:spacing w:val="-4"/>
          <w:sz w:val="32"/>
          <w:szCs w:val="32"/>
          <w:highlight w:val="none"/>
          <w14:textOutline w14:w="5103" w14:cap="sq" w14:cmpd="sng">
            <w14:solidFill>
              <w14:srgbClr w14:val="000000"/>
            </w14:solidFill>
            <w14:prstDash w14:val="solid"/>
            <w14:bevel/>
          </w14:textOutline>
        </w:rPr>
        <w:t>（四）征求意见</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仿宋" w:hAnsi="仿宋" w:eastAsia="仿宋" w:cs="仿宋"/>
          <w:snapToGrid w:val="0"/>
          <w:color w:val="000000"/>
          <w:spacing w:val="-4"/>
          <w:kern w:val="0"/>
          <w:sz w:val="28"/>
          <w:szCs w:val="28"/>
          <w:highlight w:val="none"/>
          <w:lang w:val="en-US" w:eastAsia="zh-CN" w:bidi="ar-SA"/>
        </w:rPr>
      </w:pPr>
      <w:r>
        <w:rPr>
          <w:rFonts w:hint="eastAsia" w:ascii="仿宋" w:hAnsi="仿宋" w:eastAsia="仿宋" w:cs="仿宋"/>
          <w:snapToGrid w:val="0"/>
          <w:color w:val="000000"/>
          <w:spacing w:val="-4"/>
          <w:kern w:val="0"/>
          <w:sz w:val="32"/>
          <w:szCs w:val="32"/>
          <w:highlight w:val="none"/>
          <w:lang w:val="en-US" w:eastAsia="zh-CN" w:bidi="ar-SA"/>
        </w:rPr>
        <w:t>2024年</w:t>
      </w:r>
      <w:r>
        <w:rPr>
          <w:rFonts w:hint="eastAsia" w:cs="仿宋"/>
          <w:snapToGrid w:val="0"/>
          <w:color w:val="000000"/>
          <w:spacing w:val="-4"/>
          <w:kern w:val="0"/>
          <w:sz w:val="32"/>
          <w:szCs w:val="32"/>
          <w:highlight w:val="none"/>
          <w:lang w:val="en-US" w:eastAsia="zh-CN" w:bidi="ar-SA"/>
        </w:rPr>
        <w:t>7</w:t>
      </w:r>
      <w:r>
        <w:rPr>
          <w:rFonts w:hint="eastAsia" w:ascii="仿宋" w:hAnsi="仿宋" w:eastAsia="仿宋" w:cs="仿宋"/>
          <w:snapToGrid w:val="0"/>
          <w:color w:val="000000"/>
          <w:spacing w:val="-4"/>
          <w:kern w:val="0"/>
          <w:sz w:val="32"/>
          <w:szCs w:val="32"/>
          <w:highlight w:val="none"/>
          <w:lang w:val="en-US" w:eastAsia="zh-CN" w:bidi="ar-SA"/>
        </w:rPr>
        <w:t>月</w:t>
      </w:r>
      <w:r>
        <w:rPr>
          <w:rFonts w:hint="eastAsia" w:cs="仿宋"/>
          <w:snapToGrid w:val="0"/>
          <w:color w:val="000000"/>
          <w:spacing w:val="-4"/>
          <w:kern w:val="0"/>
          <w:sz w:val="32"/>
          <w:szCs w:val="32"/>
          <w:highlight w:val="none"/>
          <w:lang w:val="en-US" w:eastAsia="zh-CN" w:bidi="ar-SA"/>
        </w:rPr>
        <w:t>X</w:t>
      </w:r>
      <w:r>
        <w:rPr>
          <w:rFonts w:hint="eastAsia" w:ascii="仿宋" w:hAnsi="仿宋" w:eastAsia="仿宋" w:cs="仿宋"/>
          <w:snapToGrid w:val="0"/>
          <w:color w:val="000000"/>
          <w:spacing w:val="-4"/>
          <w:kern w:val="0"/>
          <w:sz w:val="32"/>
          <w:szCs w:val="32"/>
          <w:highlight w:val="none"/>
          <w:lang w:val="en-US" w:eastAsia="zh-CN" w:bidi="ar-SA"/>
        </w:rPr>
        <w:t>日</w:t>
      </w:r>
      <w:r>
        <w:rPr>
          <w:rFonts w:hint="eastAsia" w:cs="仿宋"/>
          <w:snapToGrid w:val="0"/>
          <w:color w:val="000000"/>
          <w:spacing w:val="-4"/>
          <w:kern w:val="0"/>
          <w:sz w:val="32"/>
          <w:szCs w:val="32"/>
          <w:highlight w:val="none"/>
          <w:lang w:val="en-US" w:eastAsia="zh-CN" w:bidi="ar-SA"/>
        </w:rPr>
        <w:t>，</w:t>
      </w:r>
      <w:r>
        <w:rPr>
          <w:rFonts w:ascii="仿宋" w:hAnsi="仿宋" w:eastAsia="仿宋" w:cs="仿宋"/>
          <w:sz w:val="32"/>
          <w:szCs w:val="32"/>
          <w:highlight w:val="none"/>
        </w:rPr>
        <w:t>《</w:t>
      </w:r>
      <w:r>
        <w:rPr>
          <w:rFonts w:hint="eastAsia" w:cs="仿宋"/>
          <w:sz w:val="32"/>
          <w:szCs w:val="32"/>
          <w:highlight w:val="none"/>
          <w:lang w:val="en-US" w:eastAsia="zh-CN"/>
        </w:rPr>
        <w:t>龙肾子</w:t>
      </w:r>
      <w:r>
        <w:rPr>
          <w:rFonts w:hint="eastAsia" w:ascii="仿宋" w:hAnsi="仿宋" w:eastAsia="仿宋" w:cs="仿宋"/>
          <w:sz w:val="32"/>
          <w:szCs w:val="32"/>
          <w:highlight w:val="none"/>
        </w:rPr>
        <w:t>栽培技术规程</w:t>
      </w:r>
      <w:r>
        <w:rPr>
          <w:rFonts w:hint="eastAsia" w:cs="仿宋"/>
          <w:sz w:val="32"/>
          <w:szCs w:val="32"/>
          <w:highlight w:val="none"/>
          <w:lang w:eastAsia="zh-CN"/>
        </w:rPr>
        <w:t>（</w:t>
      </w:r>
      <w:r>
        <w:rPr>
          <w:rFonts w:hint="eastAsia" w:ascii="仿宋" w:hAnsi="仿宋" w:eastAsia="仿宋" w:cs="仿宋"/>
          <w:snapToGrid w:val="0"/>
          <w:color w:val="000000"/>
          <w:spacing w:val="-4"/>
          <w:kern w:val="0"/>
          <w:sz w:val="32"/>
          <w:szCs w:val="32"/>
          <w:highlight w:val="none"/>
          <w:lang w:val="en-US" w:eastAsia="zh-CN" w:bidi="ar-SA"/>
        </w:rPr>
        <w:t>征求意见稿</w:t>
      </w:r>
      <w:r>
        <w:rPr>
          <w:rFonts w:hint="eastAsia" w:cs="仿宋"/>
          <w:sz w:val="32"/>
          <w:szCs w:val="32"/>
          <w:highlight w:val="none"/>
          <w:lang w:eastAsia="zh-CN"/>
        </w:rPr>
        <w:t>）</w:t>
      </w:r>
      <w:r>
        <w:rPr>
          <w:rFonts w:ascii="仿宋" w:hAnsi="仿宋" w:eastAsia="仿宋" w:cs="仿宋"/>
          <w:sz w:val="32"/>
          <w:szCs w:val="32"/>
          <w:highlight w:val="none"/>
        </w:rPr>
        <w:t>》</w:t>
      </w:r>
      <w:r>
        <w:rPr>
          <w:rFonts w:hint="eastAsia" w:ascii="仿宋" w:hAnsi="仿宋" w:eastAsia="仿宋" w:cs="仿宋"/>
          <w:snapToGrid w:val="0"/>
          <w:color w:val="000000"/>
          <w:spacing w:val="-4"/>
          <w:kern w:val="0"/>
          <w:sz w:val="32"/>
          <w:szCs w:val="32"/>
          <w:highlight w:val="none"/>
          <w:lang w:val="en-US" w:eastAsia="zh-CN" w:bidi="ar-SA"/>
        </w:rPr>
        <w:t>通过“临沧市政府公共信息网”对外发布</w:t>
      </w:r>
      <w:r>
        <w:rPr>
          <w:rFonts w:hint="eastAsia" w:cs="仿宋"/>
          <w:snapToGrid w:val="0"/>
          <w:color w:val="000000"/>
          <w:spacing w:val="-4"/>
          <w:kern w:val="0"/>
          <w:sz w:val="32"/>
          <w:szCs w:val="32"/>
          <w:highlight w:val="none"/>
          <w:lang w:val="en-US" w:eastAsia="zh-CN" w:bidi="ar-SA"/>
        </w:rPr>
        <w:t>广泛</w:t>
      </w:r>
      <w:r>
        <w:rPr>
          <w:rFonts w:hint="eastAsia" w:ascii="仿宋" w:hAnsi="仿宋" w:eastAsia="仿宋" w:cs="仿宋"/>
          <w:snapToGrid w:val="0"/>
          <w:color w:val="000000"/>
          <w:spacing w:val="-4"/>
          <w:kern w:val="0"/>
          <w:sz w:val="32"/>
          <w:szCs w:val="32"/>
          <w:highlight w:val="none"/>
          <w:lang w:val="en-US" w:eastAsia="zh-CN" w:bidi="ar-SA"/>
        </w:rPr>
        <w:t>征求意见，</w:t>
      </w:r>
      <w:r>
        <w:rPr>
          <w:rFonts w:hint="eastAsia" w:cs="仿宋"/>
          <w:snapToGrid w:val="0"/>
          <w:color w:val="000000"/>
          <w:spacing w:val="-4"/>
          <w:kern w:val="0"/>
          <w:sz w:val="32"/>
          <w:szCs w:val="32"/>
          <w:highlight w:val="none"/>
          <w:lang w:val="en-US" w:eastAsia="zh-CN" w:bidi="ar-SA"/>
        </w:rPr>
        <w:t>并征</w:t>
      </w:r>
      <w:r>
        <w:rPr>
          <w:rFonts w:hint="eastAsia" w:ascii="仿宋" w:hAnsi="仿宋" w:eastAsia="仿宋" w:cs="仿宋"/>
          <w:snapToGrid w:val="0"/>
          <w:color w:val="000000"/>
          <w:spacing w:val="-4"/>
          <w:kern w:val="0"/>
          <w:sz w:val="32"/>
          <w:szCs w:val="32"/>
          <w:highlight w:val="none"/>
          <w:lang w:val="en-US" w:eastAsia="zh-CN" w:bidi="ar-SA"/>
        </w:rPr>
        <w:t>求了云南省农业科学研究院、其他州市农业科研院所和标准化研究机构、行业协会等</w:t>
      </w:r>
      <w:r>
        <w:rPr>
          <w:rFonts w:hint="eastAsia" w:cs="仿宋"/>
          <w:snapToGrid w:val="0"/>
          <w:color w:val="000000"/>
          <w:spacing w:val="-4"/>
          <w:kern w:val="0"/>
          <w:sz w:val="32"/>
          <w:szCs w:val="32"/>
          <w:highlight w:val="none"/>
          <w:lang w:val="en-US" w:eastAsia="zh-CN" w:bidi="ar-SA"/>
        </w:rPr>
        <w:t>X</w:t>
      </w:r>
      <w:r>
        <w:rPr>
          <w:rFonts w:hint="eastAsia" w:ascii="仿宋" w:hAnsi="仿宋" w:eastAsia="仿宋" w:cs="仿宋"/>
          <w:snapToGrid w:val="0"/>
          <w:color w:val="000000"/>
          <w:spacing w:val="-4"/>
          <w:kern w:val="0"/>
          <w:sz w:val="32"/>
          <w:szCs w:val="32"/>
          <w:highlight w:val="none"/>
          <w:lang w:val="en-US" w:eastAsia="zh-CN" w:bidi="ar-SA"/>
        </w:rPr>
        <w:t>位单位（专家、部门）的意见建议。截止</w:t>
      </w:r>
      <w:r>
        <w:rPr>
          <w:rFonts w:hint="eastAsia" w:cs="仿宋"/>
          <w:snapToGrid w:val="0"/>
          <w:color w:val="000000"/>
          <w:spacing w:val="-4"/>
          <w:kern w:val="0"/>
          <w:sz w:val="32"/>
          <w:szCs w:val="32"/>
          <w:highlight w:val="none"/>
          <w:lang w:val="en-US" w:eastAsia="zh-CN" w:bidi="ar-SA"/>
        </w:rPr>
        <w:t>X</w:t>
      </w:r>
      <w:r>
        <w:rPr>
          <w:rFonts w:hint="eastAsia" w:ascii="仿宋" w:hAnsi="仿宋" w:eastAsia="仿宋" w:cs="仿宋"/>
          <w:snapToGrid w:val="0"/>
          <w:color w:val="000000"/>
          <w:spacing w:val="-4"/>
          <w:kern w:val="0"/>
          <w:sz w:val="32"/>
          <w:szCs w:val="32"/>
          <w:highlight w:val="none"/>
          <w:lang w:val="en-US" w:eastAsia="zh-CN" w:bidi="ar-SA"/>
        </w:rPr>
        <w:t>月</w:t>
      </w:r>
      <w:r>
        <w:rPr>
          <w:rFonts w:hint="eastAsia" w:cs="仿宋"/>
          <w:snapToGrid w:val="0"/>
          <w:color w:val="000000"/>
          <w:spacing w:val="-4"/>
          <w:kern w:val="0"/>
          <w:sz w:val="32"/>
          <w:szCs w:val="32"/>
          <w:highlight w:val="none"/>
          <w:lang w:val="en-US" w:eastAsia="zh-CN" w:bidi="ar-SA"/>
        </w:rPr>
        <w:t>X</w:t>
      </w:r>
      <w:r>
        <w:rPr>
          <w:rFonts w:hint="eastAsia" w:ascii="仿宋" w:hAnsi="仿宋" w:eastAsia="仿宋" w:cs="仿宋"/>
          <w:snapToGrid w:val="0"/>
          <w:color w:val="000000"/>
          <w:spacing w:val="-4"/>
          <w:kern w:val="0"/>
          <w:sz w:val="32"/>
          <w:szCs w:val="32"/>
          <w:highlight w:val="none"/>
          <w:lang w:val="en-US" w:eastAsia="zh-CN" w:bidi="ar-SA"/>
        </w:rPr>
        <w:t>日共收到省、其他州市、本市农业技术科研、教学、推广相关领域</w:t>
      </w:r>
      <w:r>
        <w:rPr>
          <w:rFonts w:hint="eastAsia" w:cs="仿宋"/>
          <w:snapToGrid w:val="0"/>
          <w:color w:val="000000"/>
          <w:spacing w:val="-4"/>
          <w:kern w:val="0"/>
          <w:sz w:val="32"/>
          <w:szCs w:val="32"/>
          <w:highlight w:val="none"/>
          <w:lang w:val="en-US" w:eastAsia="zh-CN" w:bidi="ar-SA"/>
        </w:rPr>
        <w:t>X</w:t>
      </w:r>
      <w:r>
        <w:rPr>
          <w:rFonts w:hint="eastAsia" w:ascii="仿宋" w:hAnsi="仿宋" w:eastAsia="仿宋" w:cs="仿宋"/>
          <w:snapToGrid w:val="0"/>
          <w:color w:val="000000"/>
          <w:spacing w:val="-4"/>
          <w:kern w:val="0"/>
          <w:sz w:val="32"/>
          <w:szCs w:val="32"/>
          <w:highlight w:val="none"/>
          <w:lang w:val="en-US" w:eastAsia="zh-CN" w:bidi="ar-SA"/>
        </w:rPr>
        <w:t>位专家（含网络征集到的</w:t>
      </w:r>
      <w:r>
        <w:rPr>
          <w:rFonts w:hint="eastAsia" w:cs="仿宋"/>
          <w:snapToGrid w:val="0"/>
          <w:color w:val="000000"/>
          <w:spacing w:val="-4"/>
          <w:kern w:val="0"/>
          <w:sz w:val="32"/>
          <w:szCs w:val="32"/>
          <w:highlight w:val="none"/>
          <w:lang w:val="en-US" w:eastAsia="zh-CN" w:bidi="ar-SA"/>
        </w:rPr>
        <w:t>X</w:t>
      </w:r>
      <w:r>
        <w:rPr>
          <w:rFonts w:hint="eastAsia" w:ascii="仿宋" w:hAnsi="仿宋" w:eastAsia="仿宋" w:cs="仿宋"/>
          <w:snapToGrid w:val="0"/>
          <w:color w:val="000000"/>
          <w:spacing w:val="-4"/>
          <w:kern w:val="0"/>
          <w:sz w:val="32"/>
          <w:szCs w:val="32"/>
          <w:highlight w:val="none"/>
          <w:lang w:val="en-US" w:eastAsia="zh-CN" w:bidi="ar-SA"/>
        </w:rPr>
        <w:t>位专家）反馈书面意见</w:t>
      </w:r>
      <w:r>
        <w:rPr>
          <w:rFonts w:hint="eastAsia" w:cs="仿宋"/>
          <w:snapToGrid w:val="0"/>
          <w:color w:val="000000"/>
          <w:spacing w:val="-4"/>
          <w:kern w:val="0"/>
          <w:sz w:val="32"/>
          <w:szCs w:val="32"/>
          <w:highlight w:val="none"/>
          <w:lang w:val="en-US" w:eastAsia="zh-CN" w:bidi="ar-SA"/>
        </w:rPr>
        <w:t>X</w:t>
      </w:r>
      <w:r>
        <w:rPr>
          <w:rFonts w:hint="eastAsia" w:ascii="仿宋" w:hAnsi="仿宋" w:eastAsia="仿宋" w:cs="仿宋"/>
          <w:snapToGrid w:val="0"/>
          <w:color w:val="000000"/>
          <w:spacing w:val="-4"/>
          <w:kern w:val="0"/>
          <w:sz w:val="32"/>
          <w:szCs w:val="32"/>
          <w:highlight w:val="none"/>
          <w:lang w:val="en-US" w:eastAsia="zh-CN" w:bidi="ar-SA"/>
        </w:rPr>
        <w:t>条，经标准编制小组会议讨论，最终采纳意见建议</w:t>
      </w:r>
      <w:r>
        <w:rPr>
          <w:rFonts w:hint="eastAsia" w:cs="仿宋"/>
          <w:snapToGrid w:val="0"/>
          <w:color w:val="000000"/>
          <w:spacing w:val="-4"/>
          <w:kern w:val="0"/>
          <w:sz w:val="32"/>
          <w:szCs w:val="32"/>
          <w:highlight w:val="none"/>
          <w:lang w:val="en-US" w:eastAsia="zh-CN" w:bidi="ar-SA"/>
        </w:rPr>
        <w:t>X</w:t>
      </w:r>
      <w:r>
        <w:rPr>
          <w:rFonts w:hint="eastAsia" w:ascii="仿宋" w:hAnsi="仿宋" w:eastAsia="仿宋" w:cs="仿宋"/>
          <w:snapToGrid w:val="0"/>
          <w:color w:val="000000"/>
          <w:spacing w:val="-4"/>
          <w:kern w:val="0"/>
          <w:sz w:val="32"/>
          <w:szCs w:val="32"/>
          <w:highlight w:val="none"/>
          <w:lang w:val="en-US" w:eastAsia="zh-CN" w:bidi="ar-SA"/>
        </w:rPr>
        <w:t>条，</w:t>
      </w:r>
      <w:r>
        <w:rPr>
          <w:rFonts w:hint="eastAsia" w:cs="仿宋"/>
          <w:snapToGrid w:val="0"/>
          <w:color w:val="000000"/>
          <w:spacing w:val="-4"/>
          <w:kern w:val="0"/>
          <w:sz w:val="32"/>
          <w:szCs w:val="32"/>
          <w:highlight w:val="none"/>
          <w:lang w:val="en-US" w:eastAsia="zh-CN" w:bidi="ar-SA"/>
        </w:rPr>
        <w:t>部分采纳X条，</w:t>
      </w:r>
      <w:r>
        <w:rPr>
          <w:rFonts w:hint="eastAsia" w:ascii="仿宋" w:hAnsi="仿宋" w:eastAsia="仿宋" w:cs="仿宋"/>
          <w:snapToGrid w:val="0"/>
          <w:color w:val="000000"/>
          <w:spacing w:val="-4"/>
          <w:kern w:val="0"/>
          <w:sz w:val="32"/>
          <w:szCs w:val="32"/>
          <w:highlight w:val="none"/>
          <w:lang w:val="en-US" w:eastAsia="zh-CN" w:bidi="ar-SA"/>
        </w:rPr>
        <w:t>未采纳</w:t>
      </w:r>
      <w:r>
        <w:rPr>
          <w:rFonts w:hint="eastAsia" w:cs="仿宋"/>
          <w:snapToGrid w:val="0"/>
          <w:color w:val="000000"/>
          <w:spacing w:val="-4"/>
          <w:kern w:val="0"/>
          <w:sz w:val="32"/>
          <w:szCs w:val="32"/>
          <w:highlight w:val="none"/>
          <w:lang w:val="en-US" w:eastAsia="zh-CN" w:bidi="ar-SA"/>
        </w:rPr>
        <w:t>X</w:t>
      </w:r>
      <w:r>
        <w:rPr>
          <w:rFonts w:hint="eastAsia" w:ascii="仿宋" w:hAnsi="仿宋" w:eastAsia="仿宋" w:cs="仿宋"/>
          <w:snapToGrid w:val="0"/>
          <w:color w:val="000000"/>
          <w:spacing w:val="-4"/>
          <w:kern w:val="0"/>
          <w:sz w:val="32"/>
          <w:szCs w:val="32"/>
          <w:highlight w:val="none"/>
          <w:lang w:val="en-US" w:eastAsia="zh-CN" w:bidi="ar-SA"/>
        </w:rPr>
        <w:t>条，并对不采纳的意见进行了详细说明，详见《临沧市地方标准征求意见汇总处理表》。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ascii="楷体" w:hAnsi="楷体" w:eastAsia="楷体" w:cs="楷体"/>
          <w:sz w:val="32"/>
          <w:szCs w:val="32"/>
        </w:rPr>
      </w:pPr>
      <w:r>
        <w:rPr>
          <w:rFonts w:ascii="楷体" w:hAnsi="楷体" w:eastAsia="楷体" w:cs="楷体"/>
          <w:spacing w:val="-4"/>
          <w:sz w:val="32"/>
          <w:szCs w:val="32"/>
          <w14:textOutline w14:w="5103" w14:cap="sq" w14:cmpd="sng">
            <w14:solidFill>
              <w14:srgbClr w14:val="000000"/>
            </w14:solidFill>
            <w14:prstDash w14:val="solid"/>
            <w14:bevel/>
          </w14:textOutline>
        </w:rPr>
        <w:t>（五）标准送审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34" w:firstLineChars="200"/>
        <w:textAlignment w:val="auto"/>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2024年X月，标准编制小组根据专家反馈的意见，经过反复讨论、再次修改，形成《龙肾子</w:t>
      </w:r>
      <w:r>
        <w:rPr>
          <w:rFonts w:hint="eastAsia" w:ascii="仿宋" w:hAnsi="仿宋" w:eastAsia="仿宋" w:cs="仿宋"/>
          <w:sz w:val="32"/>
          <w:szCs w:val="32"/>
        </w:rPr>
        <w:t>栽培技术规程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送审稿</w:t>
      </w:r>
      <w:r>
        <w:rPr>
          <w:rFonts w:hint="eastAsia" w:ascii="仿宋" w:hAnsi="仿宋" w:eastAsia="仿宋" w:cs="仿宋"/>
          <w:sz w:val="32"/>
          <w:szCs w:val="32"/>
          <w:lang w:eastAsia="zh-CN"/>
        </w:rPr>
        <w:t>）</w:t>
      </w:r>
      <w:r>
        <w:rPr>
          <w:rFonts w:hint="eastAsia" w:ascii="仿宋" w:hAnsi="仿宋" w:eastAsia="仿宋" w:cs="仿宋"/>
          <w:snapToGrid w:val="0"/>
          <w:color w:val="000000"/>
          <w:spacing w:val="-4"/>
          <w:kern w:val="0"/>
          <w:sz w:val="32"/>
          <w:szCs w:val="32"/>
          <w:lang w:val="en-US" w:eastAsia="zh-CN" w:bidi="ar-SA"/>
        </w:rPr>
        <w:t>》，并提交技术审查。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楷体" w:hAnsi="楷体" w:eastAsia="楷体" w:cs="楷体"/>
          <w:spacing w:val="-4"/>
          <w:sz w:val="32"/>
          <w:szCs w:val="32"/>
          <w14:textOutline w14:w="5103" w14:cap="sq" w14:cmpd="sng">
            <w14:solidFill>
              <w14:srgbClr w14:val="000000"/>
            </w14:solidFill>
            <w14:prstDash w14:val="solid"/>
            <w14:bevel/>
          </w14:textOutline>
        </w:rPr>
      </w:pPr>
      <w:r>
        <w:rPr>
          <w:rFonts w:hint="eastAsia" w:ascii="楷体" w:hAnsi="楷体" w:eastAsia="楷体" w:cs="楷体"/>
          <w:spacing w:val="-4"/>
          <w:sz w:val="32"/>
          <w:szCs w:val="32"/>
          <w:lang w:eastAsia="zh-CN"/>
          <w14:textOutline w14:w="5103" w14:cap="sq" w14:cmpd="sng">
            <w14:solidFill>
              <w14:srgbClr w14:val="000000"/>
            </w14:solidFill>
            <w14:prstDash w14:val="solid"/>
            <w14:bevel/>
          </w14:textOutline>
        </w:rPr>
        <w:t>（</w:t>
      </w:r>
      <w:r>
        <w:rPr>
          <w:rFonts w:hint="eastAsia" w:ascii="楷体" w:hAnsi="楷体" w:eastAsia="楷体" w:cs="楷体"/>
          <w:spacing w:val="-4"/>
          <w:sz w:val="32"/>
          <w:szCs w:val="32"/>
          <w:lang w:val="en-US" w:eastAsia="zh-CN"/>
          <w14:textOutline w14:w="5103" w14:cap="sq" w14:cmpd="sng">
            <w14:solidFill>
              <w14:srgbClr w14:val="000000"/>
            </w14:solidFill>
            <w14:prstDash w14:val="solid"/>
            <w14:bevel/>
          </w14:textOutline>
        </w:rPr>
        <w:t>六</w:t>
      </w:r>
      <w:r>
        <w:rPr>
          <w:rFonts w:hint="eastAsia" w:ascii="楷体" w:hAnsi="楷体" w:eastAsia="楷体" w:cs="楷体"/>
          <w:spacing w:val="-4"/>
          <w:sz w:val="32"/>
          <w:szCs w:val="32"/>
          <w:lang w:eastAsia="zh-CN"/>
          <w14:textOutline w14:w="5103" w14:cap="sq" w14:cmpd="sng">
            <w14:solidFill>
              <w14:srgbClr w14:val="000000"/>
            </w14:solidFill>
            <w14:prstDash w14:val="solid"/>
            <w14:bevel/>
          </w14:textOutline>
        </w:rPr>
        <w:t>）</w:t>
      </w:r>
      <w:r>
        <w:rPr>
          <w:rFonts w:hint="eastAsia" w:ascii="楷体" w:hAnsi="楷体" w:eastAsia="楷体" w:cs="楷体"/>
          <w:spacing w:val="-4"/>
          <w:sz w:val="32"/>
          <w:szCs w:val="32"/>
          <w14:textOutline w14:w="5103" w14:cap="sq" w14:cmpd="sng">
            <w14:solidFill>
              <w14:srgbClr w14:val="000000"/>
            </w14:solidFill>
            <w14:prstDash w14:val="solid"/>
            <w14:bevel/>
          </w14:textOutline>
        </w:rPr>
        <w:t>技术审查会议及形成标准报批稿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34" w:firstLineChars="200"/>
        <w:textAlignment w:val="auto"/>
        <w:rPr>
          <w:sz w:val="32"/>
          <w:szCs w:val="32"/>
          <w:highlight w:val="none"/>
        </w:rPr>
      </w:pPr>
      <w:r>
        <w:rPr>
          <w:rFonts w:hint="eastAsia" w:ascii="仿宋" w:hAnsi="仿宋" w:eastAsia="仿宋" w:cs="仿宋"/>
          <w:snapToGrid w:val="0"/>
          <w:color w:val="000000"/>
          <w:spacing w:val="-4"/>
          <w:kern w:val="0"/>
          <w:sz w:val="32"/>
          <w:szCs w:val="32"/>
          <w:highlight w:val="none"/>
          <w:lang w:val="en-US" w:eastAsia="zh-CN" w:bidi="ar-SA"/>
        </w:rPr>
        <w:t>（本章节审查会结束后补充完善）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ascii="黑体" w:hAnsi="黑体" w:eastAsia="黑体" w:cs="黑体"/>
          <w:sz w:val="32"/>
          <w:szCs w:val="32"/>
        </w:rPr>
      </w:pPr>
      <w:r>
        <w:rPr>
          <w:rFonts w:ascii="黑体" w:hAnsi="黑体" w:eastAsia="黑体" w:cs="黑体"/>
          <w:spacing w:val="-1"/>
          <w:sz w:val="32"/>
          <w:szCs w:val="32"/>
        </w:rPr>
        <w:t>四、制定标准的原则和依据，与现行</w:t>
      </w:r>
      <w:r>
        <w:rPr>
          <w:rFonts w:hint="eastAsia" w:ascii="黑体" w:hAnsi="黑体" w:eastAsia="黑体" w:cs="黑体"/>
          <w:spacing w:val="-1"/>
          <w:sz w:val="32"/>
          <w:szCs w:val="32"/>
          <w:lang w:eastAsia="zh-CN"/>
        </w:rPr>
        <w:t>法律法规</w:t>
      </w:r>
      <w:r>
        <w:rPr>
          <w:rFonts w:ascii="黑体" w:hAnsi="黑体" w:eastAsia="黑体" w:cs="黑体"/>
          <w:spacing w:val="-1"/>
          <w:sz w:val="32"/>
          <w:szCs w:val="32"/>
        </w:rPr>
        <w:t>、标准的关系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2" w:firstLineChars="200"/>
        <w:textAlignment w:val="baseline"/>
        <w:rPr>
          <w:rFonts w:ascii="楷体" w:hAnsi="楷体" w:eastAsia="楷体" w:cs="楷体"/>
          <w:spacing w:val="-2"/>
          <w:sz w:val="32"/>
          <w:szCs w:val="32"/>
          <w14:textOutline w14:w="5103" w14:cap="sq" w14:cmpd="sng">
            <w14:solidFill>
              <w14:srgbClr w14:val="000000"/>
            </w14:solidFill>
            <w14:prstDash w14:val="solid"/>
            <w14:bevel/>
          </w14:textOutline>
        </w:rPr>
      </w:pPr>
      <w:r>
        <w:rPr>
          <w:rFonts w:ascii="楷体" w:hAnsi="楷体" w:eastAsia="楷体" w:cs="楷体"/>
          <w:spacing w:val="-2"/>
          <w:sz w:val="32"/>
          <w:szCs w:val="32"/>
          <w14:textOutline w14:w="5103" w14:cap="sq" w14:cmpd="sng">
            <w14:solidFill>
              <w14:srgbClr w14:val="000000"/>
            </w14:solidFill>
            <w14:prstDash w14:val="solid"/>
            <w14:bevel/>
          </w14:textOutline>
        </w:rPr>
        <w:t>（一）制定标准的原则</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34" w:firstLineChars="200"/>
        <w:textAlignment w:val="auto"/>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本标准的编写掌握的总体原则是：遵循“科学、可行”原则，以龙肾子种植产业发展及提高龙肾子产量和品质为目的，既考虑标准的前瞻性、先进性，又顾及生产实际。本标准依据《标准化工作导则 第1部分：标准的结构和编写规则》(GB/T1.1-2020）等基础标准的编写要求进行编制。主要遵循以下原则：</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834" w:firstLineChars="200"/>
        <w:textAlignment w:val="auto"/>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1.实用性：全国尚无有关龙肾子栽培技术方面统一的标准，本标准的制定是在充分收集相关资料和文献，分析和调研临沧市内龙肾子栽培技术当前现状的基础上，制定了有关龙肾子栽培技术内容及要求的规定，符合当前临沧市内龙肾子栽培技术发展水平，具有较强的实用性。</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834" w:firstLineChars="200"/>
        <w:textAlignment w:val="auto"/>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2.前瞻性：本标准既是</w:t>
      </w:r>
      <w:r>
        <w:rPr>
          <w:rFonts w:hint="eastAsia" w:ascii="仿宋" w:hAnsi="仿宋" w:eastAsia="仿宋" w:cs="仿宋"/>
          <w:spacing w:val="-4"/>
          <w:sz w:val="32"/>
          <w:szCs w:val="32"/>
          <w:lang w:val="en-US" w:eastAsia="zh-CN"/>
        </w:rPr>
        <w:t>临沧市</w:t>
      </w:r>
      <w:r>
        <w:rPr>
          <w:rFonts w:hint="eastAsia" w:ascii="仿宋" w:hAnsi="仿宋" w:eastAsia="仿宋" w:cs="仿宋"/>
          <w:snapToGrid w:val="0"/>
          <w:color w:val="000000"/>
          <w:spacing w:val="-4"/>
          <w:kern w:val="0"/>
          <w:sz w:val="32"/>
          <w:szCs w:val="32"/>
          <w:lang w:val="en-US" w:eastAsia="zh-CN" w:bidi="ar-SA"/>
        </w:rPr>
        <w:t>对多年来龙肾子栽培技术的总结，同时也是对龙肾子种植生产过程的高标准、严要求的倡导，本标准编制中紧紧抓住龙肾子生长特性以及临沧市市场日益增长的对龙肾子产量和品质的要求，把握龙肾子种植的关键技术，为临沧市其他中药材栽培提供借鉴。</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834" w:firstLineChars="200"/>
        <w:textAlignment w:val="auto"/>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3.操作性：本标准涵盖了产地环境要求、育苗、移栽、田间管理、病虫害防治、采收与贮存等流程，在生产实践的基础上，广泛吸收各种植相关单位和人员的意见和建议，在各环节操作上做到准确，清晰，文字表达上言简意赅，本标准有较强的可复制性和可操作性。</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834" w:firstLineChars="200"/>
        <w:textAlignment w:val="auto"/>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4.生态性：本标准的制定坚持生态优先、绿色种植，采用科学有效、环境友好的投入品和生物植保技术及效仿自然的栽培方法，肥料施用不产生面源污染，维护适生境自然条件及要素，确保栽培环境和产品质量安全，保障龙肾子中药材优良品质。依据标准进行种苗驯化、繁育、种植，将形成一批管理规范、特色鲜明的龙肾子标准化种植基地，促进龙肾子品种培优、品质提升和品牌打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ascii="楷体" w:hAnsi="楷体" w:eastAsia="楷体" w:cs="楷体"/>
          <w:sz w:val="32"/>
          <w:szCs w:val="32"/>
        </w:rPr>
      </w:pPr>
      <w:r>
        <w:rPr>
          <w:rFonts w:ascii="楷体" w:hAnsi="楷体" w:eastAsia="楷体" w:cs="楷体"/>
          <w:spacing w:val="-1"/>
          <w:sz w:val="32"/>
          <w:szCs w:val="32"/>
          <w14:textOutline w14:w="5103" w14:cap="sq" w14:cmpd="sng">
            <w14:solidFill>
              <w14:srgbClr w14:val="000000"/>
            </w14:solidFill>
            <w14:prstDash w14:val="solid"/>
            <w14:bevel/>
          </w14:textOutline>
        </w:rPr>
        <w:t>（二）与现行</w:t>
      </w:r>
      <w:r>
        <w:rPr>
          <w:rFonts w:hint="eastAsia" w:ascii="楷体" w:hAnsi="楷体" w:eastAsia="楷体" w:cs="楷体"/>
          <w:spacing w:val="-1"/>
          <w:sz w:val="32"/>
          <w:szCs w:val="32"/>
          <w:lang w:eastAsia="zh-CN"/>
          <w14:textOutline w14:w="5103" w14:cap="sq" w14:cmpd="sng">
            <w14:solidFill>
              <w14:srgbClr w14:val="000000"/>
            </w14:solidFill>
            <w14:prstDash w14:val="solid"/>
            <w14:bevel/>
          </w14:textOutline>
        </w:rPr>
        <w:t>法律法规</w:t>
      </w:r>
      <w:r>
        <w:rPr>
          <w:rFonts w:ascii="楷体" w:hAnsi="楷体" w:eastAsia="楷体" w:cs="楷体"/>
          <w:spacing w:val="-1"/>
          <w:sz w:val="32"/>
          <w:szCs w:val="32"/>
          <w14:textOutline w14:w="5103" w14:cap="sq" w14:cmpd="sng">
            <w14:solidFill>
              <w14:srgbClr w14:val="000000"/>
            </w14:solidFill>
            <w14:prstDash w14:val="solid"/>
            <w14:bevel/>
          </w14:textOutline>
        </w:rPr>
        <w:t>、标准的关系</w:t>
      </w:r>
    </w:p>
    <w:p>
      <w:pPr>
        <w:keepNext w:val="0"/>
        <w:keepLines w:val="0"/>
        <w:pageBreakBefore w:val="0"/>
        <w:kinsoku/>
        <w:wordWrap/>
        <w:overflowPunct/>
        <w:topLinePunct w:val="0"/>
        <w:bidi w:val="0"/>
        <w:adjustRightInd w:val="0"/>
        <w:snapToGrid w:val="0"/>
        <w:spacing w:line="560" w:lineRule="exact"/>
        <w:ind w:firstLine="834" w:firstLineChars="200"/>
        <w:textAlignment w:val="auto"/>
        <w:rPr>
          <w:rFonts w:ascii="仿宋" w:hAnsi="仿宋" w:eastAsia="仿宋" w:cs="仿宋"/>
          <w:snapToGrid w:val="0"/>
          <w:color w:val="000000"/>
          <w:spacing w:val="-4"/>
          <w:kern w:val="0"/>
          <w:sz w:val="32"/>
          <w:szCs w:val="32"/>
          <w:lang w:val="en-US" w:eastAsia="en-US" w:bidi="ar-SA"/>
        </w:rPr>
      </w:pPr>
      <w:r>
        <w:rPr>
          <w:rFonts w:hint="eastAsia" w:ascii="仿宋" w:hAnsi="仿宋" w:eastAsia="仿宋" w:cs="仿宋"/>
          <w:snapToGrid w:val="0"/>
          <w:color w:val="000000"/>
          <w:spacing w:val="-4"/>
          <w:kern w:val="0"/>
          <w:sz w:val="32"/>
          <w:szCs w:val="32"/>
          <w:lang w:val="en-US" w:eastAsia="zh-CN" w:bidi="ar-SA"/>
        </w:rPr>
        <w:t>本标准</w:t>
      </w:r>
      <w:r>
        <w:rPr>
          <w:rFonts w:hint="eastAsia" w:ascii="仿宋" w:hAnsi="仿宋" w:eastAsia="仿宋" w:cs="仿宋"/>
          <w:snapToGrid w:val="0"/>
          <w:color w:val="000000"/>
          <w:spacing w:val="-4"/>
          <w:kern w:val="0"/>
          <w:sz w:val="32"/>
          <w:szCs w:val="32"/>
          <w:lang w:val="en-US" w:eastAsia="en-US" w:bidi="ar-SA"/>
        </w:rPr>
        <w:t>的数据来源于</w:t>
      </w:r>
      <w:r>
        <w:rPr>
          <w:rFonts w:hint="eastAsia" w:ascii="仿宋" w:hAnsi="仿宋" w:eastAsia="仿宋" w:cs="仿宋"/>
          <w:sz w:val="32"/>
          <w:szCs w:val="32"/>
          <w:lang w:val="en-US" w:eastAsia="zh-CN"/>
        </w:rPr>
        <w:t>云南本源生物医药有限公司</w:t>
      </w:r>
      <w:r>
        <w:rPr>
          <w:rFonts w:hint="eastAsia" w:ascii="仿宋" w:hAnsi="仿宋" w:eastAsia="仿宋" w:cs="仿宋"/>
          <w:snapToGrid w:val="0"/>
          <w:color w:val="000000"/>
          <w:spacing w:val="-4"/>
          <w:kern w:val="0"/>
          <w:sz w:val="32"/>
          <w:szCs w:val="32"/>
          <w:lang w:val="en-US" w:eastAsia="zh-CN" w:bidi="ar-SA"/>
        </w:rPr>
        <w:t>龙肾子的种苗驯化、繁育和种植过程，是标准化繁殖、栽培的经验总结。</w:t>
      </w:r>
      <w:r>
        <w:rPr>
          <w:rFonts w:ascii="仿宋" w:hAnsi="仿宋" w:eastAsia="仿宋" w:cs="仿宋"/>
          <w:snapToGrid w:val="0"/>
          <w:color w:val="000000"/>
          <w:spacing w:val="-4"/>
          <w:kern w:val="0"/>
          <w:sz w:val="32"/>
          <w:szCs w:val="32"/>
          <w:lang w:val="en-US" w:eastAsia="en-US" w:bidi="ar-SA"/>
        </w:rPr>
        <w:t>该地方标准的制定符合现行有关</w:t>
      </w:r>
      <w:r>
        <w:rPr>
          <w:rFonts w:hint="eastAsia" w:ascii="仿宋" w:hAnsi="仿宋" w:eastAsia="仿宋" w:cs="仿宋"/>
          <w:snapToGrid w:val="0"/>
          <w:color w:val="000000"/>
          <w:spacing w:val="-4"/>
          <w:kern w:val="0"/>
          <w:sz w:val="32"/>
          <w:szCs w:val="32"/>
          <w:lang w:val="en-US" w:eastAsia="zh-CN" w:bidi="ar-SA"/>
        </w:rPr>
        <w:t>法律法规</w:t>
      </w:r>
      <w:r>
        <w:rPr>
          <w:rFonts w:ascii="仿宋" w:hAnsi="仿宋" w:eastAsia="仿宋" w:cs="仿宋"/>
          <w:snapToGrid w:val="0"/>
          <w:color w:val="000000"/>
          <w:spacing w:val="-4"/>
          <w:kern w:val="0"/>
          <w:sz w:val="32"/>
          <w:szCs w:val="32"/>
          <w:lang w:val="en-US" w:eastAsia="en-US" w:bidi="ar-SA"/>
        </w:rPr>
        <w:t>的规定，能与现行有关国家标准、行业标准协调一致。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46" w:firstLineChars="200"/>
        <w:textAlignment w:val="baseline"/>
        <w:rPr>
          <w:rFonts w:ascii="黑体" w:hAnsi="黑体" w:eastAsia="黑体" w:cs="黑体"/>
          <w:spacing w:val="-1"/>
          <w:sz w:val="32"/>
          <w:szCs w:val="32"/>
          <w:highlight w:val="none"/>
        </w:rPr>
      </w:pPr>
      <w:r>
        <w:rPr>
          <w:rFonts w:hint="eastAsia" w:ascii="黑体" w:hAnsi="黑体" w:eastAsia="黑体" w:cs="黑体"/>
          <w:spacing w:val="-1"/>
          <w:sz w:val="32"/>
          <w:szCs w:val="32"/>
          <w:highlight w:val="none"/>
          <w:lang w:val="en-US" w:eastAsia="zh-CN"/>
        </w:rPr>
        <w:t>五、</w:t>
      </w:r>
      <w:r>
        <w:rPr>
          <w:rFonts w:ascii="黑体" w:hAnsi="黑体" w:eastAsia="黑体" w:cs="黑体"/>
          <w:spacing w:val="-1"/>
          <w:sz w:val="32"/>
          <w:szCs w:val="32"/>
          <w:highlight w:val="none"/>
        </w:rPr>
        <w:t>主要条款的说明，主要技术指标、参数、试验验证的论述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黑体" w:hAnsi="黑体" w:eastAsia="黑体" w:cs="黑体"/>
          <w:spacing w:val="-1"/>
          <w:sz w:val="32"/>
          <w:szCs w:val="32"/>
          <w:highlight w:val="red"/>
          <w:lang w:eastAsia="zh-CN"/>
        </w:rPr>
      </w:pPr>
      <w:r>
        <w:rPr>
          <w:rFonts w:hint="eastAsia" w:ascii="仿宋" w:hAnsi="仿宋" w:eastAsia="仿宋" w:cs="仿宋"/>
          <w:snapToGrid w:val="0"/>
          <w:color w:val="000000"/>
          <w:spacing w:val="-4"/>
          <w:kern w:val="0"/>
          <w:sz w:val="32"/>
          <w:szCs w:val="32"/>
          <w:lang w:val="en-US" w:eastAsia="zh-CN" w:bidi="ar-SA"/>
        </w:rPr>
        <w:t>本标准规定了范围、规范性引用文件、术语和定义、产地环境要求、种苗培育、大田移栽、病虫害防治、采收和加工、包装和贮存等主要技术内容。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14" w:firstLineChars="200"/>
        <w:textAlignment w:val="baseline"/>
        <w:rPr>
          <w:rFonts w:hint="default" w:ascii="楷体" w:hAnsi="楷体" w:eastAsia="楷体" w:cs="楷体"/>
          <w:sz w:val="32"/>
          <w:szCs w:val="32"/>
          <w:lang w:val="en-US" w:eastAsia="zh-CN"/>
        </w:rPr>
      </w:pPr>
      <w:r>
        <w:rPr>
          <w:rFonts w:hint="eastAsia" w:ascii="楷体" w:hAnsi="楷体" w:eastAsia="楷体" w:cs="楷体"/>
          <w:spacing w:val="-9"/>
          <w:sz w:val="32"/>
          <w:szCs w:val="32"/>
          <w:lang w:eastAsia="zh-CN"/>
          <w14:textOutline w14:w="5103" w14:cap="sq" w14:cmpd="sng">
            <w14:solidFill>
              <w14:srgbClr w14:val="000000"/>
            </w14:solidFill>
            <w14:prstDash w14:val="solid"/>
            <w14:bevel/>
          </w14:textOutline>
        </w:rPr>
        <w:t>（</w:t>
      </w:r>
      <w:r>
        <w:rPr>
          <w:rFonts w:ascii="楷体" w:hAnsi="楷体" w:eastAsia="楷体" w:cs="楷体"/>
          <w:spacing w:val="-9"/>
          <w:sz w:val="32"/>
          <w:szCs w:val="32"/>
          <w14:textOutline w14:w="5103" w14:cap="sq" w14:cmpd="sng">
            <w14:solidFill>
              <w14:srgbClr w14:val="000000"/>
            </w14:solidFill>
            <w14:prstDash w14:val="solid"/>
            <w14:bevel/>
          </w14:textOutline>
        </w:rPr>
        <w:t>一</w:t>
      </w:r>
      <w:r>
        <w:rPr>
          <w:rFonts w:hint="eastAsia" w:ascii="楷体" w:hAnsi="楷体" w:eastAsia="楷体" w:cs="楷体"/>
          <w:spacing w:val="-9"/>
          <w:sz w:val="32"/>
          <w:szCs w:val="32"/>
          <w:lang w:eastAsia="zh-CN"/>
          <w14:textOutline w14:w="5103" w14:cap="sq" w14:cmpd="sng">
            <w14:solidFill>
              <w14:srgbClr w14:val="000000"/>
            </w14:solidFill>
            <w14:prstDash w14:val="solid"/>
            <w14:bevel/>
          </w14:textOutline>
        </w:rPr>
        <w:t>）</w:t>
      </w:r>
      <w:r>
        <w:rPr>
          <w:rFonts w:hint="eastAsia" w:ascii="楷体" w:hAnsi="楷体" w:eastAsia="楷体" w:cs="楷体"/>
          <w:spacing w:val="-9"/>
          <w:sz w:val="32"/>
          <w:szCs w:val="32"/>
          <w:lang w:val="en-US" w:eastAsia="zh-CN"/>
          <w14:textOutline w14:w="5103" w14:cap="sq" w14:cmpd="sng">
            <w14:solidFill>
              <w14:srgbClr w14:val="000000"/>
            </w14:solidFill>
            <w14:prstDash w14:val="solid"/>
            <w14:bevel/>
          </w14:textOutline>
        </w:rPr>
        <w:t>术语和定义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仿宋" w:hAnsi="仿宋" w:eastAsia="仿宋" w:cs="仿宋"/>
          <w:snapToGrid w:val="0"/>
          <w:color w:val="000000"/>
          <w:spacing w:val="-4"/>
          <w:kern w:val="0"/>
          <w:sz w:val="32"/>
          <w:szCs w:val="32"/>
          <w:lang w:val="en-US" w:eastAsia="zh-CN" w:bidi="ar-SA"/>
        </w:rPr>
      </w:pPr>
      <w:r>
        <w:rPr>
          <w:rFonts w:hint="default" w:ascii="仿宋" w:hAnsi="仿宋" w:eastAsia="仿宋" w:cs="仿宋"/>
          <w:snapToGrid w:val="0"/>
          <w:color w:val="000000"/>
          <w:spacing w:val="-4"/>
          <w:kern w:val="0"/>
          <w:sz w:val="32"/>
          <w:szCs w:val="32"/>
          <w:lang w:val="en-US" w:eastAsia="en-US" w:bidi="ar-SA"/>
        </w:rPr>
        <w:t>龙肾子</w:t>
      </w:r>
      <w:r>
        <w:rPr>
          <w:rFonts w:hint="eastAsia" w:ascii="仿宋" w:hAnsi="仿宋" w:eastAsia="仿宋" w:cs="仿宋"/>
          <w:snapToGrid w:val="0"/>
          <w:color w:val="000000"/>
          <w:spacing w:val="-4"/>
          <w:kern w:val="0"/>
          <w:sz w:val="32"/>
          <w:szCs w:val="32"/>
          <w:lang w:val="en-US" w:eastAsia="zh-CN" w:bidi="ar-SA"/>
        </w:rPr>
        <w:t>（</w:t>
      </w:r>
      <w:r>
        <w:rPr>
          <w:rFonts w:hint="eastAsia" w:ascii="仿宋" w:hAnsi="仿宋" w:eastAsia="仿宋" w:cs="仿宋"/>
          <w:snapToGrid w:val="0"/>
          <w:color w:val="000000"/>
          <w:spacing w:val="-4"/>
          <w:kern w:val="0"/>
          <w:sz w:val="32"/>
          <w:szCs w:val="32"/>
          <w:lang w:val="en-US" w:eastAsia="en-US" w:bidi="ar-SA"/>
        </w:rPr>
        <w:t>Hypoxis aurea Lour</w:t>
      </w:r>
      <w:r>
        <w:rPr>
          <w:rFonts w:hint="eastAsia" w:ascii="仿宋" w:hAnsi="仿宋" w:eastAsia="仿宋" w:cs="仿宋"/>
          <w:snapToGrid w:val="0"/>
          <w:color w:val="000000"/>
          <w:spacing w:val="-4"/>
          <w:kern w:val="0"/>
          <w:sz w:val="32"/>
          <w:szCs w:val="32"/>
          <w:lang w:val="en-US" w:eastAsia="zh-CN" w:bidi="ar-SA"/>
        </w:rPr>
        <w:t>），</w:t>
      </w:r>
      <w:r>
        <w:rPr>
          <w:rFonts w:hint="eastAsia" w:ascii="仿宋" w:hAnsi="仿宋" w:eastAsia="仿宋" w:cs="仿宋"/>
          <w:snapToGrid w:val="0"/>
          <w:color w:val="000000"/>
          <w:spacing w:val="-4"/>
          <w:kern w:val="0"/>
          <w:sz w:val="32"/>
          <w:szCs w:val="32"/>
          <w:lang w:val="en-US" w:eastAsia="en-US" w:bidi="ar-SA"/>
        </w:rPr>
        <w:t>仙茅科小金梅草属多年生草本植物。</w:t>
      </w:r>
      <w:r>
        <w:rPr>
          <w:rFonts w:hint="eastAsia" w:ascii="仿宋" w:hAnsi="仿宋" w:eastAsia="仿宋" w:cs="仿宋"/>
          <w:snapToGrid w:val="0"/>
          <w:color w:val="000000"/>
          <w:spacing w:val="-4"/>
          <w:kern w:val="0"/>
          <w:sz w:val="32"/>
          <w:szCs w:val="32"/>
          <w:lang w:val="en-US" w:eastAsia="zh-CN" w:bidi="ar-SA"/>
        </w:rPr>
        <w:t>又</w:t>
      </w:r>
      <w:r>
        <w:rPr>
          <w:rFonts w:hint="eastAsia" w:ascii="仿宋" w:hAnsi="仿宋" w:eastAsia="仿宋" w:cs="仿宋"/>
          <w:snapToGrid w:val="0"/>
          <w:color w:val="000000"/>
          <w:spacing w:val="-4"/>
          <w:kern w:val="0"/>
          <w:sz w:val="32"/>
          <w:szCs w:val="32"/>
          <w:lang w:val="en-US" w:eastAsia="en-US" w:bidi="ar-SA"/>
        </w:rPr>
        <w:t>名</w:t>
      </w:r>
      <w:r>
        <w:rPr>
          <w:rFonts w:hint="eastAsia" w:ascii="仿宋" w:hAnsi="仿宋" w:eastAsia="仿宋" w:cs="仿宋"/>
          <w:snapToGrid w:val="0"/>
          <w:color w:val="000000"/>
          <w:spacing w:val="-4"/>
          <w:kern w:val="0"/>
          <w:sz w:val="32"/>
          <w:szCs w:val="32"/>
          <w:lang w:val="en-US" w:eastAsia="zh-CN" w:bidi="ar-SA"/>
        </w:rPr>
        <w:t>小金梅草、</w:t>
      </w:r>
      <w:r>
        <w:rPr>
          <w:rFonts w:hint="eastAsia" w:ascii="仿宋" w:hAnsi="仿宋" w:eastAsia="仿宋" w:cs="仿宋"/>
          <w:snapToGrid w:val="0"/>
          <w:color w:val="000000"/>
          <w:spacing w:val="-4"/>
          <w:kern w:val="0"/>
          <w:sz w:val="32"/>
          <w:szCs w:val="32"/>
          <w:lang w:val="en-US" w:eastAsia="en-US" w:bidi="ar-SA"/>
        </w:rPr>
        <w:t>野鸡草、山韭菜、小金锁梅</w:t>
      </w:r>
      <w:r>
        <w:rPr>
          <w:rFonts w:hint="eastAsia" w:ascii="仿宋" w:hAnsi="仿宋" w:eastAsia="仿宋" w:cs="仿宋"/>
          <w:snapToGrid w:val="0"/>
          <w:color w:val="000000"/>
          <w:spacing w:val="-4"/>
          <w:kern w:val="0"/>
          <w:sz w:val="32"/>
          <w:szCs w:val="32"/>
          <w:lang w:val="en-US" w:eastAsia="zh-CN" w:bidi="ar-SA"/>
        </w:rPr>
        <w:t>、小仙茅、独脚仙茅。</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14" w:firstLineChars="200"/>
        <w:textAlignment w:val="baseline"/>
        <w:rPr>
          <w:rFonts w:hint="eastAsia" w:ascii="楷体" w:hAnsi="楷体" w:eastAsia="楷体" w:cs="楷体"/>
          <w:spacing w:val="-9"/>
          <w:sz w:val="32"/>
          <w:szCs w:val="32"/>
          <w:lang w:val="en-US" w:eastAsia="zh-CN"/>
          <w14:textOutline w14:w="5103" w14:cap="sq" w14:cmpd="sng">
            <w14:solidFill>
              <w14:srgbClr w14:val="000000"/>
            </w14:solidFill>
            <w14:prstDash w14:val="solid"/>
            <w14:bevel/>
          </w14:textOutline>
        </w:rPr>
      </w:pPr>
      <w:r>
        <w:rPr>
          <w:rFonts w:hint="eastAsia" w:ascii="楷体" w:hAnsi="楷体" w:eastAsia="楷体" w:cs="楷体"/>
          <w:spacing w:val="-9"/>
          <w:sz w:val="32"/>
          <w:szCs w:val="32"/>
          <w:lang w:val="en-US" w:eastAsia="zh-CN"/>
          <w14:textOutline w14:w="5103" w14:cap="sq" w14:cmpd="sng">
            <w14:solidFill>
              <w14:srgbClr w14:val="000000"/>
            </w14:solidFill>
            <w14:prstDash w14:val="solid"/>
            <w14:bevel/>
          </w14:textOutline>
        </w:rPr>
        <w:t>（二）产地环境要求</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34" w:firstLineChars="200"/>
        <w:textAlignment w:val="baseline"/>
        <w:rPr>
          <w:rFonts w:hint="default"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auto"/>
          <w:spacing w:val="-4"/>
          <w:kern w:val="0"/>
          <w:sz w:val="32"/>
          <w:szCs w:val="32"/>
          <w:lang w:val="en-US" w:eastAsia="zh-CN" w:bidi="ar-SA"/>
        </w:rPr>
        <w:t>根据</w:t>
      </w:r>
      <w:r>
        <w:rPr>
          <w:rFonts w:hint="eastAsia" w:ascii="仿宋" w:hAnsi="仿宋" w:eastAsia="仿宋" w:cs="仿宋"/>
          <w:snapToGrid w:val="0"/>
          <w:color w:val="auto"/>
          <w:kern w:val="0"/>
          <w:sz w:val="32"/>
          <w:szCs w:val="32"/>
          <w:lang w:val="en-US" w:eastAsia="zh-CN" w:bidi="ar-SA"/>
        </w:rPr>
        <w:t>龙肾子的</w:t>
      </w:r>
      <w:r>
        <w:rPr>
          <w:rFonts w:hint="eastAsia" w:ascii="仿宋" w:hAnsi="仿宋" w:eastAsia="仿宋" w:cs="仿宋"/>
          <w:snapToGrid w:val="0"/>
          <w:color w:val="auto"/>
          <w:spacing w:val="-4"/>
          <w:kern w:val="0"/>
          <w:sz w:val="32"/>
          <w:szCs w:val="32"/>
          <w:lang w:val="en-US" w:eastAsia="zh-CN" w:bidi="ar-SA"/>
        </w:rPr>
        <w:t>生长习性及综合性试验分析，龙肾子的产地环境要求适合</w:t>
      </w:r>
      <w:r>
        <w:rPr>
          <w:rFonts w:hint="eastAsia" w:ascii="仿宋" w:hAnsi="仿宋" w:eastAsia="仿宋" w:cs="仿宋"/>
          <w:snapToGrid w:val="0"/>
          <w:color w:val="auto"/>
          <w:spacing w:val="-4"/>
          <w:kern w:val="0"/>
          <w:sz w:val="32"/>
          <w:szCs w:val="32"/>
          <w:lang w:val="en-US" w:eastAsia="en-US" w:bidi="ar-SA"/>
        </w:rPr>
        <w:t>海拔</w:t>
      </w:r>
      <w:r>
        <w:rPr>
          <w:rFonts w:hint="eastAsia" w:ascii="仿宋" w:hAnsi="仿宋" w:eastAsia="仿宋" w:cs="仿宋"/>
          <w:snapToGrid w:val="0"/>
          <w:color w:val="auto"/>
          <w:spacing w:val="-4"/>
          <w:kern w:val="0"/>
          <w:sz w:val="32"/>
          <w:szCs w:val="32"/>
          <w:lang w:val="en-US" w:eastAsia="zh-CN" w:bidi="ar-SA"/>
        </w:rPr>
        <w:t xml:space="preserve">1 200 </w:t>
      </w:r>
      <w:r>
        <w:rPr>
          <w:rFonts w:hint="eastAsia" w:ascii="仿宋" w:hAnsi="仿宋" w:eastAsia="仿宋" w:cs="仿宋"/>
          <w:snapToGrid w:val="0"/>
          <w:color w:val="auto"/>
          <w:spacing w:val="-4"/>
          <w:kern w:val="0"/>
          <w:sz w:val="32"/>
          <w:szCs w:val="32"/>
          <w:lang w:val="en-US" w:eastAsia="en-US" w:bidi="ar-SA"/>
        </w:rPr>
        <w:t>m～</w:t>
      </w:r>
      <w:r>
        <w:rPr>
          <w:rFonts w:hint="eastAsia" w:ascii="仿宋" w:hAnsi="仿宋" w:eastAsia="仿宋" w:cs="仿宋"/>
          <w:snapToGrid w:val="0"/>
          <w:color w:val="auto"/>
          <w:spacing w:val="-4"/>
          <w:kern w:val="0"/>
          <w:sz w:val="32"/>
          <w:szCs w:val="32"/>
          <w:lang w:val="en-US" w:eastAsia="zh-CN" w:bidi="ar-SA"/>
        </w:rPr>
        <w:t>2 2</w:t>
      </w:r>
      <w:r>
        <w:rPr>
          <w:rFonts w:hint="eastAsia" w:ascii="仿宋" w:hAnsi="仿宋" w:eastAsia="仿宋" w:cs="仿宋"/>
          <w:snapToGrid w:val="0"/>
          <w:color w:val="auto"/>
          <w:spacing w:val="-4"/>
          <w:kern w:val="0"/>
          <w:sz w:val="32"/>
          <w:szCs w:val="32"/>
          <w:lang w:val="en-US" w:eastAsia="en-US" w:bidi="ar-SA"/>
        </w:rPr>
        <w:t>00</w:t>
      </w:r>
      <w:r>
        <w:rPr>
          <w:rFonts w:hint="eastAsia" w:ascii="仿宋" w:hAnsi="仿宋" w:eastAsia="仿宋" w:cs="仿宋"/>
          <w:snapToGrid w:val="0"/>
          <w:color w:val="auto"/>
          <w:spacing w:val="-4"/>
          <w:kern w:val="0"/>
          <w:sz w:val="32"/>
          <w:szCs w:val="32"/>
          <w:lang w:val="en-US" w:eastAsia="zh-CN" w:bidi="ar-SA"/>
        </w:rPr>
        <w:t xml:space="preserve"> </w:t>
      </w:r>
      <w:r>
        <w:rPr>
          <w:rFonts w:hint="eastAsia" w:ascii="仿宋" w:hAnsi="仿宋" w:eastAsia="仿宋" w:cs="仿宋"/>
          <w:snapToGrid w:val="0"/>
          <w:color w:val="auto"/>
          <w:spacing w:val="-4"/>
          <w:kern w:val="0"/>
          <w:sz w:val="32"/>
          <w:szCs w:val="32"/>
          <w:lang w:val="en-US" w:eastAsia="en-US" w:bidi="ar-SA"/>
        </w:rPr>
        <w:t>m</w:t>
      </w:r>
      <w:r>
        <w:rPr>
          <w:rFonts w:hint="eastAsia" w:ascii="仿宋" w:hAnsi="仿宋" w:eastAsia="仿宋" w:cs="仿宋"/>
          <w:snapToGrid w:val="0"/>
          <w:color w:val="auto"/>
          <w:spacing w:val="-4"/>
          <w:kern w:val="0"/>
          <w:sz w:val="32"/>
          <w:szCs w:val="32"/>
          <w:lang w:val="en-US" w:eastAsia="zh-CN" w:bidi="ar-SA"/>
        </w:rPr>
        <w:t>。</w:t>
      </w:r>
      <w:r>
        <w:rPr>
          <w:rFonts w:hint="eastAsia" w:ascii="仿宋" w:hAnsi="仿宋" w:eastAsia="仿宋" w:cs="仿宋"/>
          <w:snapToGrid w:val="0"/>
          <w:color w:val="auto"/>
          <w:spacing w:val="-4"/>
          <w:kern w:val="0"/>
          <w:sz w:val="32"/>
          <w:szCs w:val="32"/>
          <w:lang w:val="en-US" w:eastAsia="en-US" w:bidi="ar-SA"/>
        </w:rPr>
        <w:t>年平均气温为1</w:t>
      </w:r>
      <w:r>
        <w:rPr>
          <w:rFonts w:hint="eastAsia" w:ascii="仿宋" w:hAnsi="仿宋" w:eastAsia="仿宋" w:cs="仿宋"/>
          <w:snapToGrid w:val="0"/>
          <w:color w:val="auto"/>
          <w:spacing w:val="-4"/>
          <w:kern w:val="0"/>
          <w:sz w:val="32"/>
          <w:szCs w:val="32"/>
          <w:lang w:val="en-US" w:eastAsia="zh-CN" w:bidi="ar-SA"/>
        </w:rPr>
        <w:t xml:space="preserve">5 </w:t>
      </w:r>
      <w:r>
        <w:rPr>
          <w:rFonts w:hint="eastAsia" w:ascii="仿宋" w:hAnsi="仿宋" w:eastAsia="仿宋" w:cs="仿宋"/>
          <w:snapToGrid w:val="0"/>
          <w:color w:val="auto"/>
          <w:spacing w:val="-4"/>
          <w:kern w:val="0"/>
          <w:sz w:val="32"/>
          <w:szCs w:val="32"/>
          <w:lang w:val="en-US" w:eastAsia="en-US" w:bidi="ar-SA"/>
        </w:rPr>
        <w:t>℃～21</w:t>
      </w:r>
      <w:r>
        <w:rPr>
          <w:rFonts w:hint="eastAsia" w:ascii="仿宋" w:hAnsi="仿宋" w:eastAsia="仿宋" w:cs="仿宋"/>
          <w:snapToGrid w:val="0"/>
          <w:color w:val="auto"/>
          <w:spacing w:val="-4"/>
          <w:kern w:val="0"/>
          <w:sz w:val="32"/>
          <w:szCs w:val="32"/>
          <w:lang w:val="en-US" w:eastAsia="zh-CN" w:bidi="ar-SA"/>
        </w:rPr>
        <w:t xml:space="preserve"> </w:t>
      </w:r>
      <w:r>
        <w:rPr>
          <w:rFonts w:hint="eastAsia" w:ascii="仿宋" w:hAnsi="仿宋" w:eastAsia="仿宋" w:cs="仿宋"/>
          <w:snapToGrid w:val="0"/>
          <w:color w:val="auto"/>
          <w:spacing w:val="-4"/>
          <w:kern w:val="0"/>
          <w:sz w:val="32"/>
          <w:szCs w:val="32"/>
          <w:lang w:val="en-US" w:eastAsia="en-US" w:bidi="ar-SA"/>
        </w:rPr>
        <w:t>℃</w:t>
      </w:r>
      <w:r>
        <w:rPr>
          <w:rFonts w:hint="eastAsia" w:ascii="仿宋" w:hAnsi="仿宋" w:eastAsia="仿宋" w:cs="仿宋"/>
          <w:snapToGrid w:val="0"/>
          <w:color w:val="auto"/>
          <w:spacing w:val="-4"/>
          <w:kern w:val="0"/>
          <w:sz w:val="32"/>
          <w:szCs w:val="32"/>
          <w:lang w:val="en-US" w:eastAsia="zh-CN" w:bidi="ar-SA"/>
        </w:rPr>
        <w:t>。</w:t>
      </w:r>
      <w:r>
        <w:rPr>
          <w:rFonts w:hint="eastAsia" w:ascii="仿宋" w:hAnsi="仿宋" w:eastAsia="仿宋" w:cs="仿宋"/>
          <w:snapToGrid w:val="0"/>
          <w:color w:val="auto"/>
          <w:spacing w:val="-4"/>
          <w:kern w:val="0"/>
          <w:sz w:val="32"/>
          <w:szCs w:val="32"/>
          <w:lang w:val="en-US" w:eastAsia="en-US" w:bidi="ar-SA"/>
        </w:rPr>
        <w:t>年均降雨量在</w:t>
      </w:r>
      <w:r>
        <w:rPr>
          <w:rFonts w:hint="eastAsia" w:ascii="仿宋" w:hAnsi="仿宋" w:eastAsia="仿宋" w:cs="仿宋"/>
          <w:snapToGrid w:val="0"/>
          <w:color w:val="auto"/>
          <w:spacing w:val="-4"/>
          <w:kern w:val="0"/>
          <w:sz w:val="32"/>
          <w:szCs w:val="32"/>
          <w:lang w:val="en-US" w:eastAsia="zh-CN" w:bidi="ar-SA"/>
        </w:rPr>
        <w:t>1 0</w:t>
      </w:r>
      <w:r>
        <w:rPr>
          <w:rFonts w:hint="eastAsia" w:ascii="仿宋" w:hAnsi="仿宋" w:eastAsia="仿宋" w:cs="仿宋"/>
          <w:snapToGrid w:val="0"/>
          <w:color w:val="auto"/>
          <w:spacing w:val="-4"/>
          <w:kern w:val="0"/>
          <w:sz w:val="32"/>
          <w:szCs w:val="32"/>
          <w:lang w:val="en-US" w:eastAsia="en-US" w:bidi="ar-SA"/>
        </w:rPr>
        <w:t>00</w:t>
      </w:r>
      <w:r>
        <w:rPr>
          <w:rFonts w:hint="eastAsia" w:ascii="仿宋" w:hAnsi="仿宋" w:eastAsia="仿宋" w:cs="仿宋"/>
          <w:snapToGrid w:val="0"/>
          <w:color w:val="auto"/>
          <w:spacing w:val="-4"/>
          <w:kern w:val="0"/>
          <w:sz w:val="32"/>
          <w:szCs w:val="32"/>
          <w:lang w:val="en-US" w:eastAsia="zh-CN" w:bidi="ar-SA"/>
        </w:rPr>
        <w:t xml:space="preserve"> </w:t>
      </w:r>
      <w:r>
        <w:rPr>
          <w:rFonts w:hint="eastAsia" w:ascii="仿宋" w:hAnsi="仿宋" w:eastAsia="仿宋" w:cs="仿宋"/>
          <w:snapToGrid w:val="0"/>
          <w:color w:val="auto"/>
          <w:spacing w:val="-4"/>
          <w:kern w:val="0"/>
          <w:sz w:val="32"/>
          <w:szCs w:val="32"/>
          <w:lang w:val="en-US" w:eastAsia="en-US" w:bidi="ar-SA"/>
        </w:rPr>
        <w:t>mm～</w:t>
      </w:r>
      <w:r>
        <w:rPr>
          <w:rFonts w:hint="eastAsia" w:ascii="仿宋" w:hAnsi="仿宋" w:eastAsia="仿宋" w:cs="仿宋"/>
          <w:snapToGrid w:val="0"/>
          <w:color w:val="auto"/>
          <w:spacing w:val="-4"/>
          <w:kern w:val="0"/>
          <w:sz w:val="32"/>
          <w:szCs w:val="32"/>
          <w:lang w:val="en-US" w:eastAsia="zh-CN" w:bidi="ar-SA"/>
        </w:rPr>
        <w:t>2 2</w:t>
      </w:r>
      <w:r>
        <w:rPr>
          <w:rFonts w:hint="eastAsia" w:ascii="仿宋" w:hAnsi="仿宋" w:eastAsia="仿宋" w:cs="仿宋"/>
          <w:snapToGrid w:val="0"/>
          <w:color w:val="auto"/>
          <w:spacing w:val="-4"/>
          <w:kern w:val="0"/>
          <w:sz w:val="32"/>
          <w:szCs w:val="32"/>
          <w:lang w:val="en-US" w:eastAsia="en-US" w:bidi="ar-SA"/>
        </w:rPr>
        <w:t>00</w:t>
      </w:r>
      <w:r>
        <w:rPr>
          <w:rFonts w:hint="eastAsia" w:ascii="仿宋" w:hAnsi="仿宋" w:eastAsia="仿宋" w:cs="仿宋"/>
          <w:snapToGrid w:val="0"/>
          <w:color w:val="auto"/>
          <w:spacing w:val="-4"/>
          <w:kern w:val="0"/>
          <w:sz w:val="32"/>
          <w:szCs w:val="32"/>
          <w:lang w:val="en-US" w:eastAsia="zh-CN" w:bidi="ar-SA"/>
        </w:rPr>
        <w:t xml:space="preserve"> </w:t>
      </w:r>
      <w:r>
        <w:rPr>
          <w:rFonts w:hint="eastAsia" w:ascii="仿宋" w:hAnsi="仿宋" w:eastAsia="仿宋" w:cs="仿宋"/>
          <w:snapToGrid w:val="0"/>
          <w:color w:val="auto"/>
          <w:spacing w:val="-4"/>
          <w:kern w:val="0"/>
          <w:sz w:val="32"/>
          <w:szCs w:val="32"/>
          <w:lang w:val="en-US" w:eastAsia="en-US" w:bidi="ar-SA"/>
        </w:rPr>
        <w:t>mm</w:t>
      </w:r>
      <w:r>
        <w:rPr>
          <w:rFonts w:hint="eastAsia" w:ascii="仿宋" w:hAnsi="仿宋" w:eastAsia="仿宋" w:cs="仿宋"/>
          <w:snapToGrid w:val="0"/>
          <w:color w:val="auto"/>
          <w:spacing w:val="-4"/>
          <w:kern w:val="0"/>
          <w:sz w:val="32"/>
          <w:szCs w:val="32"/>
          <w:lang w:val="en-US" w:eastAsia="zh-CN" w:bidi="ar-SA"/>
        </w:rPr>
        <w:t>。</w:t>
      </w:r>
      <w:r>
        <w:rPr>
          <w:rFonts w:hint="default" w:ascii="仿宋" w:hAnsi="仿宋" w:eastAsia="仿宋" w:cs="仿宋"/>
          <w:snapToGrid w:val="0"/>
          <w:color w:val="auto"/>
          <w:spacing w:val="-4"/>
          <w:kern w:val="0"/>
          <w:sz w:val="32"/>
          <w:szCs w:val="32"/>
          <w:lang w:val="en-US" w:eastAsia="zh-CN" w:bidi="ar-SA"/>
        </w:rPr>
        <w:t>向阳、地势高且排水良好的</w:t>
      </w:r>
      <w:r>
        <w:rPr>
          <w:rFonts w:hint="eastAsia" w:ascii="仿宋" w:hAnsi="仿宋" w:eastAsia="仿宋" w:cs="仿宋"/>
          <w:snapToGrid w:val="0"/>
          <w:color w:val="auto"/>
          <w:spacing w:val="-4"/>
          <w:kern w:val="0"/>
          <w:sz w:val="32"/>
          <w:szCs w:val="32"/>
          <w:lang w:val="en-US" w:eastAsia="zh-CN" w:bidi="ar-SA"/>
        </w:rPr>
        <w:t>偏酸性沙</w:t>
      </w:r>
      <w:r>
        <w:rPr>
          <w:rFonts w:hint="default" w:ascii="仿宋" w:hAnsi="仿宋" w:eastAsia="仿宋" w:cs="仿宋"/>
          <w:snapToGrid w:val="0"/>
          <w:color w:val="auto"/>
          <w:spacing w:val="-4"/>
          <w:kern w:val="0"/>
          <w:sz w:val="32"/>
          <w:szCs w:val="32"/>
          <w:lang w:val="en-US" w:eastAsia="zh-CN" w:bidi="ar-SA"/>
        </w:rPr>
        <w:t>壤土</w:t>
      </w:r>
      <w:r>
        <w:rPr>
          <w:rFonts w:hint="eastAsia" w:ascii="仿宋" w:hAnsi="仿宋" w:eastAsia="仿宋" w:cs="仿宋"/>
          <w:snapToGrid w:val="0"/>
          <w:color w:val="auto"/>
          <w:spacing w:val="-4"/>
          <w:kern w:val="0"/>
          <w:sz w:val="32"/>
          <w:szCs w:val="32"/>
          <w:lang w:val="en-US" w:eastAsia="zh-CN" w:bidi="ar-SA"/>
        </w:rPr>
        <w:t>，pH 5.5～7.0，</w:t>
      </w:r>
      <w:r>
        <w:rPr>
          <w:rFonts w:hint="default" w:ascii="仿宋" w:hAnsi="仿宋" w:eastAsia="仿宋" w:cs="仿宋"/>
          <w:snapToGrid w:val="0"/>
          <w:color w:val="auto"/>
          <w:spacing w:val="-4"/>
          <w:kern w:val="0"/>
          <w:sz w:val="32"/>
          <w:szCs w:val="32"/>
          <w:lang w:val="en-US" w:eastAsia="zh-CN" w:bidi="ar-SA"/>
        </w:rPr>
        <w:t>土壤环境质量</w:t>
      </w:r>
      <w:r>
        <w:rPr>
          <w:rFonts w:hint="eastAsia" w:ascii="仿宋" w:hAnsi="仿宋" w:eastAsia="仿宋" w:cs="仿宋"/>
          <w:snapToGrid w:val="0"/>
          <w:color w:val="auto"/>
          <w:spacing w:val="-4"/>
          <w:kern w:val="0"/>
          <w:sz w:val="32"/>
          <w:szCs w:val="32"/>
          <w:lang w:val="en-US" w:eastAsia="zh-CN" w:bidi="ar-SA"/>
        </w:rPr>
        <w:t>应</w:t>
      </w:r>
      <w:r>
        <w:rPr>
          <w:rFonts w:hint="default" w:ascii="仿宋" w:hAnsi="仿宋" w:eastAsia="仿宋" w:cs="仿宋"/>
          <w:snapToGrid w:val="0"/>
          <w:color w:val="auto"/>
          <w:spacing w:val="-4"/>
          <w:kern w:val="0"/>
          <w:sz w:val="32"/>
          <w:szCs w:val="32"/>
          <w:lang w:val="en-US" w:eastAsia="zh-CN" w:bidi="ar-SA"/>
        </w:rPr>
        <w:t>符合GB</w:t>
      </w:r>
      <w:r>
        <w:rPr>
          <w:rFonts w:hint="eastAsia" w:ascii="仿宋" w:hAnsi="仿宋" w:eastAsia="仿宋" w:cs="仿宋"/>
          <w:snapToGrid w:val="0"/>
          <w:color w:val="auto"/>
          <w:spacing w:val="-4"/>
          <w:kern w:val="0"/>
          <w:sz w:val="32"/>
          <w:szCs w:val="32"/>
          <w:lang w:val="en-US" w:eastAsia="zh-CN" w:bidi="ar-SA"/>
        </w:rPr>
        <w:t xml:space="preserve"> </w:t>
      </w:r>
      <w:r>
        <w:rPr>
          <w:rFonts w:hint="default" w:ascii="仿宋" w:hAnsi="仿宋" w:eastAsia="仿宋" w:cs="仿宋"/>
          <w:snapToGrid w:val="0"/>
          <w:color w:val="auto"/>
          <w:spacing w:val="-4"/>
          <w:kern w:val="0"/>
          <w:sz w:val="32"/>
          <w:szCs w:val="32"/>
          <w:lang w:val="en-US" w:eastAsia="zh-CN" w:bidi="ar-SA"/>
        </w:rPr>
        <w:t>15618</w:t>
      </w:r>
      <w:r>
        <w:rPr>
          <w:rFonts w:hint="eastAsia" w:ascii="仿宋" w:hAnsi="仿宋" w:eastAsia="仿宋" w:cs="仿宋"/>
          <w:snapToGrid w:val="0"/>
          <w:color w:val="auto"/>
          <w:spacing w:val="-4"/>
          <w:kern w:val="0"/>
          <w:sz w:val="32"/>
          <w:szCs w:val="32"/>
          <w:lang w:val="en-US" w:eastAsia="zh-CN" w:bidi="ar-SA"/>
        </w:rPr>
        <w:t>中的规定。空气</w:t>
      </w:r>
      <w:r>
        <w:rPr>
          <w:rFonts w:hint="default" w:ascii="仿宋" w:hAnsi="仿宋" w:eastAsia="仿宋" w:cs="仿宋"/>
          <w:snapToGrid w:val="0"/>
          <w:color w:val="auto"/>
          <w:spacing w:val="-4"/>
          <w:kern w:val="0"/>
          <w:sz w:val="32"/>
          <w:szCs w:val="32"/>
          <w:lang w:val="en-US" w:eastAsia="zh-CN" w:bidi="ar-SA"/>
        </w:rPr>
        <w:t>环境质量</w:t>
      </w:r>
      <w:r>
        <w:rPr>
          <w:rFonts w:hint="eastAsia" w:ascii="仿宋" w:hAnsi="仿宋" w:eastAsia="仿宋" w:cs="仿宋"/>
          <w:snapToGrid w:val="0"/>
          <w:color w:val="auto"/>
          <w:spacing w:val="-4"/>
          <w:kern w:val="0"/>
          <w:sz w:val="32"/>
          <w:szCs w:val="32"/>
          <w:lang w:val="en-US" w:eastAsia="zh-CN" w:bidi="ar-SA"/>
        </w:rPr>
        <w:t>应</w:t>
      </w:r>
      <w:r>
        <w:rPr>
          <w:rFonts w:hint="default" w:ascii="仿宋" w:hAnsi="仿宋" w:eastAsia="仿宋" w:cs="仿宋"/>
          <w:snapToGrid w:val="0"/>
          <w:color w:val="auto"/>
          <w:spacing w:val="-4"/>
          <w:kern w:val="0"/>
          <w:sz w:val="32"/>
          <w:szCs w:val="32"/>
          <w:lang w:val="en-US" w:eastAsia="zh-CN" w:bidi="ar-SA"/>
        </w:rPr>
        <w:t>符合GB</w:t>
      </w:r>
      <w:r>
        <w:rPr>
          <w:rFonts w:hint="eastAsia" w:ascii="仿宋" w:hAnsi="仿宋" w:eastAsia="仿宋" w:cs="仿宋"/>
          <w:snapToGrid w:val="0"/>
          <w:color w:val="auto"/>
          <w:spacing w:val="-4"/>
          <w:kern w:val="0"/>
          <w:sz w:val="32"/>
          <w:szCs w:val="32"/>
          <w:lang w:val="en-US" w:eastAsia="zh-CN" w:bidi="ar-SA"/>
        </w:rPr>
        <w:t xml:space="preserve"> </w:t>
      </w:r>
      <w:r>
        <w:rPr>
          <w:rFonts w:hint="default" w:ascii="仿宋" w:hAnsi="仿宋" w:eastAsia="仿宋" w:cs="仿宋"/>
          <w:snapToGrid w:val="0"/>
          <w:color w:val="auto"/>
          <w:spacing w:val="-4"/>
          <w:kern w:val="0"/>
          <w:sz w:val="32"/>
          <w:szCs w:val="32"/>
          <w:lang w:val="en-US" w:eastAsia="zh-CN" w:bidi="ar-SA"/>
        </w:rPr>
        <w:t>3095</w:t>
      </w:r>
      <w:r>
        <w:rPr>
          <w:rFonts w:hint="eastAsia" w:ascii="仿宋" w:hAnsi="仿宋" w:eastAsia="仿宋" w:cs="仿宋"/>
          <w:snapToGrid w:val="0"/>
          <w:color w:val="auto"/>
          <w:spacing w:val="-4"/>
          <w:kern w:val="0"/>
          <w:sz w:val="32"/>
          <w:szCs w:val="32"/>
          <w:lang w:val="en-US" w:eastAsia="zh-CN" w:bidi="ar-SA"/>
        </w:rPr>
        <w:t>中二级要求。</w:t>
      </w:r>
      <w:r>
        <w:rPr>
          <w:rFonts w:hint="default" w:ascii="仿宋" w:hAnsi="仿宋" w:eastAsia="仿宋" w:cs="仿宋"/>
          <w:snapToGrid w:val="0"/>
          <w:color w:val="auto"/>
          <w:spacing w:val="-4"/>
          <w:kern w:val="0"/>
          <w:sz w:val="32"/>
          <w:szCs w:val="32"/>
          <w:lang w:val="en-US" w:eastAsia="zh-CN" w:bidi="ar-SA"/>
        </w:rPr>
        <w:t>水质量</w:t>
      </w:r>
      <w:r>
        <w:rPr>
          <w:rFonts w:hint="eastAsia" w:ascii="仿宋" w:hAnsi="仿宋" w:eastAsia="仿宋" w:cs="仿宋"/>
          <w:snapToGrid w:val="0"/>
          <w:color w:val="auto"/>
          <w:spacing w:val="-4"/>
          <w:kern w:val="0"/>
          <w:sz w:val="32"/>
          <w:szCs w:val="32"/>
          <w:lang w:val="en-US" w:eastAsia="zh-CN" w:bidi="ar-SA"/>
        </w:rPr>
        <w:t>应</w:t>
      </w:r>
      <w:r>
        <w:rPr>
          <w:rFonts w:hint="default" w:ascii="仿宋" w:hAnsi="仿宋" w:eastAsia="仿宋" w:cs="仿宋"/>
          <w:snapToGrid w:val="0"/>
          <w:color w:val="auto"/>
          <w:spacing w:val="-4"/>
          <w:kern w:val="0"/>
          <w:sz w:val="32"/>
          <w:szCs w:val="32"/>
          <w:lang w:val="en-US" w:eastAsia="zh-CN" w:bidi="ar-SA"/>
        </w:rPr>
        <w:t>符合GB 5084</w:t>
      </w:r>
      <w:r>
        <w:rPr>
          <w:rFonts w:hint="eastAsia" w:ascii="仿宋" w:hAnsi="仿宋" w:eastAsia="仿宋" w:cs="仿宋"/>
          <w:snapToGrid w:val="0"/>
          <w:color w:val="auto"/>
          <w:spacing w:val="-4"/>
          <w:kern w:val="0"/>
          <w:sz w:val="32"/>
          <w:szCs w:val="32"/>
          <w:lang w:val="en-US" w:eastAsia="zh-CN" w:bidi="ar-SA"/>
        </w:rPr>
        <w:t>中旱地作</w:t>
      </w:r>
      <w:r>
        <w:rPr>
          <w:rFonts w:hint="eastAsia" w:ascii="仿宋" w:hAnsi="仿宋" w:eastAsia="仿宋" w:cs="仿宋"/>
          <w:snapToGrid w:val="0"/>
          <w:color w:val="000000"/>
          <w:spacing w:val="-4"/>
          <w:kern w:val="0"/>
          <w:sz w:val="32"/>
          <w:szCs w:val="32"/>
          <w:lang w:val="en-US" w:eastAsia="zh-CN" w:bidi="ar-SA"/>
        </w:rPr>
        <w:t>物规定</w:t>
      </w:r>
      <w:r>
        <w:rPr>
          <w:rFonts w:hint="default" w:ascii="仿宋" w:hAnsi="仿宋" w:eastAsia="仿宋" w:cs="仿宋"/>
          <w:snapToGrid w:val="0"/>
          <w:color w:val="000000"/>
          <w:spacing w:val="-4"/>
          <w:kern w:val="0"/>
          <w:sz w:val="32"/>
          <w:szCs w:val="32"/>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814" w:firstLineChars="200"/>
        <w:textAlignment w:val="baseline"/>
        <w:rPr>
          <w:rFonts w:hint="eastAsia" w:ascii="楷体" w:hAnsi="楷体" w:eastAsia="楷体" w:cs="楷体"/>
          <w:spacing w:val="-9"/>
          <w:sz w:val="32"/>
          <w:szCs w:val="32"/>
          <w:lang w:val="en-US" w:eastAsia="zh-CN"/>
          <w14:textOutline w14:w="5103" w14:cap="sq" w14:cmpd="sng">
            <w14:solidFill>
              <w14:srgbClr w14:val="000000"/>
            </w14:solidFill>
            <w14:prstDash w14:val="solid"/>
            <w14:bevel/>
          </w14:textOutline>
        </w:rPr>
      </w:pPr>
      <w:r>
        <w:rPr>
          <w:rFonts w:hint="eastAsia" w:ascii="楷体" w:hAnsi="楷体" w:eastAsia="楷体" w:cs="楷体"/>
          <w:spacing w:val="-9"/>
          <w:sz w:val="32"/>
          <w:szCs w:val="32"/>
          <w:lang w:val="en-US" w:eastAsia="zh-CN"/>
          <w14:textOutline w14:w="5103" w14:cap="sq" w14:cmpd="sng">
            <w14:solidFill>
              <w14:srgbClr w14:val="000000"/>
            </w14:solidFill>
            <w14:prstDash w14:val="solid"/>
            <w14:bevel/>
          </w14:textOutline>
        </w:rPr>
        <w:t>（三）种苗培育</w:t>
      </w:r>
    </w:p>
    <w:p>
      <w:pPr>
        <w:pStyle w:val="13"/>
        <w:keepNext w:val="0"/>
        <w:keepLines w:val="0"/>
        <w:pageBreakBefore w:val="0"/>
        <w:widowControl/>
        <w:numPr>
          <w:ilvl w:val="0"/>
          <w:numId w:val="0"/>
        </w:numPr>
        <w:wordWrap/>
        <w:overflowPunct/>
        <w:topLinePunct w:val="0"/>
        <w:bidi w:val="0"/>
        <w:spacing w:line="560" w:lineRule="exact"/>
        <w:ind w:firstLine="834" w:firstLineChars="200"/>
        <w:rPr>
          <w:rFonts w:hint="eastAsia" w:ascii="仿宋" w:hAnsi="仿宋" w:eastAsia="仿宋" w:cs="仿宋"/>
          <w:b w:val="0"/>
          <w:bCs w:val="0"/>
          <w:snapToGrid w:val="0"/>
          <w:color w:val="000000"/>
          <w:spacing w:val="-4"/>
          <w:kern w:val="0"/>
          <w:sz w:val="32"/>
          <w:szCs w:val="32"/>
          <w:highlight w:val="none"/>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1.选地：</w:t>
      </w:r>
      <w:r>
        <w:rPr>
          <w:rFonts w:hint="eastAsia" w:ascii="仿宋" w:hAnsi="仿宋" w:eastAsia="仿宋" w:cs="仿宋"/>
          <w:b w:val="0"/>
          <w:bCs w:val="0"/>
          <w:snapToGrid w:val="0"/>
          <w:color w:val="000000"/>
          <w:spacing w:val="-4"/>
          <w:kern w:val="0"/>
          <w:sz w:val="32"/>
          <w:szCs w:val="32"/>
          <w:highlight w:val="none"/>
          <w:lang w:val="en-US" w:eastAsia="zh-CN" w:bidi="ar-SA"/>
        </w:rPr>
        <w:t>要选择地势平坦、排水良好、土壤疏松且富含有机质的砂质壤土或轻粘土的地块。</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34" w:firstLineChars="200"/>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2.整地：春天整地，深翻20 cm～30 cm，深翻结束后，浅耕一遍。清除</w:t>
      </w:r>
      <w:r>
        <w:rPr>
          <w:rFonts w:hint="default" w:ascii="仿宋" w:hAnsi="仿宋" w:eastAsia="仿宋" w:cs="仿宋"/>
          <w:b w:val="0"/>
          <w:bCs w:val="0"/>
          <w:snapToGrid w:val="0"/>
          <w:color w:val="000000"/>
          <w:spacing w:val="-4"/>
          <w:kern w:val="0"/>
          <w:sz w:val="32"/>
          <w:szCs w:val="32"/>
          <w:lang w:val="en-US" w:eastAsia="zh-CN" w:bidi="ar-SA"/>
        </w:rPr>
        <w:t>杂草和石块</w:t>
      </w:r>
      <w:r>
        <w:rPr>
          <w:rFonts w:hint="eastAsia" w:ascii="仿宋" w:hAnsi="仿宋" w:eastAsia="仿宋" w:cs="仿宋"/>
          <w:b w:val="0"/>
          <w:bCs w:val="0"/>
          <w:snapToGrid w:val="0"/>
          <w:color w:val="000000"/>
          <w:spacing w:val="-4"/>
          <w:kern w:val="0"/>
          <w:sz w:val="32"/>
          <w:szCs w:val="32"/>
          <w:lang w:val="en-US" w:eastAsia="zh-CN" w:bidi="ar-SA"/>
        </w:rPr>
        <w:t>，</w:t>
      </w:r>
      <w:r>
        <w:rPr>
          <w:rFonts w:hint="default" w:ascii="仿宋" w:hAnsi="仿宋" w:eastAsia="仿宋" w:cs="仿宋"/>
          <w:b w:val="0"/>
          <w:bCs w:val="0"/>
          <w:snapToGrid w:val="0"/>
          <w:color w:val="000000"/>
          <w:spacing w:val="-4"/>
          <w:kern w:val="0"/>
          <w:sz w:val="32"/>
          <w:szCs w:val="32"/>
          <w:lang w:val="en-US" w:eastAsia="zh-CN" w:bidi="ar-SA"/>
        </w:rPr>
        <w:t>施足基肥</w:t>
      </w:r>
      <w:r>
        <w:rPr>
          <w:rFonts w:hint="eastAsia" w:ascii="仿宋" w:hAnsi="仿宋" w:eastAsia="仿宋" w:cs="仿宋"/>
          <w:b w:val="0"/>
          <w:bCs w:val="0"/>
          <w:snapToGrid w:val="0"/>
          <w:color w:val="000000"/>
          <w:spacing w:val="-4"/>
          <w:kern w:val="0"/>
          <w:sz w:val="32"/>
          <w:szCs w:val="32"/>
          <w:lang w:val="en-US" w:eastAsia="zh-CN" w:bidi="ar-SA"/>
        </w:rPr>
        <w:t>。</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34" w:firstLineChars="200"/>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3.种子撒播</w:t>
      </w:r>
    </w:p>
    <w:p>
      <w:pPr>
        <w:pStyle w:val="13"/>
        <w:bidi w:val="0"/>
        <w:ind w:left="0" w:leftChars="0" w:firstLine="834" w:firstLineChars="200"/>
        <w:rPr>
          <w:rFonts w:hint="default"/>
          <w:b w:val="0"/>
          <w:bCs w:val="0"/>
          <w:color w:val="auto"/>
          <w:sz w:val="32"/>
          <w:szCs w:val="32"/>
          <w:highlight w:val="none"/>
          <w:lang w:val="en-US" w:eastAsia="zh-CN"/>
        </w:rPr>
      </w:pPr>
      <w:r>
        <w:rPr>
          <w:rFonts w:hint="eastAsia" w:ascii="仿宋" w:hAnsi="仿宋" w:eastAsia="仿宋" w:cs="仿宋"/>
          <w:b w:val="0"/>
          <w:bCs w:val="0"/>
          <w:snapToGrid w:val="0"/>
          <w:color w:val="000000"/>
          <w:spacing w:val="-4"/>
          <w:kern w:val="0"/>
          <w:sz w:val="32"/>
          <w:szCs w:val="32"/>
          <w:lang w:val="en-US" w:eastAsia="zh-CN" w:bidi="ar-SA"/>
        </w:rPr>
        <w:t>（1）种子采集：9</w:t>
      </w:r>
      <w:r>
        <w:rPr>
          <w:rFonts w:hint="default" w:ascii="仿宋" w:hAnsi="仿宋" w:eastAsia="仿宋" w:cs="仿宋"/>
          <w:b w:val="0"/>
          <w:bCs w:val="0"/>
          <w:snapToGrid w:val="0"/>
          <w:color w:val="000000"/>
          <w:spacing w:val="-4"/>
          <w:kern w:val="0"/>
          <w:sz w:val="32"/>
          <w:szCs w:val="32"/>
          <w:lang w:val="en-US" w:eastAsia="zh-CN" w:bidi="ar-SA"/>
        </w:rPr>
        <w:t>～</w:t>
      </w:r>
      <w:r>
        <w:rPr>
          <w:rFonts w:hint="eastAsia" w:ascii="仿宋" w:hAnsi="仿宋" w:eastAsia="仿宋" w:cs="仿宋"/>
          <w:b w:val="0"/>
          <w:bCs w:val="0"/>
          <w:snapToGrid w:val="0"/>
          <w:color w:val="000000"/>
          <w:spacing w:val="-4"/>
          <w:kern w:val="0"/>
          <w:sz w:val="32"/>
          <w:szCs w:val="32"/>
          <w:lang w:val="en-US" w:eastAsia="zh-CN" w:bidi="ar-SA"/>
        </w:rPr>
        <w:t>10月果实成熟时采集，要求采集1年以上、</w:t>
      </w:r>
      <w:r>
        <w:rPr>
          <w:rFonts w:hint="default" w:ascii="仿宋" w:hAnsi="仿宋" w:eastAsia="仿宋" w:cs="仿宋"/>
          <w:b w:val="0"/>
          <w:bCs w:val="0"/>
          <w:snapToGrid w:val="0"/>
          <w:color w:val="000000"/>
          <w:spacing w:val="-4"/>
          <w:kern w:val="0"/>
          <w:sz w:val="32"/>
          <w:szCs w:val="32"/>
          <w:lang w:val="en-US" w:eastAsia="zh-CN" w:bidi="ar-SA"/>
        </w:rPr>
        <w:t>生长健壮、无病虫害，果实饱满</w:t>
      </w:r>
      <w:r>
        <w:rPr>
          <w:rFonts w:hint="eastAsia" w:ascii="仿宋" w:hAnsi="仿宋" w:eastAsia="仿宋" w:cs="仿宋"/>
          <w:b w:val="0"/>
          <w:bCs w:val="0"/>
          <w:snapToGrid w:val="0"/>
          <w:color w:val="000000"/>
          <w:spacing w:val="-4"/>
          <w:kern w:val="0"/>
          <w:sz w:val="32"/>
          <w:szCs w:val="32"/>
          <w:lang w:val="en-US" w:eastAsia="zh-CN" w:bidi="ar-SA"/>
        </w:rPr>
        <w:t>的果实</w:t>
      </w:r>
      <w:r>
        <w:rPr>
          <w:rFonts w:hint="default" w:ascii="仿宋" w:hAnsi="仿宋" w:eastAsia="仿宋" w:cs="仿宋"/>
          <w:b w:val="0"/>
          <w:bCs w:val="0"/>
          <w:snapToGrid w:val="0"/>
          <w:color w:val="000000"/>
          <w:spacing w:val="-4"/>
          <w:kern w:val="0"/>
          <w:sz w:val="32"/>
          <w:szCs w:val="32"/>
          <w:lang w:val="en-US" w:eastAsia="zh-CN" w:bidi="ar-SA"/>
        </w:rPr>
        <w:t>。果实采收后，在通风的室内晾晒，</w:t>
      </w:r>
      <w:r>
        <w:rPr>
          <w:rFonts w:hint="eastAsia" w:ascii="仿宋" w:hAnsi="仿宋" w:eastAsia="仿宋" w:cs="仿宋"/>
          <w:b w:val="0"/>
          <w:bCs w:val="0"/>
          <w:snapToGrid w:val="0"/>
          <w:color w:val="000000"/>
          <w:spacing w:val="-4"/>
          <w:kern w:val="0"/>
          <w:sz w:val="32"/>
          <w:szCs w:val="32"/>
          <w:lang w:val="en-US" w:eastAsia="zh-CN" w:bidi="ar-SA"/>
        </w:rPr>
        <w:t>种子</w:t>
      </w:r>
      <w:r>
        <w:rPr>
          <w:rFonts w:hint="default" w:ascii="仿宋" w:hAnsi="仿宋" w:eastAsia="仿宋" w:cs="仿宋"/>
          <w:b w:val="0"/>
          <w:bCs w:val="0"/>
          <w:snapToGrid w:val="0"/>
          <w:color w:val="000000"/>
          <w:spacing w:val="-4"/>
          <w:kern w:val="0"/>
          <w:sz w:val="32"/>
          <w:szCs w:val="32"/>
          <w:lang w:val="en-US" w:eastAsia="zh-CN" w:bidi="ar-SA"/>
        </w:rPr>
        <w:t>保存时间不宜超过</w:t>
      </w:r>
      <w:r>
        <w:rPr>
          <w:rFonts w:hint="eastAsia" w:ascii="仿宋" w:hAnsi="仿宋" w:eastAsia="仿宋" w:cs="仿宋"/>
          <w:b w:val="0"/>
          <w:bCs w:val="0"/>
          <w:snapToGrid w:val="0"/>
          <w:color w:val="000000"/>
          <w:spacing w:val="-4"/>
          <w:kern w:val="0"/>
          <w:sz w:val="32"/>
          <w:szCs w:val="32"/>
          <w:lang w:val="en-US" w:eastAsia="zh-CN" w:bidi="ar-SA"/>
        </w:rPr>
        <w:t>1</w:t>
      </w:r>
      <w:r>
        <w:rPr>
          <w:rFonts w:hint="default" w:ascii="仿宋" w:hAnsi="仿宋" w:eastAsia="仿宋" w:cs="仿宋"/>
          <w:b w:val="0"/>
          <w:bCs w:val="0"/>
          <w:snapToGrid w:val="0"/>
          <w:color w:val="000000"/>
          <w:spacing w:val="-4"/>
          <w:kern w:val="0"/>
          <w:sz w:val="32"/>
          <w:szCs w:val="32"/>
          <w:lang w:val="en-US" w:eastAsia="zh-CN" w:bidi="ar-SA"/>
        </w:rPr>
        <w:t>年。</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34" w:firstLineChars="200"/>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（2）配制营养土：营养土</w:t>
      </w:r>
      <w:r>
        <w:rPr>
          <w:rFonts w:hint="default" w:ascii="仿宋" w:hAnsi="仿宋" w:eastAsia="仿宋" w:cs="仿宋"/>
          <w:b w:val="0"/>
          <w:bCs w:val="0"/>
          <w:snapToGrid w:val="0"/>
          <w:color w:val="000000"/>
          <w:spacing w:val="-4"/>
          <w:kern w:val="0"/>
          <w:sz w:val="32"/>
          <w:szCs w:val="32"/>
          <w:lang w:val="en-US" w:eastAsia="zh-CN" w:bidi="ar-SA"/>
        </w:rPr>
        <w:t>选用疏松、肥沃、透气性好、有机质含量高的熟土，添加20%腐熟农家肥，同时每100 kg</w:t>
      </w:r>
      <w:r>
        <w:rPr>
          <w:rFonts w:hint="eastAsia" w:ascii="仿宋" w:hAnsi="仿宋" w:eastAsia="仿宋" w:cs="仿宋"/>
          <w:b w:val="0"/>
          <w:bCs w:val="0"/>
          <w:snapToGrid w:val="0"/>
          <w:color w:val="000000"/>
          <w:spacing w:val="-4"/>
          <w:kern w:val="0"/>
          <w:sz w:val="32"/>
          <w:szCs w:val="32"/>
          <w:lang w:val="en-US" w:eastAsia="zh-CN" w:bidi="ar-SA"/>
        </w:rPr>
        <w:t>土壤</w:t>
      </w:r>
      <w:r>
        <w:rPr>
          <w:rFonts w:hint="default" w:ascii="仿宋" w:hAnsi="仿宋" w:eastAsia="仿宋" w:cs="仿宋"/>
          <w:b w:val="0"/>
          <w:bCs w:val="0"/>
          <w:snapToGrid w:val="0"/>
          <w:color w:val="000000"/>
          <w:spacing w:val="-4"/>
          <w:kern w:val="0"/>
          <w:sz w:val="32"/>
          <w:szCs w:val="32"/>
          <w:lang w:val="en-US" w:eastAsia="zh-CN" w:bidi="ar-SA"/>
        </w:rPr>
        <w:t>加入98%磷酸二氢钾</w:t>
      </w:r>
      <w:r>
        <w:rPr>
          <w:rFonts w:hint="eastAsia" w:ascii="仿宋" w:hAnsi="仿宋" w:eastAsia="仿宋" w:cs="仿宋"/>
          <w:b w:val="0"/>
          <w:bCs w:val="0"/>
          <w:snapToGrid w:val="0"/>
          <w:color w:val="000000"/>
          <w:spacing w:val="-4"/>
          <w:kern w:val="0"/>
          <w:sz w:val="32"/>
          <w:szCs w:val="32"/>
          <w:lang w:val="en-US" w:eastAsia="zh-CN" w:bidi="ar-SA"/>
        </w:rPr>
        <w:t>（</w:t>
      </w:r>
      <w:r>
        <w:rPr>
          <w:rFonts w:hint="default" w:ascii="仿宋" w:hAnsi="仿宋" w:eastAsia="仿宋" w:cs="仿宋"/>
          <w:b w:val="0"/>
          <w:bCs w:val="0"/>
          <w:snapToGrid w:val="0"/>
          <w:color w:val="000000"/>
          <w:spacing w:val="-4"/>
          <w:kern w:val="0"/>
          <w:sz w:val="32"/>
          <w:szCs w:val="32"/>
          <w:lang w:val="en-US" w:eastAsia="zh-CN" w:bidi="ar-SA"/>
        </w:rPr>
        <w:t>0-52-34</w:t>
      </w:r>
      <w:r>
        <w:rPr>
          <w:rFonts w:hint="eastAsia" w:ascii="仿宋" w:hAnsi="仿宋" w:eastAsia="仿宋" w:cs="仿宋"/>
          <w:b w:val="0"/>
          <w:bCs w:val="0"/>
          <w:snapToGrid w:val="0"/>
          <w:color w:val="000000"/>
          <w:spacing w:val="-4"/>
          <w:kern w:val="0"/>
          <w:sz w:val="32"/>
          <w:szCs w:val="32"/>
          <w:lang w:val="en-US" w:eastAsia="zh-CN" w:bidi="ar-SA"/>
        </w:rPr>
        <w:t>）</w:t>
      </w:r>
      <w:r>
        <w:rPr>
          <w:rFonts w:hint="default" w:ascii="仿宋" w:hAnsi="仿宋" w:eastAsia="仿宋" w:cs="仿宋"/>
          <w:b w:val="0"/>
          <w:bCs w:val="0"/>
          <w:snapToGrid w:val="0"/>
          <w:color w:val="000000"/>
          <w:spacing w:val="-4"/>
          <w:kern w:val="0"/>
          <w:sz w:val="32"/>
          <w:szCs w:val="32"/>
          <w:lang w:val="en-US" w:eastAsia="zh-CN" w:bidi="ar-SA"/>
        </w:rPr>
        <w:t>0.35kg，充分混合</w:t>
      </w:r>
      <w:r>
        <w:rPr>
          <w:rFonts w:hint="eastAsia" w:ascii="仿宋" w:hAnsi="仿宋" w:eastAsia="仿宋" w:cs="仿宋"/>
          <w:b w:val="0"/>
          <w:bCs w:val="0"/>
          <w:snapToGrid w:val="0"/>
          <w:color w:val="000000"/>
          <w:spacing w:val="-4"/>
          <w:kern w:val="0"/>
          <w:sz w:val="32"/>
          <w:szCs w:val="32"/>
          <w:lang w:val="en-US" w:eastAsia="zh-CN" w:bidi="ar-SA"/>
        </w:rPr>
        <w:t>后</w:t>
      </w:r>
      <w:r>
        <w:rPr>
          <w:rFonts w:hint="default" w:ascii="仿宋" w:hAnsi="仿宋" w:eastAsia="仿宋" w:cs="仿宋"/>
          <w:b w:val="0"/>
          <w:bCs w:val="0"/>
          <w:snapToGrid w:val="0"/>
          <w:color w:val="000000"/>
          <w:spacing w:val="-4"/>
          <w:kern w:val="0"/>
          <w:sz w:val="32"/>
          <w:szCs w:val="32"/>
          <w:lang w:val="en-US" w:eastAsia="zh-CN" w:bidi="ar-SA"/>
        </w:rPr>
        <w:t>进行杀菌消毒。</w:t>
      </w:r>
      <w:r>
        <w:rPr>
          <w:rFonts w:hint="eastAsia" w:ascii="仿宋" w:hAnsi="仿宋" w:eastAsia="仿宋" w:cs="仿宋"/>
          <w:b w:val="0"/>
          <w:bCs w:val="0"/>
          <w:snapToGrid w:val="0"/>
          <w:color w:val="000000"/>
          <w:spacing w:val="-4"/>
          <w:kern w:val="0"/>
          <w:sz w:val="32"/>
          <w:szCs w:val="32"/>
          <w:lang w:val="en-US" w:eastAsia="zh-CN" w:bidi="ar-SA"/>
        </w:rPr>
        <w:t>将育苗土做成宽0.5m～1.0 m，</w:t>
      </w:r>
      <w:r>
        <w:rPr>
          <w:rFonts w:hint="default" w:ascii="仿宋" w:hAnsi="仿宋" w:eastAsia="仿宋" w:cs="仿宋"/>
          <w:b w:val="0"/>
          <w:bCs w:val="0"/>
          <w:snapToGrid w:val="0"/>
          <w:color w:val="000000"/>
          <w:spacing w:val="-4"/>
          <w:kern w:val="0"/>
          <w:sz w:val="32"/>
          <w:szCs w:val="32"/>
          <w:lang w:val="en-US" w:eastAsia="zh-CN" w:bidi="ar-SA"/>
        </w:rPr>
        <w:t>高20</w:t>
      </w:r>
      <w:r>
        <w:rPr>
          <w:rFonts w:hint="eastAsia" w:ascii="仿宋" w:hAnsi="仿宋" w:eastAsia="仿宋" w:cs="仿宋"/>
          <w:b w:val="0"/>
          <w:bCs w:val="0"/>
          <w:snapToGrid w:val="0"/>
          <w:color w:val="000000"/>
          <w:spacing w:val="-4"/>
          <w:kern w:val="0"/>
          <w:sz w:val="32"/>
          <w:szCs w:val="32"/>
          <w:lang w:val="en-US" w:eastAsia="zh-CN" w:bidi="ar-SA"/>
        </w:rPr>
        <w:t xml:space="preserve"> </w:t>
      </w:r>
      <w:r>
        <w:rPr>
          <w:rFonts w:hint="default" w:ascii="仿宋" w:hAnsi="仿宋" w:eastAsia="仿宋" w:cs="仿宋"/>
          <w:b w:val="0"/>
          <w:bCs w:val="0"/>
          <w:snapToGrid w:val="0"/>
          <w:color w:val="000000"/>
          <w:spacing w:val="-4"/>
          <w:kern w:val="0"/>
          <w:sz w:val="32"/>
          <w:szCs w:val="32"/>
          <w:lang w:val="en-US" w:eastAsia="zh-CN" w:bidi="ar-SA"/>
        </w:rPr>
        <w:t>cm</w:t>
      </w:r>
      <w:r>
        <w:rPr>
          <w:rFonts w:hint="eastAsia" w:ascii="仿宋" w:hAnsi="仿宋" w:eastAsia="仿宋" w:cs="仿宋"/>
          <w:b w:val="0"/>
          <w:bCs w:val="0"/>
          <w:snapToGrid w:val="0"/>
          <w:color w:val="000000"/>
          <w:spacing w:val="-4"/>
          <w:kern w:val="0"/>
          <w:sz w:val="32"/>
          <w:szCs w:val="32"/>
          <w:lang w:val="en-US" w:eastAsia="zh-CN" w:bidi="ar-SA"/>
        </w:rPr>
        <w:t>～</w:t>
      </w:r>
      <w:r>
        <w:rPr>
          <w:rFonts w:hint="default" w:ascii="仿宋" w:hAnsi="仿宋" w:eastAsia="仿宋" w:cs="仿宋"/>
          <w:b w:val="0"/>
          <w:bCs w:val="0"/>
          <w:snapToGrid w:val="0"/>
          <w:color w:val="000000"/>
          <w:spacing w:val="-4"/>
          <w:kern w:val="0"/>
          <w:sz w:val="32"/>
          <w:szCs w:val="32"/>
          <w:lang w:val="en-US" w:eastAsia="zh-CN" w:bidi="ar-SA"/>
        </w:rPr>
        <w:t>25 cm</w:t>
      </w:r>
      <w:r>
        <w:rPr>
          <w:rFonts w:hint="eastAsia" w:ascii="仿宋" w:hAnsi="仿宋" w:eastAsia="仿宋" w:cs="仿宋"/>
          <w:b w:val="0"/>
          <w:bCs w:val="0"/>
          <w:snapToGrid w:val="0"/>
          <w:color w:val="000000"/>
          <w:spacing w:val="-4"/>
          <w:kern w:val="0"/>
          <w:sz w:val="32"/>
          <w:szCs w:val="32"/>
          <w:lang w:val="en-US" w:eastAsia="zh-CN" w:bidi="ar-SA"/>
        </w:rPr>
        <w:t>，</w:t>
      </w:r>
      <w:r>
        <w:rPr>
          <w:rFonts w:hint="default" w:ascii="仿宋" w:hAnsi="仿宋" w:eastAsia="仿宋" w:cs="仿宋"/>
          <w:b w:val="0"/>
          <w:bCs w:val="0"/>
          <w:snapToGrid w:val="0"/>
          <w:color w:val="000000"/>
          <w:spacing w:val="-4"/>
          <w:kern w:val="0"/>
          <w:sz w:val="32"/>
          <w:szCs w:val="32"/>
          <w:lang w:val="en-US" w:eastAsia="zh-CN" w:bidi="ar-SA"/>
        </w:rPr>
        <w:t>步道宽30</w:t>
      </w:r>
      <w:r>
        <w:rPr>
          <w:rFonts w:hint="eastAsia" w:ascii="仿宋" w:hAnsi="仿宋" w:eastAsia="仿宋" w:cs="仿宋"/>
          <w:b w:val="0"/>
          <w:bCs w:val="0"/>
          <w:snapToGrid w:val="0"/>
          <w:color w:val="000000"/>
          <w:spacing w:val="-4"/>
          <w:kern w:val="0"/>
          <w:sz w:val="32"/>
          <w:szCs w:val="32"/>
          <w:lang w:val="en-US" w:eastAsia="zh-CN" w:bidi="ar-SA"/>
        </w:rPr>
        <w:t xml:space="preserve"> </w:t>
      </w:r>
      <w:r>
        <w:rPr>
          <w:rFonts w:hint="default" w:ascii="仿宋" w:hAnsi="仿宋" w:eastAsia="仿宋" w:cs="仿宋"/>
          <w:b w:val="0"/>
          <w:bCs w:val="0"/>
          <w:snapToGrid w:val="0"/>
          <w:color w:val="000000"/>
          <w:spacing w:val="-4"/>
          <w:kern w:val="0"/>
          <w:sz w:val="32"/>
          <w:szCs w:val="32"/>
          <w:lang w:val="en-US" w:eastAsia="zh-CN" w:bidi="ar-SA"/>
        </w:rPr>
        <w:t>cm</w:t>
      </w:r>
      <w:r>
        <w:rPr>
          <w:rFonts w:hint="eastAsia" w:ascii="仿宋" w:hAnsi="仿宋" w:eastAsia="仿宋" w:cs="仿宋"/>
          <w:b w:val="0"/>
          <w:bCs w:val="0"/>
          <w:snapToGrid w:val="0"/>
          <w:color w:val="000000"/>
          <w:spacing w:val="-4"/>
          <w:kern w:val="0"/>
          <w:sz w:val="32"/>
          <w:szCs w:val="32"/>
          <w:lang w:val="en-US" w:eastAsia="zh-CN" w:bidi="ar-SA"/>
        </w:rPr>
        <w:t>～</w:t>
      </w:r>
      <w:r>
        <w:rPr>
          <w:rFonts w:hint="default" w:ascii="仿宋" w:hAnsi="仿宋" w:eastAsia="仿宋" w:cs="仿宋"/>
          <w:b w:val="0"/>
          <w:bCs w:val="0"/>
          <w:snapToGrid w:val="0"/>
          <w:color w:val="000000"/>
          <w:spacing w:val="-4"/>
          <w:kern w:val="0"/>
          <w:sz w:val="32"/>
          <w:szCs w:val="32"/>
          <w:lang w:val="en-US" w:eastAsia="zh-CN" w:bidi="ar-SA"/>
        </w:rPr>
        <w:t>40 cm</w:t>
      </w:r>
      <w:r>
        <w:rPr>
          <w:rFonts w:hint="eastAsia" w:ascii="仿宋" w:hAnsi="仿宋" w:eastAsia="仿宋" w:cs="仿宋"/>
          <w:b w:val="0"/>
          <w:bCs w:val="0"/>
          <w:snapToGrid w:val="0"/>
          <w:color w:val="000000"/>
          <w:spacing w:val="-4"/>
          <w:kern w:val="0"/>
          <w:sz w:val="32"/>
          <w:szCs w:val="32"/>
          <w:lang w:val="en-US" w:eastAsia="zh-CN" w:bidi="ar-SA"/>
        </w:rPr>
        <w:t>，长依地块而定的平畦垄起。</w:t>
      </w:r>
    </w:p>
    <w:p>
      <w:pPr>
        <w:pStyle w:val="13"/>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搭建遮阴棚：采用钢架或竹木作支架，搭建高2.0 m</w:t>
      </w:r>
      <w:r>
        <w:rPr>
          <w:rFonts w:hint="default" w:ascii="仿宋" w:hAnsi="仿宋" w:eastAsia="仿宋" w:cs="仿宋"/>
          <w:b w:val="0"/>
          <w:bCs w:val="0"/>
          <w:snapToGrid w:val="0"/>
          <w:color w:val="000000"/>
          <w:spacing w:val="-4"/>
          <w:kern w:val="0"/>
          <w:sz w:val="32"/>
          <w:szCs w:val="32"/>
          <w:lang w:val="en-US" w:eastAsia="zh-CN" w:bidi="ar-SA"/>
        </w:rPr>
        <w:t>～</w:t>
      </w:r>
      <w:r>
        <w:rPr>
          <w:rFonts w:hint="eastAsia" w:ascii="仿宋" w:hAnsi="仿宋" w:eastAsia="仿宋" w:cs="仿宋"/>
          <w:b w:val="0"/>
          <w:bCs w:val="0"/>
          <w:snapToGrid w:val="0"/>
          <w:color w:val="000000"/>
          <w:spacing w:val="-4"/>
          <w:kern w:val="0"/>
          <w:sz w:val="32"/>
          <w:szCs w:val="32"/>
          <w:lang w:val="en-US" w:eastAsia="zh-CN" w:bidi="ar-SA"/>
        </w:rPr>
        <w:t>3.0 m，遮光率为15%～20%的遮阴棚。</w:t>
      </w:r>
    </w:p>
    <w:p>
      <w:pPr>
        <w:pStyle w:val="1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（4）播种：种子采集后翌年3月</w:t>
      </w:r>
      <w:r>
        <w:rPr>
          <w:rFonts w:hint="default" w:ascii="仿宋" w:hAnsi="仿宋" w:eastAsia="仿宋" w:cs="仿宋"/>
          <w:b w:val="0"/>
          <w:bCs w:val="0"/>
          <w:snapToGrid w:val="0"/>
          <w:color w:val="000000"/>
          <w:spacing w:val="-4"/>
          <w:kern w:val="0"/>
          <w:sz w:val="32"/>
          <w:szCs w:val="32"/>
          <w:lang w:val="en-US" w:eastAsia="zh-CN" w:bidi="ar-SA"/>
        </w:rPr>
        <w:t>～</w:t>
      </w:r>
      <w:r>
        <w:rPr>
          <w:rFonts w:hint="eastAsia" w:ascii="仿宋" w:hAnsi="仿宋" w:eastAsia="仿宋" w:cs="仿宋"/>
          <w:b w:val="0"/>
          <w:bCs w:val="0"/>
          <w:snapToGrid w:val="0"/>
          <w:color w:val="000000"/>
          <w:spacing w:val="-4"/>
          <w:kern w:val="0"/>
          <w:sz w:val="32"/>
          <w:szCs w:val="32"/>
          <w:lang w:val="en-US" w:eastAsia="zh-CN" w:bidi="ar-SA"/>
        </w:rPr>
        <w:t>4月播种。种子进行</w:t>
      </w:r>
      <w:r>
        <w:rPr>
          <w:rFonts w:hint="default" w:ascii="仿宋" w:hAnsi="仿宋" w:eastAsia="仿宋" w:cs="仿宋"/>
          <w:b w:val="0"/>
          <w:bCs w:val="0"/>
          <w:snapToGrid w:val="0"/>
          <w:color w:val="000000"/>
          <w:spacing w:val="-4"/>
          <w:kern w:val="0"/>
          <w:sz w:val="32"/>
          <w:szCs w:val="32"/>
          <w:lang w:val="en-US" w:eastAsia="zh-CN" w:bidi="ar-SA"/>
        </w:rPr>
        <w:t>消毒杀菌（福尔马林或百菌清稀释液浸泡5</w:t>
      </w:r>
      <w:r>
        <w:rPr>
          <w:rFonts w:hint="eastAsia" w:ascii="仿宋" w:hAnsi="仿宋" w:eastAsia="仿宋" w:cs="仿宋"/>
          <w:b w:val="0"/>
          <w:bCs w:val="0"/>
          <w:snapToGrid w:val="0"/>
          <w:color w:val="000000"/>
          <w:spacing w:val="-4"/>
          <w:kern w:val="0"/>
          <w:sz w:val="32"/>
          <w:szCs w:val="32"/>
          <w:lang w:val="en-US" w:eastAsia="zh-CN" w:bidi="ar-SA"/>
        </w:rPr>
        <w:t>～</w:t>
      </w:r>
      <w:r>
        <w:rPr>
          <w:rFonts w:hint="default" w:ascii="仿宋" w:hAnsi="仿宋" w:eastAsia="仿宋" w:cs="仿宋"/>
          <w:b w:val="0"/>
          <w:bCs w:val="0"/>
          <w:snapToGrid w:val="0"/>
          <w:color w:val="000000"/>
          <w:spacing w:val="-4"/>
          <w:kern w:val="0"/>
          <w:sz w:val="32"/>
          <w:szCs w:val="32"/>
          <w:lang w:val="en-US" w:eastAsia="zh-CN" w:bidi="ar-SA"/>
        </w:rPr>
        <w:t>10分钟后捞起用清水冲洗沥干）</w:t>
      </w:r>
      <w:r>
        <w:rPr>
          <w:rFonts w:hint="eastAsia" w:ascii="仿宋" w:hAnsi="仿宋" w:eastAsia="仿宋" w:cs="仿宋"/>
          <w:b w:val="0"/>
          <w:bCs w:val="0"/>
          <w:snapToGrid w:val="0"/>
          <w:color w:val="000000"/>
          <w:spacing w:val="-4"/>
          <w:kern w:val="0"/>
          <w:sz w:val="32"/>
          <w:szCs w:val="32"/>
          <w:lang w:val="en-US" w:eastAsia="zh-CN" w:bidi="ar-SA"/>
        </w:rPr>
        <w:t>，进行</w:t>
      </w:r>
      <w:r>
        <w:rPr>
          <w:rFonts w:hint="default" w:ascii="仿宋" w:hAnsi="仿宋" w:eastAsia="仿宋" w:cs="仿宋"/>
          <w:b w:val="0"/>
          <w:bCs w:val="0"/>
          <w:snapToGrid w:val="0"/>
          <w:color w:val="000000"/>
          <w:spacing w:val="-4"/>
          <w:kern w:val="0"/>
          <w:sz w:val="32"/>
          <w:szCs w:val="32"/>
          <w:lang w:val="en-US" w:eastAsia="zh-CN" w:bidi="ar-SA"/>
        </w:rPr>
        <w:t>催芽</w:t>
      </w:r>
      <w:r>
        <w:rPr>
          <w:rFonts w:hint="eastAsia" w:ascii="仿宋" w:hAnsi="仿宋" w:eastAsia="仿宋" w:cs="仿宋"/>
          <w:b w:val="0"/>
          <w:bCs w:val="0"/>
          <w:snapToGrid w:val="0"/>
          <w:color w:val="000000"/>
          <w:spacing w:val="-4"/>
          <w:kern w:val="0"/>
          <w:sz w:val="32"/>
          <w:szCs w:val="32"/>
          <w:lang w:val="en-US" w:eastAsia="zh-CN" w:bidi="ar-SA"/>
        </w:rPr>
        <w:t>后</w:t>
      </w:r>
      <w:r>
        <w:rPr>
          <w:rFonts w:hint="default" w:ascii="仿宋" w:hAnsi="仿宋" w:eastAsia="仿宋" w:cs="仿宋"/>
          <w:b w:val="0"/>
          <w:bCs w:val="0"/>
          <w:snapToGrid w:val="0"/>
          <w:color w:val="000000"/>
          <w:spacing w:val="-4"/>
          <w:kern w:val="0"/>
          <w:sz w:val="32"/>
          <w:szCs w:val="32"/>
          <w:lang w:val="en-US" w:eastAsia="zh-CN" w:bidi="ar-SA"/>
        </w:rPr>
        <w:t>播种。</w:t>
      </w:r>
      <w:r>
        <w:rPr>
          <w:rFonts w:hint="eastAsia" w:ascii="仿宋" w:hAnsi="仿宋" w:eastAsia="仿宋" w:cs="仿宋"/>
          <w:b w:val="0"/>
          <w:bCs w:val="0"/>
          <w:snapToGrid w:val="0"/>
          <w:color w:val="000000"/>
          <w:spacing w:val="-4"/>
          <w:kern w:val="0"/>
          <w:sz w:val="32"/>
          <w:szCs w:val="32"/>
          <w:lang w:val="en-US" w:eastAsia="zh-CN" w:bidi="ar-SA"/>
        </w:rPr>
        <w:t>播种时一般在育苗田浇足水，水渗下后将种子均匀撒下，覆盖一层</w:t>
      </w:r>
      <w:r>
        <w:rPr>
          <w:rFonts w:hint="default" w:ascii="仿宋" w:hAnsi="仿宋" w:eastAsia="仿宋" w:cs="仿宋"/>
          <w:b w:val="0"/>
          <w:bCs w:val="0"/>
          <w:snapToGrid w:val="0"/>
          <w:color w:val="000000"/>
          <w:spacing w:val="-4"/>
          <w:kern w:val="0"/>
          <w:sz w:val="32"/>
          <w:szCs w:val="32"/>
          <w:lang w:val="en-US" w:eastAsia="zh-CN" w:bidi="ar-SA"/>
        </w:rPr>
        <w:t>无病、虫感染的生土</w:t>
      </w:r>
      <w:r>
        <w:rPr>
          <w:rFonts w:hint="eastAsia" w:ascii="仿宋" w:hAnsi="仿宋" w:eastAsia="仿宋" w:cs="仿宋"/>
          <w:b w:val="0"/>
          <w:bCs w:val="0"/>
          <w:snapToGrid w:val="0"/>
          <w:color w:val="000000"/>
          <w:spacing w:val="-4"/>
          <w:kern w:val="0"/>
          <w:sz w:val="32"/>
          <w:szCs w:val="32"/>
          <w:lang w:val="en-US" w:eastAsia="zh-CN" w:bidi="ar-SA"/>
        </w:rPr>
        <w:t>，以不露种子为宜，稍加镇压浇足水。</w:t>
      </w:r>
    </w:p>
    <w:p>
      <w:pPr>
        <w:pStyle w:val="1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4.育苗田间管理</w:t>
      </w:r>
    </w:p>
    <w:p>
      <w:pPr>
        <w:pStyle w:val="13"/>
        <w:bidi w:val="0"/>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（1）间苗：苗高3 cm～5cm时注意适当间苗，保持苗株距1 cm～3 cm。</w:t>
      </w:r>
    </w:p>
    <w:p>
      <w:pPr>
        <w:pStyle w:val="13"/>
        <w:rPr>
          <w:rFonts w:hint="default"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pPr>
      <w:r>
        <w:rPr>
          <w:rFonts w:hint="eastAsia" w:ascii="仿宋" w:hAnsi="仿宋" w:eastAsia="仿宋" w:cs="仿宋"/>
          <w:snapToGrid w:val="0"/>
          <w:color w:val="000000"/>
          <w:spacing w:val="-4"/>
          <w:kern w:val="0"/>
          <w:sz w:val="32"/>
          <w:szCs w:val="32"/>
          <w:lang w:val="en-US" w:eastAsia="zh-CN" w:bidi="ar-SA"/>
        </w:rPr>
        <w:t>（2）浇水：视土壤情况及时浇水，保持湿润。雨季及时排水。</w:t>
      </w:r>
    </w:p>
    <w:p>
      <w:pPr>
        <w:pStyle w:val="13"/>
        <w:numPr>
          <w:ilvl w:val="0"/>
          <w:numId w:val="0"/>
        </w:numPr>
        <w:bidi w:val="0"/>
        <w:ind w:leftChars="200" w:firstLine="407" w:firstLineChars="100"/>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pPr>
      <w:r>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t>（四）大田移栽</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34" w:firstLineChars="200"/>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1.选地：选择不受污染源影响或污染物含量限制在影响范围之内、土层深厚肥沃、向阳、地势高燥和且排水良好的沙</w:t>
      </w:r>
      <w:r>
        <w:rPr>
          <w:rFonts w:hint="default" w:ascii="仿宋" w:hAnsi="仿宋" w:eastAsia="仿宋" w:cs="仿宋"/>
          <w:b w:val="0"/>
          <w:bCs w:val="0"/>
          <w:snapToGrid w:val="0"/>
          <w:color w:val="000000"/>
          <w:spacing w:val="-4"/>
          <w:kern w:val="0"/>
          <w:sz w:val="32"/>
          <w:szCs w:val="32"/>
          <w:lang w:val="en-US" w:eastAsia="zh-CN" w:bidi="ar-SA"/>
        </w:rPr>
        <w:t>壤土</w:t>
      </w:r>
      <w:r>
        <w:rPr>
          <w:rFonts w:hint="eastAsia" w:ascii="仿宋" w:hAnsi="仿宋" w:eastAsia="仿宋" w:cs="仿宋"/>
          <w:b w:val="0"/>
          <w:bCs w:val="0"/>
          <w:snapToGrid w:val="0"/>
          <w:color w:val="000000"/>
          <w:spacing w:val="-4"/>
          <w:kern w:val="0"/>
          <w:sz w:val="32"/>
          <w:szCs w:val="32"/>
          <w:lang w:val="en-US" w:eastAsia="zh-CN" w:bidi="ar-SA"/>
        </w:rPr>
        <w:t>种植。土地质量符合GB 15618中的规定。</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34" w:firstLineChars="200"/>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2.整地：春夏秋季均可整地，深翻20 cm～30 cm，深翻结束后，浅耕一遍。由于龙肾子是多年生植物，翻地时必须一次施足底肥。结合整地每亩施入磷酸二铵225 kg～300 kg，生石灰粉2 kg～2.5 kg（土壤消毒），加施草木灰100 kg～300 kg，使土壤、农家肥、石灰充分拌匀后，耙细，整平，做成宽1 m～1.2 m的平畦垄起备用。</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34" w:firstLineChars="200"/>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3.搭建遮阴棚：采用钢架或竹木作支架，搭建高2.0 m～3.0 m的遮阴棚，移栽第1年透光率为15%～20%，第2年视生长情况适时调整。</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34" w:firstLineChars="200"/>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4.移栽</w:t>
      </w:r>
    </w:p>
    <w:p>
      <w:pPr>
        <w:pStyle w:val="1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b w:val="0"/>
          <w:bCs w:val="0"/>
          <w:color w:val="auto"/>
          <w:sz w:val="32"/>
          <w:szCs w:val="32"/>
          <w:highlight w:val="none"/>
          <w:lang w:val="en-US" w:eastAsia="zh-CN"/>
        </w:rPr>
      </w:pPr>
      <w:r>
        <w:rPr>
          <w:rFonts w:hint="eastAsia" w:ascii="仿宋" w:hAnsi="仿宋" w:eastAsia="仿宋" w:cs="仿宋"/>
          <w:b w:val="0"/>
          <w:bCs w:val="0"/>
          <w:snapToGrid w:val="0"/>
          <w:color w:val="000000"/>
          <w:spacing w:val="-4"/>
          <w:kern w:val="0"/>
          <w:sz w:val="32"/>
          <w:szCs w:val="32"/>
          <w:lang w:val="en-US" w:eastAsia="zh-CN" w:bidi="ar-SA"/>
        </w:rPr>
        <w:t>（1）移栽时间：播种后翌年5～6月份期间移栽。</w:t>
      </w:r>
    </w:p>
    <w:p>
      <w:pPr>
        <w:pStyle w:val="1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（2）起苗移栽：在整好的地上，挖深3cm～5 cm，间隔3 cm～5 cm的穴，选择无病虫害、无明显机械损伤、苗龄1年以上，每穴种植一株苗，然后盖土齐地面，浇透水。</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34" w:firstLineChars="200"/>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5.田间管理</w:t>
      </w:r>
    </w:p>
    <w:p>
      <w:pPr>
        <w:pStyle w:val="1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（1）补苗：当苗下地45天左右，观察苗的成活情况、健康情况，及时移除病苗、弱苗。并及时补栽长势良好的新苗。</w:t>
      </w:r>
    </w:p>
    <w:p>
      <w:pPr>
        <w:pStyle w:val="1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b w:val="0"/>
          <w:bCs w:val="0"/>
          <w:color w:val="auto"/>
          <w:sz w:val="32"/>
          <w:szCs w:val="32"/>
          <w:highlight w:val="none"/>
          <w:lang w:val="en-US" w:eastAsia="zh-CN"/>
        </w:rPr>
      </w:pPr>
      <w:r>
        <w:rPr>
          <w:rFonts w:hint="eastAsia" w:ascii="仿宋" w:hAnsi="仿宋" w:eastAsia="仿宋" w:cs="仿宋"/>
          <w:b w:val="0"/>
          <w:bCs w:val="0"/>
          <w:snapToGrid w:val="0"/>
          <w:color w:val="000000"/>
          <w:spacing w:val="-4"/>
          <w:kern w:val="0"/>
          <w:sz w:val="32"/>
          <w:szCs w:val="32"/>
          <w:lang w:val="en-US" w:eastAsia="zh-CN" w:bidi="ar-SA"/>
        </w:rPr>
        <w:t>（2）中耕除草：采用人工除草的方式除草，并及时带到大田外。</w:t>
      </w:r>
    </w:p>
    <w:p>
      <w:pPr>
        <w:pStyle w:val="1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（3）水分管理：植株长出新叶前保持土壤湿润，植株成活后视天气、土壤湿度等情况而定。</w:t>
      </w:r>
    </w:p>
    <w:p>
      <w:pPr>
        <w:pStyle w:val="13"/>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 w:hAnsi="仿宋" w:eastAsia="仿宋" w:cs="仿宋"/>
          <w:b w:val="0"/>
          <w:bCs w:val="0"/>
          <w:snapToGrid w:val="0"/>
          <w:color w:val="000000"/>
          <w:spacing w:val="-4"/>
          <w:kern w:val="0"/>
          <w:sz w:val="32"/>
          <w:szCs w:val="32"/>
          <w:lang w:val="en-US" w:eastAsia="zh-CN" w:bidi="ar-SA"/>
        </w:rPr>
      </w:pPr>
      <w:r>
        <w:rPr>
          <w:rFonts w:hint="eastAsia" w:ascii="仿宋" w:hAnsi="仿宋" w:eastAsia="仿宋" w:cs="仿宋"/>
          <w:b w:val="0"/>
          <w:bCs w:val="0"/>
          <w:snapToGrid w:val="0"/>
          <w:color w:val="000000"/>
          <w:spacing w:val="-4"/>
          <w:kern w:val="0"/>
          <w:sz w:val="32"/>
          <w:szCs w:val="32"/>
          <w:lang w:val="en-US" w:eastAsia="zh-CN" w:bidi="ar-SA"/>
        </w:rPr>
        <w:t>（4）肥料管理：结合中耕松土每年追施生物有机肥2次，每次每亩用量为10 kg-15 kg。</w:t>
      </w:r>
      <w:r>
        <w:rPr>
          <w:rFonts w:hint="default" w:ascii="仿宋" w:hAnsi="仿宋" w:eastAsia="仿宋" w:cs="仿宋"/>
          <w:b w:val="0"/>
          <w:bCs w:val="0"/>
          <w:snapToGrid w:val="0"/>
          <w:color w:val="000000"/>
          <w:spacing w:val="-4"/>
          <w:kern w:val="0"/>
          <w:sz w:val="32"/>
          <w:szCs w:val="32"/>
          <w:lang w:val="en-US" w:eastAsia="zh-CN" w:bidi="ar-SA"/>
        </w:rPr>
        <w:t>在初花期、盛花期、结实期喷施磷酸二氢钾，</w:t>
      </w:r>
      <w:r>
        <w:rPr>
          <w:rFonts w:hint="eastAsia" w:ascii="仿宋" w:hAnsi="仿宋" w:eastAsia="仿宋" w:cs="仿宋"/>
          <w:b w:val="0"/>
          <w:bCs w:val="0"/>
          <w:snapToGrid w:val="0"/>
          <w:color w:val="000000"/>
          <w:spacing w:val="-4"/>
          <w:kern w:val="0"/>
          <w:sz w:val="32"/>
          <w:szCs w:val="32"/>
          <w:lang w:val="en-US" w:eastAsia="zh-CN" w:bidi="ar-SA"/>
        </w:rPr>
        <w:t>能增强植株抗病能力，</w:t>
      </w:r>
      <w:r>
        <w:rPr>
          <w:rFonts w:hint="default" w:ascii="仿宋" w:hAnsi="仿宋" w:eastAsia="仿宋" w:cs="仿宋"/>
          <w:b w:val="0"/>
          <w:bCs w:val="0"/>
          <w:snapToGrid w:val="0"/>
          <w:color w:val="000000"/>
          <w:spacing w:val="-4"/>
          <w:kern w:val="0"/>
          <w:sz w:val="32"/>
          <w:szCs w:val="32"/>
          <w:lang w:val="en-US" w:eastAsia="zh-CN" w:bidi="ar-SA"/>
        </w:rPr>
        <w:t>提高结实率</w:t>
      </w:r>
      <w:r>
        <w:rPr>
          <w:rFonts w:hint="eastAsia" w:ascii="仿宋" w:hAnsi="仿宋" w:eastAsia="仿宋" w:cs="仿宋"/>
          <w:b w:val="0"/>
          <w:bCs w:val="0"/>
          <w:snapToGrid w:val="0"/>
          <w:color w:val="000000"/>
          <w:spacing w:val="-4"/>
          <w:kern w:val="0"/>
          <w:sz w:val="32"/>
          <w:szCs w:val="32"/>
          <w:lang w:val="en-US" w:eastAsia="zh-CN" w:bidi="ar-SA"/>
        </w:rPr>
        <w:t>，并能促进根部的生长和膨大，提高产量。</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38" w:firstLineChars="200"/>
        <w:rPr>
          <w:rFonts w:hint="eastAsia" w:ascii="楷体" w:hAnsi="楷体" w:eastAsia="楷体" w:cs="楷体"/>
          <w:snapToGrid w:val="0"/>
          <w:color w:val="000000"/>
          <w:spacing w:val="-3"/>
          <w:kern w:val="0"/>
          <w:sz w:val="32"/>
          <w:szCs w:val="32"/>
          <w:lang w:val="en-US" w:eastAsia="zh-CN" w:bidi="ar-SA"/>
          <w14:textOutline w14:w="5103" w14:cap="sq" w14:cmpd="sng">
            <w14:solidFill>
              <w14:srgbClr w14:val="000000"/>
            </w14:solidFill>
            <w14:prstDash w14:val="solid"/>
            <w14:bevel/>
          </w14:textOutline>
        </w:rPr>
      </w:pPr>
      <w:r>
        <w:rPr>
          <w:rFonts w:hint="eastAsia" w:ascii="楷体" w:hAnsi="楷体" w:eastAsia="楷体" w:cs="楷体"/>
          <w:snapToGrid w:val="0"/>
          <w:color w:val="000000"/>
          <w:spacing w:val="-3"/>
          <w:kern w:val="0"/>
          <w:sz w:val="32"/>
          <w:szCs w:val="32"/>
          <w:lang w:val="en-US" w:eastAsia="zh-CN" w:bidi="ar-SA"/>
          <w14:textOutline w14:w="5103" w14:cap="sq" w14:cmpd="sng">
            <w14:solidFill>
              <w14:srgbClr w14:val="000000"/>
            </w14:solidFill>
            <w14:prstDash w14:val="solid"/>
            <w14:bevel/>
          </w14:textOutline>
        </w:rPr>
        <w:t>（五）病虫害防治</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34" w:firstLineChars="200"/>
        <w:rPr>
          <w:rFonts w:hint="eastAsia" w:ascii="仿宋" w:hAnsi="仿宋" w:eastAsia="仿宋" w:cs="仿宋"/>
          <w:snapToGrid w:val="0"/>
          <w:color w:val="000000" w:themeColor="text1"/>
          <w:spacing w:val="-4"/>
          <w:kern w:val="0"/>
          <w:sz w:val="32"/>
          <w:szCs w:val="32"/>
          <w:lang w:val="en-US" w:eastAsia="zh-CN" w:bidi="ar-SA"/>
          <w14:textFill>
            <w14:solidFill>
              <w14:schemeClr w14:val="tx1"/>
            </w14:solidFill>
          </w14:textFill>
        </w:rPr>
      </w:pPr>
      <w:r>
        <w:rPr>
          <w:rFonts w:hint="eastAsia" w:ascii="仿宋" w:hAnsi="仿宋" w:eastAsia="仿宋" w:cs="仿宋"/>
          <w:snapToGrid w:val="0"/>
          <w:color w:val="000000"/>
          <w:spacing w:val="-4"/>
          <w:kern w:val="0"/>
          <w:sz w:val="32"/>
          <w:szCs w:val="32"/>
          <w:lang w:val="en-US" w:eastAsia="zh-CN" w:bidi="ar-SA"/>
        </w:rPr>
        <w:t>1.主要病害种类：</w:t>
      </w:r>
      <w:r>
        <w:rPr>
          <w:rFonts w:hint="eastAsia" w:ascii="仿宋" w:hAnsi="仿宋" w:eastAsia="仿宋" w:cs="仿宋"/>
          <w:snapToGrid w:val="0"/>
          <w:color w:val="000000" w:themeColor="text1"/>
          <w:spacing w:val="-4"/>
          <w:kern w:val="0"/>
          <w:sz w:val="32"/>
          <w:szCs w:val="32"/>
          <w:lang w:val="en-US" w:eastAsia="zh-CN" w:bidi="ar-SA"/>
          <w14:textFill>
            <w14:solidFill>
              <w14:schemeClr w14:val="tx1"/>
            </w14:solidFill>
          </w14:textFill>
        </w:rPr>
        <w:t>锈病、黑斑病、叶枯病等；</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34" w:firstLineChars="200"/>
        <w:rPr>
          <w:rFonts w:hint="default" w:ascii="仿宋" w:hAnsi="仿宋" w:eastAsia="仿宋" w:cs="仿宋"/>
          <w:snapToGrid w:val="0"/>
          <w:color w:val="000000" w:themeColor="text1"/>
          <w:spacing w:val="-4"/>
          <w:kern w:val="0"/>
          <w:sz w:val="32"/>
          <w:szCs w:val="32"/>
          <w:lang w:val="en-US" w:eastAsia="zh-CN" w:bidi="ar-SA"/>
          <w14:textFill>
            <w14:solidFill>
              <w14:schemeClr w14:val="tx1"/>
            </w14:solidFill>
          </w14:textFill>
        </w:rPr>
      </w:pPr>
      <w:r>
        <w:rPr>
          <w:rFonts w:hint="eastAsia" w:ascii="仿宋" w:hAnsi="仿宋" w:eastAsia="仿宋" w:cs="仿宋"/>
          <w:snapToGrid w:val="0"/>
          <w:color w:val="000000" w:themeColor="text1"/>
          <w:spacing w:val="-4"/>
          <w:kern w:val="0"/>
          <w:sz w:val="32"/>
          <w:szCs w:val="32"/>
          <w:lang w:val="en-US" w:eastAsia="zh-CN" w:bidi="ar-SA"/>
          <w14:textFill>
            <w14:solidFill>
              <w14:schemeClr w14:val="tx1"/>
            </w14:solidFill>
          </w14:textFill>
        </w:rPr>
        <w:t>2.主要虫害：地老虎、斜纹夜蛾等；</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34" w:firstLineChars="200"/>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3.防治原则：预防为主，综合防治。</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38" w:firstLineChars="200"/>
        <w:rPr>
          <w:rFonts w:hint="default" w:ascii="楷体" w:hAnsi="楷体" w:eastAsia="楷体" w:cs="楷体"/>
          <w:snapToGrid w:val="0"/>
          <w:color w:val="000000"/>
          <w:spacing w:val="-3"/>
          <w:kern w:val="0"/>
          <w:sz w:val="32"/>
          <w:szCs w:val="32"/>
          <w:lang w:val="en-US" w:eastAsia="zh-CN" w:bidi="ar-SA"/>
          <w14:textOutline w14:w="5103" w14:cap="sq" w14:cmpd="sng">
            <w14:solidFill>
              <w14:srgbClr w14:val="000000"/>
            </w14:solidFill>
            <w14:prstDash w14:val="solid"/>
            <w14:bevel/>
          </w14:textOutline>
        </w:rPr>
      </w:pPr>
      <w:r>
        <w:rPr>
          <w:rFonts w:hint="eastAsia" w:ascii="楷体" w:hAnsi="楷体" w:eastAsia="楷体" w:cs="楷体"/>
          <w:snapToGrid w:val="0"/>
          <w:color w:val="000000"/>
          <w:spacing w:val="-3"/>
          <w:kern w:val="0"/>
          <w:sz w:val="32"/>
          <w:szCs w:val="32"/>
          <w:lang w:val="en-US" w:eastAsia="zh-CN" w:bidi="ar-SA"/>
          <w14:textOutline w14:w="5103" w14:cap="sq" w14:cmpd="sng">
            <w14:solidFill>
              <w14:srgbClr w14:val="000000"/>
            </w14:solidFill>
            <w14:prstDash w14:val="solid"/>
            <w14:bevel/>
          </w14:textOutline>
        </w:rPr>
        <w:t>（六）采收及加工</w:t>
      </w:r>
    </w:p>
    <w:p>
      <w:pPr>
        <w:pStyle w:val="13"/>
        <w:bidi w:val="0"/>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1.采收时间：生长3年以上采收，</w:t>
      </w:r>
      <w:r>
        <w:rPr>
          <w:rFonts w:hint="default" w:ascii="仿宋" w:hAnsi="仿宋" w:eastAsia="仿宋" w:cs="仿宋"/>
          <w:snapToGrid w:val="0"/>
          <w:color w:val="000000"/>
          <w:spacing w:val="-4"/>
          <w:kern w:val="0"/>
          <w:sz w:val="32"/>
          <w:szCs w:val="32"/>
          <w:lang w:val="en-US" w:eastAsia="zh-CN" w:bidi="ar-SA"/>
        </w:rPr>
        <w:t>在春季出苗前或秋季回苗后采挖，刨出鲜根，抖去泥土。</w:t>
      </w:r>
      <w:r>
        <w:rPr>
          <w:rFonts w:hint="eastAsia" w:ascii="仿宋" w:hAnsi="仿宋" w:eastAsia="仿宋" w:cs="仿宋"/>
          <w:snapToGrid w:val="0"/>
          <w:color w:val="000000"/>
          <w:spacing w:val="-4"/>
          <w:kern w:val="0"/>
          <w:sz w:val="32"/>
          <w:szCs w:val="32"/>
          <w:lang w:val="en-US" w:eastAsia="zh-CN" w:bidi="ar-SA"/>
        </w:rPr>
        <w:t>以秋后采挖为主。</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34" w:firstLineChars="200"/>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2.采收方法：人工采挖或用挖药机采挖，采</w:t>
      </w:r>
      <w:r>
        <w:rPr>
          <w:rFonts w:hint="eastAsia" w:ascii="仿宋" w:hAnsi="仿宋" w:eastAsia="仿宋" w:cs="仿宋"/>
          <w:snapToGrid w:val="0"/>
          <w:color w:val="000000" w:themeColor="text1"/>
          <w:spacing w:val="-4"/>
          <w:kern w:val="0"/>
          <w:sz w:val="32"/>
          <w:szCs w:val="32"/>
          <w:lang w:val="en-US" w:eastAsia="zh-CN" w:bidi="ar-SA"/>
          <w14:textFill>
            <w14:solidFill>
              <w14:schemeClr w14:val="tx1"/>
            </w14:solidFill>
          </w14:textFill>
        </w:rPr>
        <w:t>挖深度20 cm以上。</w:t>
      </w:r>
      <w:r>
        <w:rPr>
          <w:rFonts w:hint="eastAsia" w:ascii="仿宋" w:hAnsi="仿宋" w:eastAsia="仿宋" w:cs="仿宋"/>
          <w:snapToGrid w:val="0"/>
          <w:color w:val="000000"/>
          <w:spacing w:val="-4"/>
          <w:kern w:val="0"/>
          <w:sz w:val="32"/>
          <w:szCs w:val="32"/>
          <w:lang w:val="en-US" w:eastAsia="zh-CN" w:bidi="ar-SA"/>
        </w:rPr>
        <w:t>采挖时将根茎全部挖起，抖净泥土，除去残叶及残茎。</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34" w:firstLineChars="200"/>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3.加工：剔除破损、腐烂变质的根，洗净，晒干或烘干。</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38" w:firstLineChars="200"/>
        <w:rPr>
          <w:rFonts w:hint="default" w:ascii="楷体" w:hAnsi="楷体" w:eastAsia="楷体" w:cs="楷体"/>
          <w:snapToGrid w:val="0"/>
          <w:color w:val="000000"/>
          <w:spacing w:val="-3"/>
          <w:kern w:val="0"/>
          <w:sz w:val="32"/>
          <w:szCs w:val="32"/>
          <w:lang w:val="en-US" w:eastAsia="zh-CN" w:bidi="ar-SA"/>
          <w14:textOutline w14:w="5103" w14:cap="sq" w14:cmpd="sng">
            <w14:solidFill>
              <w14:srgbClr w14:val="000000"/>
            </w14:solidFill>
            <w14:prstDash w14:val="solid"/>
            <w14:bevel/>
          </w14:textOutline>
        </w:rPr>
      </w:pPr>
      <w:r>
        <w:rPr>
          <w:rFonts w:hint="eastAsia" w:ascii="楷体" w:hAnsi="楷体" w:eastAsia="楷体" w:cs="楷体"/>
          <w:snapToGrid w:val="0"/>
          <w:color w:val="000000"/>
          <w:spacing w:val="-3"/>
          <w:kern w:val="0"/>
          <w:sz w:val="32"/>
          <w:szCs w:val="32"/>
          <w:lang w:val="en-US" w:eastAsia="zh-CN" w:bidi="ar-SA"/>
          <w14:textOutline w14:w="5103" w14:cap="sq" w14:cmpd="sng">
            <w14:solidFill>
              <w14:srgbClr w14:val="000000"/>
            </w14:solidFill>
            <w14:prstDash w14:val="solid"/>
            <w14:bevel/>
          </w14:textOutline>
        </w:rPr>
        <w:t>（七）包装、贮存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1.包装：包装前对龙肾子外观质量再检查，观察是否有杂质或虫霉，颜色是否出现异常，各项都达标后才能进行包装。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2.贮存：在通风、阴凉、干燥、防霉变、防虫蛀、防鼠害处贮存。定期检查。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2" w:firstLineChars="200"/>
        <w:textAlignment w:val="baseline"/>
        <w:rPr>
          <w:rFonts w:ascii="黑体" w:hAnsi="黑体" w:eastAsia="黑体" w:cs="黑体"/>
          <w:sz w:val="32"/>
          <w:szCs w:val="32"/>
        </w:rPr>
      </w:pPr>
      <w:r>
        <w:rPr>
          <w:rFonts w:ascii="黑体" w:hAnsi="黑体" w:eastAsia="黑体" w:cs="黑体"/>
          <w:spacing w:val="-2"/>
          <w:sz w:val="32"/>
          <w:szCs w:val="32"/>
        </w:rPr>
        <w:t>六、重大意见分歧的处理依据和结果</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850" w:firstLineChars="200"/>
        <w:jc w:val="both"/>
        <w:textAlignment w:val="baseline"/>
        <w:rPr>
          <w:spacing w:val="-1"/>
        </w:rPr>
      </w:pPr>
      <w:r>
        <w:rPr>
          <w:rFonts w:ascii="仿宋" w:hAnsi="仿宋" w:eastAsia="仿宋" w:cs="仿宋"/>
          <w:sz w:val="32"/>
          <w:szCs w:val="32"/>
        </w:rPr>
        <w:t>《</w:t>
      </w:r>
      <w:r>
        <w:rPr>
          <w:rFonts w:hint="eastAsia" w:cs="仿宋"/>
          <w:sz w:val="32"/>
          <w:szCs w:val="32"/>
          <w:lang w:val="en-US" w:eastAsia="zh-CN"/>
        </w:rPr>
        <w:t>龙肾子</w:t>
      </w:r>
      <w:r>
        <w:rPr>
          <w:rFonts w:hint="eastAsia" w:ascii="仿宋" w:hAnsi="仿宋" w:eastAsia="仿宋" w:cs="仿宋"/>
          <w:sz w:val="32"/>
          <w:szCs w:val="32"/>
        </w:rPr>
        <w:t>栽培技术规程</w:t>
      </w:r>
      <w:r>
        <w:rPr>
          <w:rFonts w:hint="eastAsia" w:cs="仿宋"/>
          <w:sz w:val="32"/>
          <w:szCs w:val="32"/>
          <w:lang w:eastAsia="zh-CN"/>
        </w:rPr>
        <w:t>（</w:t>
      </w:r>
      <w:r>
        <w:rPr>
          <w:rFonts w:hint="eastAsia" w:ascii="仿宋" w:hAnsi="仿宋" w:eastAsia="仿宋" w:cs="仿宋"/>
          <w:snapToGrid w:val="0"/>
          <w:color w:val="000000"/>
          <w:spacing w:val="-4"/>
          <w:kern w:val="0"/>
          <w:sz w:val="32"/>
          <w:szCs w:val="32"/>
          <w:lang w:val="en-US" w:eastAsia="zh-CN" w:bidi="ar-SA"/>
        </w:rPr>
        <w:t>征求意见稿</w:t>
      </w:r>
      <w:r>
        <w:rPr>
          <w:rFonts w:hint="eastAsia" w:cs="仿宋"/>
          <w:sz w:val="32"/>
          <w:szCs w:val="32"/>
          <w:lang w:eastAsia="zh-CN"/>
        </w:rPr>
        <w:t>）</w:t>
      </w:r>
      <w:r>
        <w:rPr>
          <w:rFonts w:ascii="仿宋" w:hAnsi="仿宋" w:eastAsia="仿宋" w:cs="仿宋"/>
          <w:sz w:val="32"/>
          <w:szCs w:val="32"/>
        </w:rPr>
        <w:t>》</w:t>
      </w:r>
      <w:r>
        <w:rPr>
          <w:spacing w:val="-4"/>
          <w:sz w:val="32"/>
          <w:szCs w:val="32"/>
        </w:rPr>
        <w:t>征求了</w:t>
      </w:r>
      <w:r>
        <w:rPr>
          <w:rFonts w:hint="eastAsia"/>
          <w:spacing w:val="-4"/>
          <w:sz w:val="32"/>
          <w:szCs w:val="32"/>
          <w:lang w:val="en-US" w:eastAsia="zh-CN"/>
        </w:rPr>
        <w:t xml:space="preserve">     等 个单位专家的意见建议，反馈意见  条，对本标准不存在重大意见分歧。采纳意见建议  条，部分采纳  条，未采纳  条，并对不采纳的意见进行了详细说明，详见《临沧市地方标准征求意见汇总处理表》</w:t>
      </w:r>
      <w:r>
        <w:rPr>
          <w:rFonts w:hint="eastAsia"/>
          <w:spacing w:val="-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ascii="黑体" w:hAnsi="黑体" w:eastAsia="黑体" w:cs="黑体"/>
          <w:sz w:val="32"/>
          <w:szCs w:val="32"/>
        </w:rPr>
      </w:pPr>
      <w:r>
        <w:rPr>
          <w:rFonts w:ascii="黑体" w:hAnsi="黑体" w:eastAsia="黑体" w:cs="黑体"/>
          <w:spacing w:val="-1"/>
          <w:sz w:val="32"/>
          <w:szCs w:val="32"/>
        </w:rPr>
        <w:t>七、作为推荐性或强制性标准的建议及其理由</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spacing w:val="-1"/>
        </w:rPr>
      </w:pPr>
      <w:r>
        <w:rPr>
          <w:spacing w:val="-1"/>
          <w:sz w:val="32"/>
          <w:szCs w:val="32"/>
        </w:rPr>
        <w:t>建议《</w:t>
      </w:r>
      <w:r>
        <w:rPr>
          <w:rFonts w:hint="eastAsia" w:cs="仿宋"/>
          <w:sz w:val="32"/>
          <w:szCs w:val="32"/>
          <w:lang w:val="en-US" w:eastAsia="zh-CN"/>
        </w:rPr>
        <w:t>龙肾子</w:t>
      </w:r>
      <w:r>
        <w:rPr>
          <w:rFonts w:hint="eastAsia" w:ascii="仿宋" w:hAnsi="仿宋" w:eastAsia="仿宋" w:cs="仿宋"/>
          <w:sz w:val="32"/>
          <w:szCs w:val="32"/>
        </w:rPr>
        <w:t>栽培技术规程</w:t>
      </w:r>
      <w:r>
        <w:rPr>
          <w:spacing w:val="-1"/>
          <w:sz w:val="32"/>
          <w:szCs w:val="32"/>
        </w:rPr>
        <w:t>》作为推荐性标准发布实施</w:t>
      </w:r>
      <w:r>
        <w:rPr>
          <w:spacing w:val="-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ascii="黑体" w:hAnsi="黑体" w:eastAsia="黑体" w:cs="黑体"/>
          <w:sz w:val="32"/>
          <w:szCs w:val="32"/>
        </w:rPr>
      </w:pPr>
      <w:r>
        <w:rPr>
          <w:rFonts w:ascii="黑体" w:hAnsi="黑体" w:eastAsia="黑体" w:cs="黑体"/>
          <w:spacing w:val="-1"/>
          <w:sz w:val="32"/>
          <w:szCs w:val="32"/>
        </w:rPr>
        <w:t>八、贯彻标准的措施建议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做好宣传培训，建议由各行业主管部门组织、主要起草单位配合开展标准宣贯培训工作，使相关种植人员了解标准、熟悉标准，掌握标准的各项要求，强化示范效应，让标准在行业内得到广泛推广和应用，使标准的应用落到实处。后续可通过发放宣传资料以及网络、微信、公众号等方式强化宣传，大力普及标准，进一步提高标准的社会关注度与知晓度，促进各相关企业准确理解、掌握和执行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4" w:firstLineChars="200"/>
        <w:textAlignment w:val="baseline"/>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对</w:t>
      </w:r>
      <w:r>
        <w:rPr>
          <w:rFonts w:hint="eastAsia" w:ascii="仿宋" w:hAnsi="仿宋" w:eastAsia="仿宋" w:cs="仿宋"/>
          <w:spacing w:val="-1"/>
          <w:sz w:val="32"/>
          <w:szCs w:val="32"/>
        </w:rPr>
        <w:t>《</w:t>
      </w:r>
      <w:r>
        <w:rPr>
          <w:rFonts w:hint="eastAsia" w:ascii="仿宋" w:hAnsi="仿宋" w:eastAsia="仿宋" w:cs="仿宋"/>
          <w:sz w:val="32"/>
          <w:szCs w:val="32"/>
          <w:lang w:val="en-US" w:eastAsia="zh-CN"/>
        </w:rPr>
        <w:t>龙肾子</w:t>
      </w:r>
      <w:r>
        <w:rPr>
          <w:rFonts w:hint="eastAsia" w:ascii="仿宋" w:hAnsi="仿宋" w:eastAsia="仿宋" w:cs="仿宋"/>
          <w:sz w:val="32"/>
          <w:szCs w:val="32"/>
        </w:rPr>
        <w:t>栽培技术规程</w:t>
      </w:r>
      <w:r>
        <w:rPr>
          <w:rFonts w:hint="eastAsia" w:ascii="仿宋" w:hAnsi="仿宋" w:eastAsia="仿宋" w:cs="仿宋"/>
          <w:spacing w:val="-1"/>
          <w:sz w:val="32"/>
          <w:szCs w:val="32"/>
        </w:rPr>
        <w:t>》</w:t>
      </w:r>
      <w:r>
        <w:rPr>
          <w:rFonts w:hint="eastAsia" w:ascii="仿宋" w:hAnsi="仿宋" w:eastAsia="仿宋" w:cs="仿宋"/>
          <w:snapToGrid w:val="0"/>
          <w:color w:val="000000"/>
          <w:spacing w:val="-4"/>
          <w:kern w:val="0"/>
          <w:sz w:val="32"/>
          <w:szCs w:val="32"/>
          <w:lang w:val="en-US" w:eastAsia="zh-CN" w:bidi="ar-SA"/>
        </w:rPr>
        <w:t>标准执行情况进行跟踪调查，及时发现标准中执行的问题，不断修改完善，提高标准水平，提高标准的科学性、合理性、协调性和可操作性。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38" w:firstLineChars="200"/>
        <w:textAlignment w:val="baseline"/>
        <w:rPr>
          <w:rFonts w:ascii="黑体" w:hAnsi="黑体" w:eastAsia="黑体" w:cs="黑体"/>
          <w:sz w:val="32"/>
          <w:szCs w:val="32"/>
        </w:rPr>
      </w:pPr>
      <w:r>
        <w:rPr>
          <w:rFonts w:ascii="黑体" w:hAnsi="黑体" w:eastAsia="黑体" w:cs="黑体"/>
          <w:spacing w:val="-3"/>
          <w:sz w:val="32"/>
          <w:szCs w:val="32"/>
        </w:rPr>
        <w:t>九、效益分析</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846" w:firstLineChars="200"/>
        <w:textAlignment w:val="baseline"/>
        <w:rPr>
          <w:rFonts w:hint="default"/>
          <w:spacing w:val="-1"/>
          <w:sz w:val="32"/>
          <w:szCs w:val="32"/>
          <w:lang w:val="en-US" w:eastAsia="zh-CN"/>
        </w:rPr>
      </w:pPr>
      <w:r>
        <w:rPr>
          <w:spacing w:val="-1"/>
          <w:sz w:val="32"/>
          <w:szCs w:val="32"/>
        </w:rPr>
        <w:t>《</w:t>
      </w:r>
      <w:r>
        <w:rPr>
          <w:rFonts w:hint="eastAsia" w:cs="仿宋"/>
          <w:sz w:val="32"/>
          <w:szCs w:val="32"/>
          <w:lang w:val="en-US" w:eastAsia="zh-CN"/>
        </w:rPr>
        <w:t>龙肾子</w:t>
      </w:r>
      <w:r>
        <w:rPr>
          <w:rFonts w:hint="eastAsia" w:ascii="仿宋" w:hAnsi="仿宋" w:eastAsia="仿宋" w:cs="仿宋"/>
          <w:sz w:val="32"/>
          <w:szCs w:val="32"/>
        </w:rPr>
        <w:t>栽培技术规程</w:t>
      </w:r>
      <w:r>
        <w:rPr>
          <w:spacing w:val="-1"/>
          <w:sz w:val="32"/>
          <w:szCs w:val="32"/>
        </w:rPr>
        <w:t>》</w:t>
      </w:r>
      <w:r>
        <w:rPr>
          <w:rFonts w:hint="eastAsia"/>
          <w:spacing w:val="-1"/>
          <w:sz w:val="32"/>
          <w:szCs w:val="32"/>
          <w:lang w:val="en-US" w:eastAsia="zh-CN"/>
        </w:rPr>
        <w:t>标准的制定是临沧市龙肾子种植规模不断扩大的必然要求，通过标准化和规范化的种植，在保证龙肾子产量的同时，保证种植的质量，促进品种培优、品质提升和品牌打造。同时，农户通过标准化种植，提高龙肾子生产水平，为提升中药材品质，对创建临沧“十大特色民族药”品牌、实现农民增收、农村经济发展具有重要影响，经济效益明显。</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50" w:firstLineChars="200"/>
        <w:textAlignment w:val="auto"/>
        <w:rPr>
          <w:rFonts w:hint="eastAsia" w:ascii="仿宋" w:hAnsi="仿宋" w:eastAsia="仿宋" w:cs="仿宋"/>
          <w:sz w:val="32"/>
          <w:szCs w:val="32"/>
        </w:rPr>
      </w:pPr>
      <w:r>
        <w:rPr>
          <w:rFonts w:hint="eastAsia" w:ascii="黑体" w:hAnsi="黑体" w:eastAsia="黑体" w:cs="黑体"/>
          <w:sz w:val="32"/>
          <w:szCs w:val="32"/>
        </w:rPr>
        <w:t>十、其他应说明的事项</w:t>
      </w:r>
    </w:p>
    <w:p>
      <w:pPr>
        <w:keepNext w:val="0"/>
        <w:keepLines w:val="0"/>
        <w:pageBreakBefore w:val="0"/>
        <w:widowControl/>
        <w:kinsoku/>
        <w:wordWrap/>
        <w:overflowPunct/>
        <w:topLinePunct w:val="0"/>
        <w:autoSpaceDE w:val="0"/>
        <w:autoSpaceDN w:val="0"/>
        <w:bidi w:val="0"/>
        <w:adjustRightInd w:val="0"/>
        <w:snapToGrid w:val="0"/>
        <w:spacing w:line="560" w:lineRule="exact"/>
        <w:ind w:firstLine="834" w:firstLineChars="200"/>
        <w:textAlignment w:val="auto"/>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default" w:ascii="Arial" w:eastAsia="宋体"/>
          <w:sz w:val="21"/>
          <w:lang w:val="en-US" w:eastAsia="zh-CN"/>
        </w:rPr>
      </w:pPr>
      <w:r>
        <w:rPr>
          <w:rFonts w:hint="eastAsia" w:eastAsia="宋体"/>
          <w:sz w:val="21"/>
          <w:lang w:val="en-US" w:eastAsia="zh-CN"/>
        </w:rPr>
        <w:t xml:space="preserve">         </w:t>
      </w:r>
    </w:p>
    <w:p>
      <w:pPr>
        <w:pStyle w:val="3"/>
        <w:keepNext w:val="0"/>
        <w:keepLines w:val="0"/>
        <w:pageBreakBefore w:val="0"/>
        <w:overflowPunct/>
        <w:topLinePunct w:val="0"/>
        <w:bidi w:val="0"/>
        <w:adjustRightInd w:val="0"/>
        <w:snapToGrid w:val="0"/>
        <w:spacing w:line="360" w:lineRule="auto"/>
        <w:ind w:firstLine="850" w:firstLineChars="200"/>
        <w:rPr>
          <w:sz w:val="32"/>
          <w:szCs w:val="32"/>
        </w:rPr>
      </w:pPr>
    </w:p>
    <w:p>
      <w:pPr>
        <w:keepNext w:val="0"/>
        <w:keepLines w:val="0"/>
        <w:pageBreakBefore w:val="0"/>
        <w:kinsoku/>
        <w:wordWrap/>
        <w:overflowPunct/>
        <w:topLinePunct w:val="0"/>
        <w:bidi w:val="0"/>
        <w:adjustRightInd/>
        <w:snapToGrid/>
        <w:spacing w:line="440" w:lineRule="exact"/>
        <w:ind w:firstLine="834" w:firstLineChars="200"/>
        <w:jc w:val="right"/>
        <w:textAlignment w:val="auto"/>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《龙肾子栽培技术规程》地方标准编制小组</w:t>
      </w:r>
    </w:p>
    <w:p>
      <w:pPr>
        <w:keepNext w:val="0"/>
        <w:keepLines w:val="0"/>
        <w:pageBreakBefore w:val="0"/>
        <w:kinsoku/>
        <w:wordWrap/>
        <w:overflowPunct/>
        <w:topLinePunct w:val="0"/>
        <w:bidi w:val="0"/>
        <w:adjustRightInd/>
        <w:snapToGrid/>
        <w:spacing w:line="440" w:lineRule="exact"/>
        <w:ind w:firstLine="834" w:firstLineChars="200"/>
        <w:jc w:val="center"/>
        <w:textAlignment w:val="auto"/>
        <w:rPr>
          <w:rFonts w:hint="eastAsia" w:ascii="仿宋" w:hAnsi="仿宋" w:eastAsia="仿宋" w:cs="仿宋"/>
          <w:snapToGrid w:val="0"/>
          <w:color w:val="000000"/>
          <w:spacing w:val="-4"/>
          <w:kern w:val="0"/>
          <w:sz w:val="32"/>
          <w:szCs w:val="32"/>
          <w:lang w:val="en-US" w:eastAsia="zh-CN" w:bidi="ar-SA"/>
        </w:rPr>
      </w:pPr>
      <w:r>
        <w:rPr>
          <w:rFonts w:hint="eastAsia" w:ascii="仿宋" w:hAnsi="仿宋" w:eastAsia="仿宋" w:cs="仿宋"/>
          <w:snapToGrid w:val="0"/>
          <w:color w:val="000000"/>
          <w:spacing w:val="-4"/>
          <w:kern w:val="0"/>
          <w:sz w:val="32"/>
          <w:szCs w:val="32"/>
          <w:lang w:val="en-US" w:eastAsia="zh-CN" w:bidi="ar-SA"/>
        </w:rPr>
        <w:t xml:space="preserve">                   2024年X月X日</w:t>
      </w:r>
    </w:p>
    <w:p>
      <w:pPr>
        <w:pStyle w:val="3"/>
        <w:rPr>
          <w:rFonts w:hint="default"/>
          <w:lang w:val="en-US" w:eastAsia="zh-CN"/>
        </w:rPr>
      </w:pPr>
    </w:p>
    <w:sectPr>
      <w:footerReference r:id="rId5" w:type="default"/>
      <w:pgSz w:w="11906" w:h="16839"/>
      <w:pgMar w:top="2098" w:right="1474" w:bottom="1984" w:left="1587" w:header="0" w:footer="1213" w:gutter="0"/>
      <w:pgNumType w:fmt="numberInDash"/>
      <w:cols w:space="0" w:num="1"/>
      <w:rtlGutter w:val="0"/>
      <w:docGrid w:type="linesAndChars" w:linePitch="579" w:charSpace="21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B491709-0549-4293-B63F-050153E7F176}"/>
  </w:font>
  <w:font w:name="黑体">
    <w:panose1 w:val="02010600030101010101"/>
    <w:charset w:val="86"/>
    <w:family w:val="auto"/>
    <w:pitch w:val="default"/>
    <w:sig w:usb0="800002BF" w:usb1="38CF7CFA" w:usb2="00000016" w:usb3="00000000" w:csb0="00040001" w:csb1="00000000"/>
    <w:embedRegular r:id="rId2" w:fontKey="{1A7590DC-0456-4C95-835D-353477D095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DE57A20-20A2-4FEC-84C6-11BBEBDF050F}"/>
  </w:font>
  <w:font w:name="仿宋">
    <w:panose1 w:val="02010609060101010101"/>
    <w:charset w:val="86"/>
    <w:family w:val="auto"/>
    <w:pitch w:val="default"/>
    <w:sig w:usb0="800002BF" w:usb1="38CF7CFA" w:usb2="00000016" w:usb3="00000000" w:csb0="00040001" w:csb1="00000000"/>
    <w:embedRegular r:id="rId4" w:fontKey="{FD7B645B-4744-4BC1-97D2-687D32821C28}"/>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31337521-A5F8-4276-A8D7-241965EC9B80}"/>
  </w:font>
  <w:font w:name="方正仿宋_GB2312">
    <w:panose1 w:val="02000000000000000000"/>
    <w:charset w:val="86"/>
    <w:family w:val="auto"/>
    <w:pitch w:val="default"/>
    <w:sig w:usb0="A00002BF" w:usb1="184F6CFA" w:usb2="00000012" w:usb3="00000000" w:csb0="00040001" w:csb1="00000000"/>
    <w:embedRegular r:id="rId6" w:fontKey="{E4C6D66A-DFCE-4AD2-963D-9051DBCB3108}"/>
  </w:font>
  <w:font w:name="Yu Gothic UI Semilight">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33611"/>
    <w:multiLevelType w:val="singleLevel"/>
    <w:tmpl w:val="E1433611"/>
    <w:lvl w:ilvl="0" w:tentative="0">
      <w:start w:val="3"/>
      <w:numFmt w:val="decimal"/>
      <w:suff w:val="nothing"/>
      <w:lvlText w:val="（%1）"/>
      <w:lvlJc w:val="left"/>
    </w:lvl>
  </w:abstractNum>
  <w:abstractNum w:abstractNumId="1">
    <w:nsid w:val="1FC91163"/>
    <w:multiLevelType w:val="multilevel"/>
    <w:tmpl w:val="1FC91163"/>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nforcement="0"/>
  <w:drawingGridHorizontalSpacing w:val="158"/>
  <w:drawingGridVerticalSpacing w:val="290"/>
  <w:displayHorizontalDrawingGridEvery w:val="2"/>
  <w:displayVerticalDrawingGridEvery w:val="2"/>
  <w:noPunctuationKerning w:val="1"/>
  <w:characterSpacingControl w:val="doNotCompress"/>
  <w:footnotePr>
    <w:footnote w:id="0"/>
    <w:footnote w:id="1"/>
  </w:footnotePr>
  <w:endnotePr>
    <w:endnote w:id="0"/>
    <w:endnote w:id="1"/>
  </w:endnotePr>
  <w:compat>
    <w:spaceForUL/>
    <w:doNotExpandShiftReturn/>
    <w:doNotWrapTextWithPunct/>
    <w:doNotUseEastAsianBreakRules/>
    <w:useFELayout/>
    <w:doNotUseIndentAsNumberingTabStop/>
    <w:compatSetting w:name="compatibilityMode" w:uri="http://schemas.microsoft.com/office/word" w:val="14"/>
  </w:compat>
  <w:docVars>
    <w:docVar w:name="commondata" w:val="eyJoZGlkIjoiMTU4YWE1ZWZkMWZjNWNjNmVhMTYxNmRmMjBkNzFjMDEifQ=="/>
  </w:docVars>
  <w:rsids>
    <w:rsidRoot w:val="00000000"/>
    <w:rsid w:val="02E50CF0"/>
    <w:rsid w:val="02F254D6"/>
    <w:rsid w:val="05216546"/>
    <w:rsid w:val="068558C8"/>
    <w:rsid w:val="06857B9E"/>
    <w:rsid w:val="07024C44"/>
    <w:rsid w:val="08E86B63"/>
    <w:rsid w:val="0B6C17B4"/>
    <w:rsid w:val="0C6325AF"/>
    <w:rsid w:val="0C8C5706"/>
    <w:rsid w:val="0DCD3AB1"/>
    <w:rsid w:val="0EBB7D12"/>
    <w:rsid w:val="102A2781"/>
    <w:rsid w:val="1106587D"/>
    <w:rsid w:val="12042D57"/>
    <w:rsid w:val="126B6D84"/>
    <w:rsid w:val="14C83E43"/>
    <w:rsid w:val="17AC7A66"/>
    <w:rsid w:val="18063F79"/>
    <w:rsid w:val="191A0DC6"/>
    <w:rsid w:val="1991753C"/>
    <w:rsid w:val="1AA661F5"/>
    <w:rsid w:val="1B6250CA"/>
    <w:rsid w:val="1CF809FE"/>
    <w:rsid w:val="2025128C"/>
    <w:rsid w:val="215A3727"/>
    <w:rsid w:val="24482D50"/>
    <w:rsid w:val="24FD76B8"/>
    <w:rsid w:val="25C75B84"/>
    <w:rsid w:val="289F721E"/>
    <w:rsid w:val="29B44FC8"/>
    <w:rsid w:val="2A056EC7"/>
    <w:rsid w:val="2AB775DA"/>
    <w:rsid w:val="2C71467D"/>
    <w:rsid w:val="2E9F5C62"/>
    <w:rsid w:val="2F0748DF"/>
    <w:rsid w:val="2FE9777F"/>
    <w:rsid w:val="311F4333"/>
    <w:rsid w:val="31E302A7"/>
    <w:rsid w:val="323F7B8B"/>
    <w:rsid w:val="324C2660"/>
    <w:rsid w:val="33E22B88"/>
    <w:rsid w:val="35A45D9F"/>
    <w:rsid w:val="396D4078"/>
    <w:rsid w:val="39B735C3"/>
    <w:rsid w:val="3B4A4EF5"/>
    <w:rsid w:val="3E2B3741"/>
    <w:rsid w:val="3FC45529"/>
    <w:rsid w:val="3FCE64C4"/>
    <w:rsid w:val="413241F6"/>
    <w:rsid w:val="417D4A53"/>
    <w:rsid w:val="49B01A56"/>
    <w:rsid w:val="49B03BF1"/>
    <w:rsid w:val="4A2B1360"/>
    <w:rsid w:val="4C277B53"/>
    <w:rsid w:val="4FF82FCD"/>
    <w:rsid w:val="529F1651"/>
    <w:rsid w:val="534460FB"/>
    <w:rsid w:val="5552453C"/>
    <w:rsid w:val="55DF65A3"/>
    <w:rsid w:val="5A0F43A4"/>
    <w:rsid w:val="5E785788"/>
    <w:rsid w:val="5F181242"/>
    <w:rsid w:val="5FC45A3F"/>
    <w:rsid w:val="610332E9"/>
    <w:rsid w:val="654D1156"/>
    <w:rsid w:val="65F7119A"/>
    <w:rsid w:val="661075F0"/>
    <w:rsid w:val="685809F3"/>
    <w:rsid w:val="6968364A"/>
    <w:rsid w:val="69CE5D3D"/>
    <w:rsid w:val="6B217A54"/>
    <w:rsid w:val="6B243FD8"/>
    <w:rsid w:val="6CEC5A1C"/>
    <w:rsid w:val="6D1E74ED"/>
    <w:rsid w:val="6D5131FC"/>
    <w:rsid w:val="6F933348"/>
    <w:rsid w:val="73113A4B"/>
    <w:rsid w:val="737F38B6"/>
    <w:rsid w:val="75821F1B"/>
    <w:rsid w:val="760654BA"/>
    <w:rsid w:val="770A21A5"/>
    <w:rsid w:val="77D51131"/>
    <w:rsid w:val="79E75C94"/>
    <w:rsid w:val="7A68419A"/>
    <w:rsid w:val="7A7A5943"/>
    <w:rsid w:val="7ACA77CC"/>
    <w:rsid w:val="7D652812"/>
    <w:rsid w:val="7EF67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semiHidden/>
    <w:qFormat/>
    <w:uiPriority w:val="0"/>
    <w:rPr>
      <w:rFonts w:ascii="仿宋" w:hAnsi="仿宋" w:eastAsia="仿宋" w:cs="仿宋"/>
      <w:sz w:val="28"/>
      <w:szCs w:val="28"/>
      <w:lang w:val="en-US" w:eastAsia="en-US" w:bidi="ar-SA"/>
    </w:rPr>
  </w:style>
  <w:style w:type="paragraph" w:styleId="4">
    <w:name w:val="footer"/>
    <w:basedOn w:val="1"/>
    <w:autoRedefine/>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0"/>
    <w:rPr>
      <w:i/>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仿宋" w:hAnsi="仿宋" w:eastAsia="仿宋" w:cs="仿宋"/>
      <w:sz w:val="24"/>
      <w:szCs w:val="24"/>
      <w:lang w:val="en-US" w:eastAsia="en-US" w:bidi="ar-SA"/>
    </w:rPr>
  </w:style>
  <w:style w:type="paragraph" w:customStyle="1" w:styleId="13">
    <w:name w:val="段"/>
    <w:basedOn w:val="1"/>
    <w:autoRedefine/>
    <w:qFormat/>
    <w:uiPriority w:val="0"/>
    <w:pPr>
      <w:widowControl/>
      <w:tabs>
        <w:tab w:val="center" w:pos="4201"/>
        <w:tab w:val="right" w:leader="dot" w:pos="9298"/>
      </w:tabs>
      <w:autoSpaceDE w:val="0"/>
      <w:autoSpaceDN w:val="0"/>
      <w:ind w:firstLine="420" w:firstLineChars="200"/>
    </w:pPr>
    <w:rPr>
      <w:rFonts w:ascii="宋体"/>
      <w:kern w:val="0"/>
      <w:szCs w:val="20"/>
    </w:rPr>
  </w:style>
  <w:style w:type="paragraph" w:customStyle="1" w:styleId="14">
    <w:name w:val="章标题"/>
    <w:next w:val="13"/>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5">
    <w:name w:val="一级条标题"/>
    <w:next w:val="13"/>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6">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5661</Words>
  <Characters>5883</Characters>
  <TotalTime>3</TotalTime>
  <ScaleCrop>false</ScaleCrop>
  <LinksUpToDate>false</LinksUpToDate>
  <CharactersWithSpaces>5977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2023-08-24T10:28:00Z</dcterms:created>
  <dc:creator>China</dc:creator>
  <cp:lastModifiedBy>字国林</cp:lastModifiedBy>
  <cp:lastPrinted>2024-07-09T03:55:49Z</cp:lastPrinted>
  <dcterms:modified xsi:type="dcterms:W3CDTF">2024-07-09T03:55:55Z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2024-03-26T11:57:03Z</vt:filetime>
  </property>
  <property fmtid="{D5CDD505-2E9C-101B-9397-08002B2CF9AE}" pid="4" name="KSOProductBuildVer">
    <vt:lpwstr>2052-12.1.0.16929</vt:lpwstr>
  </property>
  <property fmtid="{D5CDD505-2E9C-101B-9397-08002B2CF9AE}" pid="5" name="ICV">
    <vt:lpwstr>CEE91DE531734901B6518976504727E7_13</vt:lpwstr>
  </property>
</Properties>
</file>