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600" w:lineRule="exact"/>
        <w:rPr>
          <w:rFonts w:eastAsia="方正黑体_GBK"/>
          <w:b/>
          <w:sz w:val="32"/>
          <w:szCs w:val="32"/>
          <w:lang w:bidi="ar"/>
        </w:rPr>
      </w:pPr>
      <w:r>
        <w:rPr>
          <w:rFonts w:hint="eastAsia" w:hAnsi="方正黑体_GBK" w:eastAsia="方正黑体_GBK" w:cs="方正黑体_GBK"/>
          <w:b/>
          <w:sz w:val="32"/>
          <w:szCs w:val="32"/>
          <w:lang w:bidi="ar"/>
        </w:rPr>
        <w:t>附件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  <w:bookmarkStart w:id="0" w:name="_GoBack"/>
      <w:r>
        <w:rPr>
          <w:rFonts w:hint="eastAsia" w:hAnsi="方正小标宋_GBK" w:eastAsia="方正小标宋_GBK" w:cs="方正小标宋_GBK"/>
          <w:b/>
          <w:sz w:val="44"/>
          <w:szCs w:val="44"/>
          <w:lang w:bidi="ar"/>
        </w:rPr>
        <w:t>政府信息公开情况统计表</w:t>
      </w:r>
    </w:p>
    <w:bookmarkEnd w:id="0"/>
    <w:p>
      <w:pPr>
        <w:autoSpaceDN w:val="0"/>
        <w:adjustRightInd w:val="0"/>
        <w:snapToGrid w:val="0"/>
        <w:spacing w:line="600" w:lineRule="exact"/>
        <w:jc w:val="center"/>
        <w:rPr>
          <w:rFonts w:eastAsia="方正楷体_GBK"/>
          <w:b/>
          <w:sz w:val="32"/>
          <w:szCs w:val="32"/>
        </w:rPr>
      </w:pPr>
      <w:r>
        <w:rPr>
          <w:rFonts w:hint="eastAsia" w:hAnsi="方正楷体_GBK" w:eastAsia="方正楷体_GBK" w:cs="方正楷体_GBK"/>
          <w:b/>
          <w:sz w:val="32"/>
          <w:szCs w:val="32"/>
          <w:lang w:bidi="ar"/>
        </w:rPr>
        <w:t>（</w:t>
      </w:r>
      <w:r>
        <w:rPr>
          <w:rFonts w:eastAsia="方正楷体_GBK"/>
          <w:b/>
          <w:sz w:val="32"/>
          <w:szCs w:val="32"/>
          <w:lang w:bidi="ar"/>
        </w:rPr>
        <w:t>2018</w:t>
      </w:r>
      <w:r>
        <w:rPr>
          <w:rFonts w:hint="eastAsia" w:hAnsi="方正楷体_GBK" w:eastAsia="方正楷体_GBK" w:cs="方正楷体_GBK"/>
          <w:b/>
          <w:sz w:val="32"/>
          <w:szCs w:val="32"/>
          <w:lang w:bidi="ar"/>
        </w:rPr>
        <w:t>年度）</w:t>
      </w:r>
    </w:p>
    <w:p>
      <w:pPr>
        <w:autoSpaceDN w:val="0"/>
        <w:adjustRightInd w:val="0"/>
        <w:snapToGrid w:val="0"/>
        <w:spacing w:line="600" w:lineRule="exact"/>
        <w:rPr>
          <w:rFonts w:eastAsia="仿宋"/>
          <w:b/>
          <w:sz w:val="32"/>
          <w:szCs w:val="32"/>
        </w:rPr>
      </w:pPr>
      <w:r>
        <w:rPr>
          <w:rFonts w:hint="eastAsia" w:eastAsia="仿宋" w:cs="仿宋"/>
          <w:b/>
          <w:sz w:val="32"/>
          <w:szCs w:val="32"/>
          <w:lang w:bidi="ar"/>
        </w:rPr>
        <w:t>填报单位（盖章）：</w:t>
      </w:r>
    </w:p>
    <w:tbl>
      <w:tblPr>
        <w:tblStyle w:val="6"/>
        <w:tblW w:w="92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6"/>
        <w:gridCol w:w="1065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eastAsia="方正黑体_GBK"/>
                <w:b/>
                <w:sz w:val="24"/>
              </w:rPr>
            </w:pPr>
            <w:r>
              <w:rPr>
                <w:rFonts w:hint="eastAsia" w:hAnsi="方正黑体_GBK" w:eastAsia="方正黑体_GBK" w:cs="方正黑体_GBK"/>
                <w:b/>
                <w:sz w:val="24"/>
                <w:lang w:bidi="ar"/>
              </w:rPr>
              <w:t>统计指标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黑体_GBK"/>
                <w:b/>
                <w:sz w:val="24"/>
              </w:rPr>
            </w:pPr>
            <w:r>
              <w:rPr>
                <w:rFonts w:hint="eastAsia" w:hAnsi="方正黑体_GBK" w:eastAsia="方正黑体_GBK" w:cs="方正黑体_GBK"/>
                <w:b/>
                <w:sz w:val="24"/>
                <w:lang w:bidi="ar"/>
              </w:rPr>
              <w:t>单位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黑体_GBK"/>
                <w:b/>
                <w:sz w:val="24"/>
              </w:rPr>
            </w:pPr>
            <w:r>
              <w:rPr>
                <w:rFonts w:hint="eastAsia" w:hAnsi="方正黑体_GBK" w:eastAsia="方正黑体_GBK" w:cs="方正黑体_GBK"/>
                <w:b/>
                <w:sz w:val="24"/>
                <w:lang w:bidi="ar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top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一、主动公开情况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（一）主动公开政府信息数</w:t>
            </w:r>
            <w:r>
              <w:rPr>
                <w:rFonts w:eastAsia="方正仿宋_GBK"/>
                <w:b/>
                <w:sz w:val="24"/>
                <w:lang w:bidi="ar"/>
              </w:rPr>
              <w:br w:type="textWrapping"/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（不同渠道和方式公开相同信息计</w:t>
            </w: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202242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440" w:firstLineChars="6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（二）通过不同渠道和方式公开政府信息的情况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53817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4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139502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二、回应解读情况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（一）回应公众关注热点或重大舆情数</w:t>
            </w:r>
            <w:r>
              <w:rPr>
                <w:rFonts w:eastAsia="方正仿宋_GBK"/>
                <w:b/>
                <w:sz w:val="24"/>
                <w:lang w:bidi="ar"/>
              </w:rPr>
              <w:br w:type="textWrapping"/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（不同方式回应同一热点或舆情计</w:t>
            </w: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（二）通过不同渠道和方式回应解读的情况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960" w:firstLineChars="4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ind w:left="723" w:hanging="720" w:hanging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篇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4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三、依申请公开情况</w:t>
            </w:r>
          </w:p>
        </w:tc>
        <w:tc>
          <w:tcPr>
            <w:tcW w:w="2062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4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4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960" w:firstLineChars="4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680" w:firstLineChars="7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680" w:firstLineChars="7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680" w:firstLineChars="7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680" w:firstLineChars="7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6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7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8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件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万元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八、机构建设和保障经费情况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个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个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人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720" w:firstLineChars="30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．专职人员数（不包括政府公报及政府网站</w:t>
            </w:r>
          </w:p>
          <w:p>
            <w:pPr>
              <w:autoSpaceDN w:val="0"/>
              <w:snapToGrid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人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720" w:firstLineChars="300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2</w:t>
            </w: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．兼职人员数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人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万元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8" w:type="dxa"/>
            <w:gridSpan w:val="3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九、政府信息公开会议和培训情况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6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hint="eastAsia" w:hAnsi="方正仿宋_GBK" w:eastAsia="方正仿宋_GBK" w:cs="方正仿宋_GBK"/>
                <w:b/>
                <w:sz w:val="24"/>
                <w:lang w:bidi="ar"/>
              </w:rPr>
              <w:t>人次</w:t>
            </w:r>
          </w:p>
        </w:tc>
        <w:tc>
          <w:tcPr>
            <w:tcW w:w="997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  <w:lang w:bidi="ar"/>
              </w:rPr>
              <w:t>4805</w:t>
            </w:r>
          </w:p>
        </w:tc>
      </w:tr>
    </w:tbl>
    <w:p>
      <w:pPr>
        <w:autoSpaceDN w:val="0"/>
        <w:spacing w:line="380" w:lineRule="exact"/>
        <w:textAlignment w:val="center"/>
        <w:rPr>
          <w:rFonts w:eastAsia="方正仿宋_GBK"/>
          <w:b/>
          <w:sz w:val="24"/>
          <w:lang w:bidi="ar"/>
        </w:rPr>
      </w:pPr>
    </w:p>
    <w:p>
      <w:pPr>
        <w:autoSpaceDN w:val="0"/>
        <w:spacing w:line="380" w:lineRule="exact"/>
        <w:textAlignment w:val="center"/>
        <w:rPr>
          <w:rFonts w:eastAsia="方正仿宋_GBK"/>
          <w:b/>
          <w:sz w:val="24"/>
          <w:lang w:bidi="ar"/>
        </w:rPr>
      </w:pPr>
    </w:p>
    <w:p>
      <w:pPr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单位负责人：徐伟声</w:t>
      </w:r>
      <w:r>
        <w:rPr>
          <w:rFonts w:hint="eastAsia" w:eastAsia="方正仿宋_GBK"/>
          <w:b/>
          <w:bCs/>
          <w:sz w:val="32"/>
          <w:szCs w:val="32"/>
        </w:rPr>
        <w:t xml:space="preserve">             </w:t>
      </w:r>
      <w:r>
        <w:rPr>
          <w:rFonts w:eastAsia="方正仿宋_GBK"/>
          <w:b/>
          <w:bCs/>
          <w:sz w:val="32"/>
          <w:szCs w:val="32"/>
        </w:rPr>
        <w:t>审 核 人：廖承锐</w:t>
      </w:r>
    </w:p>
    <w:p>
      <w:pPr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填  报  人：宝剑发             联系电话：0883</w:t>
      </w:r>
      <w:r>
        <w:rPr>
          <w:rFonts w:hint="eastAsia" w:eastAsia="方正仿宋_GBK"/>
          <w:b/>
          <w:bCs/>
          <w:sz w:val="32"/>
          <w:szCs w:val="32"/>
        </w:rPr>
        <w:t>—</w:t>
      </w:r>
      <w:r>
        <w:rPr>
          <w:rFonts w:eastAsia="方正仿宋_GBK"/>
          <w:b/>
          <w:bCs/>
          <w:sz w:val="32"/>
          <w:szCs w:val="32"/>
        </w:rPr>
        <w:t>2143207</w:t>
      </w:r>
    </w:p>
    <w:p>
      <w:pPr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填报日期：2019年2月11日</w:t>
      </w:r>
    </w:p>
    <w:p>
      <w:pPr>
        <w:spacing w:line="660" w:lineRule="exact"/>
        <w:ind w:firstLine="640" w:firstLineChars="20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552" w:right="1474" w:bottom="1191" w:left="1588" w:header="851" w:footer="85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- 19 -</w:t>
    </w:r>
    <w:r>
      <w:rPr>
        <w:rFonts w:ascii="宋体" w:hAnsi="宋体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b/>
      </w:rPr>
    </w:pPr>
    <w:r>
      <w:rPr>
        <w:rFonts w:ascii="宋体" w:hAnsi="宋体"/>
        <w:b/>
      </w:rPr>
      <w:fldChar w:fldCharType="begin"/>
    </w:r>
    <w:r>
      <w:rPr>
        <w:rStyle w:val="5"/>
        <w:rFonts w:ascii="宋体" w:hAnsi="宋体"/>
        <w:b/>
      </w:rPr>
      <w:instrText xml:space="preserve">PAGE  </w:instrText>
    </w:r>
    <w:r>
      <w:rPr>
        <w:rFonts w:ascii="宋体" w:hAnsi="宋体"/>
        <w:b/>
      </w:rPr>
      <w:fldChar w:fldCharType="separate"/>
    </w:r>
    <w:r>
      <w:rPr>
        <w:rStyle w:val="5"/>
        <w:rFonts w:ascii="宋体" w:hAnsi="宋体"/>
        <w:b/>
      </w:rPr>
      <w:t>- 1 -</w:t>
    </w:r>
    <w:r>
      <w:rPr>
        <w:rFonts w:ascii="宋体" w:hAnsi="宋体"/>
        <w:b/>
      </w:rPr>
      <w:fldChar w:fldCharType="end"/>
    </w:r>
  </w:p>
  <w:p>
    <w:pPr>
      <w:pStyle w:val="2"/>
      <w:jc w:val="right"/>
      <w:rPr>
        <w:rFonts w:ascii="宋体" w:hAnsi="宋体"/>
        <w:b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A31FB"/>
    <w:rsid w:val="440A31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2019-03-13T03:16:00Z</dcterms:created>
  <dc:creator>宝剑发</dc:creator>
  <cp:lastModifiedBy>宝剑发</cp:lastModifiedBy>
  <dcterms:modified xsi:type="dcterms:W3CDTF">2019-03-13T03:16:51Z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